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426EB">
      <w:pPr>
        <w:jc w:val="center"/>
        <w:rPr>
          <w:rFonts w:ascii="Times New Roman" w:hAnsi="Times New Roman" w:eastAsia="方正小标宋简体"/>
          <w:bCs/>
          <w:sz w:val="32"/>
          <w:szCs w:val="32"/>
        </w:rPr>
      </w:pPr>
      <w:r>
        <w:rPr>
          <w:rFonts w:ascii="Times New Roman" w:hAnsi="Times New Roman" w:eastAsia="方正小标宋简体"/>
          <w:bCs/>
          <w:sz w:val="32"/>
          <w:szCs w:val="32"/>
        </w:rPr>
        <w:t xml:space="preserve"> </w:t>
      </w:r>
    </w:p>
    <w:p w14:paraId="47929B18">
      <w:pPr>
        <w:pStyle w:val="23"/>
        <w:rPr>
          <w:rFonts w:ascii="Times New Roman" w:hAnsi="Times New Roman" w:eastAsia="方正小标宋简体"/>
          <w:bCs/>
          <w:sz w:val="32"/>
          <w:szCs w:val="32"/>
        </w:rPr>
      </w:pPr>
    </w:p>
    <w:p w14:paraId="47FE1E13">
      <w:pPr>
        <w:pStyle w:val="23"/>
        <w:rPr>
          <w:rFonts w:ascii="Times New Roman" w:hAnsi="Times New Roman" w:eastAsia="方正小标宋简体"/>
          <w:bCs/>
          <w:sz w:val="32"/>
          <w:szCs w:val="32"/>
        </w:rPr>
      </w:pPr>
    </w:p>
    <w:p w14:paraId="1BF8B830">
      <w:pPr>
        <w:jc w:val="center"/>
        <w:rPr>
          <w:rFonts w:ascii="Times New Roman" w:hAnsi="Times New Roman" w:eastAsia="长城小"/>
          <w:b/>
          <w:sz w:val="44"/>
          <w:szCs w:val="44"/>
        </w:rPr>
      </w:pPr>
    </w:p>
    <w:p w14:paraId="69CCC020">
      <w:pPr>
        <w:jc w:val="center"/>
        <w:rPr>
          <w:rFonts w:ascii="Times New Roman" w:hAnsi="Times New Roman" w:eastAsia="长城小"/>
          <w:b/>
          <w:sz w:val="44"/>
          <w:szCs w:val="44"/>
        </w:rPr>
      </w:pPr>
    </w:p>
    <w:p w14:paraId="18F5B85A">
      <w:pPr>
        <w:jc w:val="center"/>
        <w:rPr>
          <w:rFonts w:ascii="Times New Roman" w:hAnsi="Times New Roman" w:eastAsia="长城小"/>
          <w:b/>
          <w:sz w:val="44"/>
          <w:szCs w:val="44"/>
        </w:rPr>
      </w:pPr>
    </w:p>
    <w:p w14:paraId="74EAA0D1">
      <w:pPr>
        <w:rPr>
          <w:rFonts w:ascii="Times New Roman" w:hAnsi="Times New Roman" w:eastAsia="长城小"/>
          <w:b/>
          <w:sz w:val="44"/>
          <w:szCs w:val="44"/>
        </w:rPr>
      </w:pPr>
    </w:p>
    <w:p w14:paraId="6074316E">
      <w:pPr>
        <w:jc w:val="center"/>
        <w:rPr>
          <w:rFonts w:ascii="Times New Roman" w:hAnsi="Times New Roman" w:eastAsia="长城小"/>
          <w:b/>
          <w:sz w:val="44"/>
          <w:szCs w:val="44"/>
        </w:rPr>
      </w:pPr>
    </w:p>
    <w:p w14:paraId="29BF8C29">
      <w:pPr>
        <w:spacing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0A519D96">
      <w:pPr>
        <w:spacing w:line="640" w:lineRule="exact"/>
        <w:jc w:val="center"/>
        <w:rPr>
          <w:rFonts w:ascii="Times New Roman" w:hAnsi="Times New Roman" w:eastAsia="长城小标宋体"/>
          <w:b/>
          <w:bCs/>
          <w:sz w:val="44"/>
          <w:szCs w:val="44"/>
        </w:rPr>
      </w:pPr>
      <w:r>
        <w:rPr>
          <w:rFonts w:ascii="Times New Roman" w:hAnsi="Times New Roman" w:eastAsia="长城小标宋体"/>
          <w:b/>
          <w:bCs/>
          <w:sz w:val="44"/>
          <w:szCs w:val="44"/>
        </w:rPr>
        <w:t>关于</w:t>
      </w:r>
      <w:r>
        <w:rPr>
          <w:rFonts w:hint="eastAsia" w:ascii="Times New Roman" w:hAnsi="Times New Roman" w:eastAsia="长城小标宋体"/>
          <w:b/>
          <w:bCs/>
          <w:sz w:val="44"/>
          <w:szCs w:val="44"/>
        </w:rPr>
        <w:t>《</w:t>
      </w:r>
      <w:r>
        <w:rPr>
          <w:rFonts w:hint="eastAsia" w:ascii="Times New Roman" w:hAnsi="Times New Roman" w:eastAsia="长城小标宋体"/>
          <w:b/>
          <w:bCs/>
          <w:sz w:val="44"/>
          <w:szCs w:val="44"/>
          <w:lang w:eastAsia="zh-CN"/>
        </w:rPr>
        <w:t>海湾村危险房屋测绘劳务服务</w:t>
      </w:r>
      <w:r>
        <w:rPr>
          <w:rFonts w:hint="eastAsia" w:ascii="Times New Roman" w:hAnsi="Times New Roman" w:eastAsia="长城小标宋体"/>
          <w:b/>
          <w:bCs/>
          <w:sz w:val="44"/>
          <w:szCs w:val="44"/>
        </w:rPr>
        <w:t>采购》项目聘请服务机构</w:t>
      </w:r>
      <w:r>
        <w:rPr>
          <w:rFonts w:ascii="Times New Roman" w:hAnsi="Times New Roman" w:eastAsia="长城小标宋体"/>
          <w:b/>
          <w:bCs/>
          <w:sz w:val="44"/>
          <w:szCs w:val="44"/>
        </w:rPr>
        <w:t>的选聘告知函</w:t>
      </w:r>
    </w:p>
    <w:p w14:paraId="517BDB66">
      <w:pPr>
        <w:ind w:firstLine="640" w:firstLineChars="200"/>
        <w:rPr>
          <w:rFonts w:ascii="Times New Roman" w:hAnsi="Times New Roman" w:eastAsia="方正小标宋简体"/>
          <w:sz w:val="32"/>
          <w:szCs w:val="32"/>
        </w:rPr>
      </w:pPr>
    </w:p>
    <w:p w14:paraId="223C204E">
      <w:pPr>
        <w:ind w:firstLine="640" w:firstLineChars="200"/>
        <w:rPr>
          <w:rFonts w:ascii="Times New Roman" w:hAnsi="Times New Roman" w:eastAsia="方正小标宋简体"/>
          <w:sz w:val="32"/>
          <w:szCs w:val="32"/>
        </w:rPr>
      </w:pPr>
    </w:p>
    <w:p w14:paraId="29817A85">
      <w:pPr>
        <w:ind w:firstLine="640" w:firstLineChars="200"/>
        <w:rPr>
          <w:rFonts w:ascii="Times New Roman" w:hAnsi="Times New Roman" w:eastAsia="方正小标宋简体"/>
          <w:sz w:val="32"/>
          <w:szCs w:val="32"/>
        </w:rPr>
      </w:pPr>
    </w:p>
    <w:p w14:paraId="0ADED063">
      <w:pPr>
        <w:pStyle w:val="22"/>
      </w:pPr>
    </w:p>
    <w:p w14:paraId="1DD0C045">
      <w:pPr>
        <w:ind w:firstLine="640" w:firstLineChars="200"/>
        <w:rPr>
          <w:rFonts w:ascii="Times New Roman" w:hAnsi="Times New Roman" w:eastAsia="方正小标宋简体"/>
          <w:sz w:val="32"/>
          <w:szCs w:val="32"/>
        </w:rPr>
      </w:pPr>
    </w:p>
    <w:p w14:paraId="76EDFFDD">
      <w:pPr>
        <w:rPr>
          <w:rFonts w:ascii="Times New Roman" w:hAnsi="Times New Roman" w:eastAsia="方正小标宋简体"/>
          <w:sz w:val="32"/>
          <w:szCs w:val="32"/>
        </w:rPr>
      </w:pPr>
    </w:p>
    <w:p w14:paraId="4C48ACB6">
      <w:pPr>
        <w:pStyle w:val="6"/>
        <w:rPr>
          <w:rFonts w:ascii="Times New Roman" w:hAnsi="Times New Roman" w:eastAsia="方正小标宋简体"/>
          <w:sz w:val="32"/>
          <w:szCs w:val="32"/>
        </w:rPr>
      </w:pPr>
    </w:p>
    <w:p w14:paraId="6BD5BEAE"/>
    <w:p w14:paraId="1AA3BB9E">
      <w:pPr>
        <w:pStyle w:val="6"/>
      </w:pPr>
    </w:p>
    <w:p w14:paraId="0A03E2C6">
      <w:pPr>
        <w:pStyle w:val="35"/>
        <w:spacing w:line="640" w:lineRule="exact"/>
        <w:ind w:firstLine="640"/>
        <w:rPr>
          <w:rFonts w:eastAsia="黑体"/>
          <w:sz w:val="32"/>
          <w:szCs w:val="32"/>
        </w:rPr>
      </w:pPr>
      <w:r>
        <w:rPr>
          <w:rFonts w:hint="eastAsia" w:eastAsia="黑体"/>
          <w:sz w:val="32"/>
          <w:szCs w:val="32"/>
        </w:rPr>
        <w:t>一、服务内容</w:t>
      </w:r>
    </w:p>
    <w:p w14:paraId="62ED51B3">
      <w:pPr>
        <w:autoSpaceDE w:val="0"/>
        <w:autoSpaceDN w:val="0"/>
        <w:adjustRightInd w:val="0"/>
        <w:spacing w:line="360" w:lineRule="auto"/>
        <w:ind w:left="426" w:firstLine="566" w:firstLineChars="177"/>
        <w:jc w:val="left"/>
        <w:rPr>
          <w:rFonts w:ascii="Times New Roman" w:hAnsi="Times New Roman" w:eastAsia="仿宋_GB2312"/>
          <w:sz w:val="32"/>
          <w:szCs w:val="32"/>
        </w:rPr>
      </w:pPr>
      <w:r>
        <w:rPr>
          <w:rFonts w:hint="eastAsia" w:ascii="Times New Roman" w:hAnsi="Times New Roman" w:eastAsia="仿宋_GB2312"/>
          <w:sz w:val="32"/>
          <w:szCs w:val="32"/>
        </w:rPr>
        <w:t>根据甲方业务开展需求，协助甲方开展</w:t>
      </w:r>
      <w:r>
        <w:rPr>
          <w:rFonts w:hint="eastAsia" w:ascii="Times New Roman" w:hAnsi="Times New Roman" w:eastAsia="仿宋_GB2312"/>
          <w:sz w:val="32"/>
          <w:szCs w:val="32"/>
          <w:lang w:val="en-US" w:eastAsia="zh-CN"/>
        </w:rPr>
        <w:t>海湾村16栋危险房屋进行勘察测绘</w:t>
      </w:r>
      <w:r>
        <w:rPr>
          <w:rFonts w:hint="eastAsia" w:ascii="Times New Roman" w:hAnsi="Times New Roman" w:eastAsia="仿宋_GB2312"/>
          <w:sz w:val="32"/>
          <w:szCs w:val="32"/>
        </w:rPr>
        <w:t>。</w:t>
      </w:r>
      <w:r>
        <w:rPr>
          <w:rFonts w:hint="eastAsia" w:ascii="Times New Roman" w:hAnsi="Times New Roman" w:eastAsia="仿宋_GB2312"/>
          <w:sz w:val="32"/>
          <w:szCs w:val="32"/>
        </w:rPr>
        <w:t>合同</w:t>
      </w:r>
      <w:r>
        <w:rPr>
          <w:rFonts w:hint="eastAsia" w:ascii="Times New Roman" w:hAnsi="Times New Roman" w:eastAsia="仿宋_GB2312"/>
          <w:sz w:val="32"/>
          <w:szCs w:val="32"/>
          <w:lang w:val="en-US" w:eastAsia="zh-CN"/>
        </w:rPr>
        <w:t>期限为</w:t>
      </w:r>
      <w:r>
        <w:rPr>
          <w:rFonts w:hint="eastAsia" w:ascii="Times New Roman" w:hAnsi="Times New Roman" w:eastAsia="仿宋_GB2312" w:cs="Times New Roman"/>
          <w:sz w:val="32"/>
          <w:szCs w:val="32"/>
          <w:lang w:val="en-US" w:eastAsia="zh-CN"/>
        </w:rPr>
        <w:t>自合同签订之日起至2026年6月30日，</w:t>
      </w:r>
      <w:r>
        <w:rPr>
          <w:rFonts w:hint="eastAsia" w:ascii="Times New Roman" w:hAnsi="Times New Roman" w:eastAsia="仿宋_GB2312"/>
          <w:sz w:val="32"/>
          <w:szCs w:val="32"/>
        </w:rPr>
        <w:t>付款方式为乙方协助甲方完成工程项目后，</w:t>
      </w:r>
      <w:r>
        <w:rPr>
          <w:rFonts w:hint="eastAsia" w:ascii="Times New Roman" w:hAnsi="Times New Roman" w:eastAsia="仿宋_GB2312"/>
          <w:sz w:val="32"/>
          <w:szCs w:val="32"/>
          <w:lang w:val="en-US" w:eastAsia="zh-CN"/>
        </w:rPr>
        <w:t>由甲方一次性支付劳务</w:t>
      </w:r>
      <w:r>
        <w:rPr>
          <w:rFonts w:hint="eastAsia" w:ascii="Times New Roman" w:hAnsi="Times New Roman" w:eastAsia="仿宋_GB2312"/>
          <w:sz w:val="32"/>
          <w:szCs w:val="32"/>
        </w:rPr>
        <w:t>服务费，由乙方提出费用支付申请，经甲方审定后，向乙方支付</w:t>
      </w:r>
      <w:r>
        <w:rPr>
          <w:rFonts w:hint="eastAsia" w:ascii="Times New Roman" w:hAnsi="Times New Roman" w:eastAsia="仿宋_GB2312"/>
          <w:sz w:val="32"/>
          <w:szCs w:val="32"/>
          <w:lang w:val="en-US" w:eastAsia="zh-CN"/>
        </w:rPr>
        <w:t>劳务服务费</w:t>
      </w:r>
      <w:r>
        <w:rPr>
          <w:rFonts w:hint="eastAsia" w:ascii="Times New Roman" w:hAnsi="Times New Roman" w:eastAsia="仿宋_GB2312"/>
          <w:sz w:val="32"/>
          <w:szCs w:val="32"/>
        </w:rPr>
        <w:t>。</w:t>
      </w:r>
    </w:p>
    <w:p w14:paraId="7B5A7C46">
      <w:pPr>
        <w:spacing w:line="640" w:lineRule="exact"/>
        <w:ind w:firstLine="640" w:firstLineChars="200"/>
        <w:jc w:val="left"/>
        <w:rPr>
          <w:rFonts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140C15C7">
      <w:pPr>
        <w:overflowPunct w:val="0"/>
        <w:autoSpaceDE w:val="0"/>
        <w:autoSpaceDN w:val="0"/>
        <w:adjustRightInd w:val="0"/>
        <w:snapToGrid w:val="0"/>
        <w:spacing w:line="640" w:lineRule="exact"/>
        <w:ind w:firstLine="640" w:firstLineChars="200"/>
        <w:outlineLvl w:val="0"/>
        <w:rPr>
          <w:rFonts w:ascii="Times New Roman" w:hAnsi="Times New Roman" w:eastAsia="仿宋_GB2312"/>
          <w:color w:val="000000"/>
          <w:sz w:val="32"/>
          <w:szCs w:val="32"/>
        </w:rPr>
      </w:pPr>
      <w:r>
        <w:rPr>
          <w:rFonts w:hint="eastAsia" w:ascii="仿宋_GB2312" w:hAnsi="仿宋" w:eastAsia="仿宋_GB2312"/>
          <w:bCs/>
          <w:color w:val="000000"/>
          <w:sz w:val="32"/>
          <w:szCs w:val="32"/>
        </w:rPr>
        <w:t>（一）</w:t>
      </w:r>
      <w:r>
        <w:rPr>
          <w:rFonts w:ascii="Times New Roman" w:hAnsi="Times New Roman" w:eastAsia="仿宋_GB2312"/>
          <w:sz w:val="32"/>
          <w:szCs w:val="32"/>
        </w:rPr>
        <w:t>须在中华人民共和国境内注册，</w:t>
      </w:r>
      <w:r>
        <w:rPr>
          <w:rFonts w:ascii="Times New Roman" w:hAnsi="Times New Roman" w:eastAsia="仿宋_GB2312"/>
          <w:color w:val="000000"/>
          <w:sz w:val="32"/>
          <w:szCs w:val="32"/>
        </w:rPr>
        <w:t>具备独立承担民事责任的能力（若为分公司，需提供总公司相应授权说明）；</w:t>
      </w:r>
    </w:p>
    <w:p w14:paraId="5010823F">
      <w:pPr>
        <w:widowControl/>
        <w:spacing w:line="640" w:lineRule="exact"/>
        <w:ind w:firstLine="640" w:firstLineChars="200"/>
      </w:pPr>
      <w:r>
        <w:rPr>
          <w:rFonts w:hint="eastAsia" w:ascii="Times New Roman" w:hAnsi="Times New Roman" w:eastAsia="仿宋_GB2312"/>
          <w:sz w:val="32"/>
          <w:szCs w:val="32"/>
        </w:rPr>
        <w:t>★</w:t>
      </w:r>
      <w:r>
        <w:rPr>
          <w:rFonts w:hint="eastAsia" w:eastAsia="仿宋_GB2312"/>
          <w:sz w:val="32"/>
          <w:szCs w:val="32"/>
        </w:rPr>
        <w:t>证明材料：</w:t>
      </w:r>
      <w:r>
        <w:rPr>
          <w:rFonts w:ascii="Times New Roman" w:hAnsi="Times New Roman" w:eastAsia="仿宋_GB2312"/>
          <w:sz w:val="32"/>
          <w:szCs w:val="32"/>
        </w:rPr>
        <w:t>1.</w:t>
      </w:r>
      <w:r>
        <w:rPr>
          <w:rFonts w:hint="eastAsia" w:eastAsia="仿宋_GB2312"/>
          <w:sz w:val="32"/>
          <w:szCs w:val="32"/>
        </w:rPr>
        <w:t>企业法人：提供“营业执照”；</w:t>
      </w:r>
      <w:r>
        <w:rPr>
          <w:rFonts w:ascii="Times New Roman" w:hAnsi="Times New Roman" w:eastAsia="仿宋_GB2312"/>
          <w:sz w:val="32"/>
          <w:szCs w:val="32"/>
        </w:rPr>
        <w:t>2.事</w:t>
      </w:r>
      <w:r>
        <w:rPr>
          <w:rFonts w:hint="eastAsia" w:eastAsia="仿宋_GB2312"/>
          <w:sz w:val="32"/>
          <w:szCs w:val="32"/>
        </w:rPr>
        <w:t>业法人：提供“事业单位法人证书”；</w:t>
      </w:r>
      <w:r>
        <w:rPr>
          <w:rFonts w:ascii="Times New Roman" w:hAnsi="Times New Roman" w:eastAsia="仿宋_GB2312"/>
          <w:sz w:val="32"/>
          <w:szCs w:val="32"/>
        </w:rPr>
        <w:t>3.</w:t>
      </w:r>
      <w:r>
        <w:rPr>
          <w:rFonts w:hint="eastAsia" w:eastAsia="仿宋_GB2312"/>
          <w:sz w:val="32"/>
          <w:szCs w:val="32"/>
        </w:rPr>
        <w:t>其他组织：提供“相关主管部门颁发的准许执业证明文件或其他证明材料”；</w:t>
      </w:r>
      <w:r>
        <w:rPr>
          <w:rFonts w:ascii="Times New Roman" w:hAnsi="Times New Roman" w:eastAsia="仿宋_GB2312"/>
          <w:sz w:val="32"/>
          <w:szCs w:val="32"/>
        </w:rPr>
        <w:t>4.</w:t>
      </w:r>
      <w:r>
        <w:rPr>
          <w:rFonts w:hint="eastAsia" w:eastAsia="仿宋_GB2312"/>
          <w:sz w:val="32"/>
          <w:szCs w:val="32"/>
        </w:rPr>
        <w:t>自然人：提供“身份证明材料”；</w:t>
      </w:r>
      <w:r>
        <w:rPr>
          <w:rFonts w:ascii="Times New Roman" w:hAnsi="Times New Roman" w:eastAsia="仿宋_GB2312"/>
          <w:sz w:val="32"/>
          <w:szCs w:val="32"/>
        </w:rPr>
        <w:t>5.若为分公司，还需提供总公司相应授权说明。</w:t>
      </w:r>
    </w:p>
    <w:p w14:paraId="0357F8A1">
      <w:pPr>
        <w:spacing w:line="640" w:lineRule="exact"/>
        <w:ind w:firstLine="640" w:firstLineChars="200"/>
        <w:jc w:val="left"/>
      </w:pPr>
      <w:r>
        <w:rPr>
          <w:rFonts w:hint="eastAsia" w:ascii="仿宋_GB2312" w:hAnsi="仿宋" w:eastAsia="仿宋_GB2312"/>
          <w:color w:val="000000"/>
          <w:sz w:val="32"/>
          <w:szCs w:val="32"/>
        </w:rPr>
        <w:t>（二）</w:t>
      </w:r>
      <w:r>
        <w:rPr>
          <w:rFonts w:ascii="仿宋_GB2312" w:hAnsi="仿宋" w:eastAsia="仿宋_GB2312"/>
          <w:color w:val="000000"/>
          <w:sz w:val="32"/>
          <w:szCs w:val="32"/>
        </w:rPr>
        <w:t>须具有良好的商业信誉，近一年内</w:t>
      </w:r>
      <w:r>
        <w:rPr>
          <w:rFonts w:hint="eastAsia" w:ascii="仿宋_GB2312" w:hAnsi="仿宋"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月</w:t>
      </w:r>
      <w:r>
        <w:rPr>
          <w:rFonts w:hint="eastAsia" w:ascii="Times New Roman" w:hAnsi="Times New Roman" w:eastAsia="仿宋_GB2312"/>
          <w:color w:val="000000"/>
          <w:sz w:val="32"/>
          <w:szCs w:val="32"/>
        </w:rPr>
        <w:t>1</w:t>
      </w:r>
      <w:r>
        <w:rPr>
          <w:rFonts w:ascii="Times New Roman" w:hAnsi="Times New Roman" w:eastAsia="仿宋_GB2312"/>
          <w:color w:val="000000"/>
          <w:sz w:val="32"/>
          <w:szCs w:val="32"/>
        </w:rPr>
        <w:t>日至今）</w:t>
      </w:r>
      <w:r>
        <w:rPr>
          <w:rFonts w:ascii="仿宋_GB2312" w:hAnsi="仿宋" w:eastAsia="仿宋_GB2312"/>
          <w:color w:val="000000"/>
          <w:sz w:val="32"/>
          <w:szCs w:val="32"/>
        </w:rPr>
        <w:t>或成立至今（成立不足</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年的单位）在日常经营活动中未出现重大违法经营行为，</w:t>
      </w:r>
      <w:r>
        <w:rPr>
          <w:rFonts w:ascii="仿宋_GB2312" w:hAnsi="仿宋" w:eastAsia="仿宋_GB2312"/>
          <w:color w:val="000000"/>
          <w:sz w:val="32"/>
          <w:szCs w:val="32"/>
        </w:rPr>
        <w:t>未处于有关行政处罚期间，未被列入工商系统经营异常名录或严重违法失信企业名单，未被列入人民法院公布的失信被执行人名单</w:t>
      </w:r>
      <w:r>
        <w:rPr>
          <w:rFonts w:hint="eastAsia" w:ascii="仿宋_GB2312" w:hAnsi="仿宋" w:eastAsia="仿宋_GB2312"/>
          <w:bCs/>
          <w:color w:val="000000"/>
          <w:sz w:val="32"/>
          <w:szCs w:val="32"/>
        </w:rPr>
        <w:t>；</w:t>
      </w:r>
    </w:p>
    <w:p w14:paraId="1DF46C24">
      <w:pPr>
        <w:spacing w:line="640" w:lineRule="exact"/>
        <w:ind w:firstLine="643" w:firstLineChars="200"/>
        <w:jc w:val="left"/>
      </w:pPr>
      <w:r>
        <w:rPr>
          <w:rFonts w:hint="eastAsia" w:ascii="Times New Roman" w:hAnsi="Times New Roman" w:eastAsia="仿宋_GB2312"/>
          <w:b/>
          <w:sz w:val="32"/>
          <w:szCs w:val="32"/>
        </w:rPr>
        <w:t>★</w:t>
      </w:r>
      <w:r>
        <w:rPr>
          <w:rFonts w:eastAsia="仿宋_GB2312"/>
          <w:b/>
          <w:sz w:val="32"/>
          <w:szCs w:val="32"/>
        </w:rPr>
        <w:t>证明材料</w:t>
      </w:r>
      <w:r>
        <w:rPr>
          <w:rFonts w:hint="eastAsia" w:eastAsia="仿宋_GB2312"/>
          <w:b/>
          <w:sz w:val="32"/>
          <w:szCs w:val="32"/>
        </w:rPr>
        <w:t>：提</w:t>
      </w:r>
      <w:r>
        <w:rPr>
          <w:rFonts w:ascii="Times New Roman" w:hAnsi="Times New Roman" w:eastAsia="仿宋_GB2312"/>
          <w:b/>
          <w:sz w:val="32"/>
          <w:szCs w:val="32"/>
        </w:rPr>
        <w:t>供本企业在</w:t>
      </w:r>
      <w:r>
        <w:rPr>
          <w:rFonts w:ascii="Times New Roman" w:hAnsi="Times New Roman" w:eastAsia="仿宋_GB2312"/>
          <w:b/>
          <w:bCs/>
          <w:color w:val="000000"/>
          <w:sz w:val="32"/>
          <w:szCs w:val="32"/>
        </w:rPr>
        <w:t>国家企业信用信息公示系统、信用中国、中国执行信息公开网网站查询情况截图或提供</w:t>
      </w:r>
      <w:r>
        <w:rPr>
          <w:rFonts w:ascii="Times New Roman" w:hAnsi="Times New Roman" w:eastAsia="仿宋_GB2312"/>
          <w:b/>
          <w:bCs/>
          <w:sz w:val="32"/>
          <w:szCs w:val="32"/>
        </w:rPr>
        <w:t>承诺（格式详附件2-4）</w:t>
      </w:r>
      <w:r>
        <w:rPr>
          <w:rFonts w:hint="eastAsia" w:eastAsia="仿宋_GB2312"/>
          <w:b/>
          <w:sz w:val="32"/>
          <w:szCs w:val="32"/>
        </w:rPr>
        <w:t>。</w:t>
      </w:r>
    </w:p>
    <w:p w14:paraId="210F5F5A">
      <w:pPr>
        <w:pStyle w:val="22"/>
        <w:numPr>
          <w:ilvl w:val="0"/>
          <w:numId w:val="0"/>
        </w:numPr>
        <w:spacing w:before="0" w:after="0" w:line="640" w:lineRule="exact"/>
        <w:ind w:firstLine="640" w:firstLineChars="200"/>
        <w:rPr>
          <w:rFonts w:ascii="Calibri" w:hAnsi="Calibri" w:eastAsia="仿宋_GB2312"/>
          <w:b w:val="0"/>
          <w:bCs/>
          <w:kern w:val="2"/>
          <w:sz w:val="32"/>
          <w:szCs w:val="32"/>
        </w:rPr>
      </w:pPr>
      <w:r>
        <w:rPr>
          <w:rFonts w:hint="eastAsia" w:ascii="Calibri" w:hAnsi="Calibri" w:eastAsia="仿宋_GB2312"/>
          <w:b w:val="0"/>
          <w:bCs/>
          <w:kern w:val="2"/>
          <w:sz w:val="32"/>
          <w:szCs w:val="32"/>
        </w:rPr>
        <w:t>（三）财务状况要求：近一年内（202</w:t>
      </w:r>
      <w:r>
        <w:rPr>
          <w:rFonts w:hint="eastAsia" w:ascii="Calibri" w:hAnsi="Calibri" w:eastAsia="仿宋_GB2312"/>
          <w:b w:val="0"/>
          <w:bCs/>
          <w:kern w:val="2"/>
          <w:sz w:val="32"/>
          <w:szCs w:val="32"/>
          <w:lang w:val="en-US" w:eastAsia="zh-CN"/>
        </w:rPr>
        <w:t>5</w:t>
      </w:r>
      <w:r>
        <w:rPr>
          <w:rFonts w:hint="eastAsia" w:ascii="Calibri" w:hAnsi="Calibri" w:eastAsia="仿宋_GB2312"/>
          <w:b w:val="0"/>
          <w:bCs/>
          <w:kern w:val="2"/>
          <w:sz w:val="32"/>
          <w:szCs w:val="32"/>
        </w:rPr>
        <w:t>年1月1日至今）或成立至今（成立不足一年的单位）财务状况无亏损或净资产大于0；</w:t>
      </w:r>
    </w:p>
    <w:p w14:paraId="04384D99">
      <w:pPr>
        <w:spacing w:line="640" w:lineRule="exact"/>
        <w:ind w:firstLine="643" w:firstLineChars="200"/>
        <w:jc w:val="left"/>
        <w:rPr>
          <w:rFonts w:ascii="仿宋_GB2312" w:hAnsi="仿宋" w:eastAsia="仿宋_GB2312"/>
          <w:bCs/>
          <w:color w:val="000000"/>
          <w:sz w:val="32"/>
          <w:szCs w:val="32"/>
        </w:rPr>
      </w:pPr>
      <w:r>
        <w:rPr>
          <w:rFonts w:hint="eastAsia" w:ascii="Times New Roman" w:hAnsi="Times New Roman" w:eastAsia="仿宋_GB2312"/>
          <w:b/>
          <w:sz w:val="32"/>
          <w:szCs w:val="32"/>
        </w:rPr>
        <w:t>★</w:t>
      </w:r>
      <w:r>
        <w:rPr>
          <w:rFonts w:hint="eastAsia" w:eastAsia="仿宋_GB2312"/>
          <w:b/>
          <w:sz w:val="32"/>
          <w:szCs w:val="32"/>
        </w:rPr>
        <w:t>证明材料：</w:t>
      </w:r>
      <w:r>
        <w:rPr>
          <w:rFonts w:hint="eastAsia" w:eastAsia="仿宋_GB2312"/>
          <w:bCs/>
          <w:sz w:val="32"/>
          <w:szCs w:val="32"/>
        </w:rPr>
        <w:t>提供承诺函</w:t>
      </w:r>
      <w:r>
        <w:rPr>
          <w:rFonts w:ascii="Times New Roman" w:hAnsi="Times New Roman" w:eastAsia="仿宋_GB2312"/>
          <w:bCs/>
          <w:sz w:val="32"/>
          <w:szCs w:val="32"/>
        </w:rPr>
        <w:t>（格式详附件2-4）</w:t>
      </w:r>
      <w:r>
        <w:rPr>
          <w:rFonts w:hint="eastAsia" w:eastAsia="仿宋_GB2312"/>
          <w:b/>
          <w:sz w:val="32"/>
          <w:szCs w:val="32"/>
        </w:rPr>
        <w:t>。</w:t>
      </w:r>
    </w:p>
    <w:p w14:paraId="499810FF">
      <w:pPr>
        <w:spacing w:line="640" w:lineRule="exact"/>
        <w:ind w:firstLine="640" w:firstLineChars="200"/>
        <w:jc w:val="left"/>
        <w:outlineLvl w:val="0"/>
        <w:rPr>
          <w:rFonts w:ascii="Times New Roman" w:hAnsi="Times New Roman" w:eastAsia="仿宋_GB2312"/>
          <w:sz w:val="32"/>
          <w:szCs w:val="32"/>
        </w:rPr>
      </w:pPr>
      <w:r>
        <w:rPr>
          <w:rFonts w:hint="eastAsia" w:ascii="仿宋_GB2312" w:hAnsi="仿宋" w:eastAsia="仿宋_GB2312"/>
          <w:bCs/>
          <w:color w:val="000000"/>
          <w:sz w:val="32"/>
          <w:szCs w:val="32"/>
        </w:rPr>
        <w:t>（四）</w:t>
      </w:r>
      <w:r>
        <w:rPr>
          <w:rFonts w:ascii="Times New Roman" w:hAnsi="Times New Roman" w:eastAsia="仿宋_GB2312"/>
          <w:color w:val="000000"/>
          <w:sz w:val="32"/>
          <w:szCs w:val="32"/>
        </w:rPr>
        <w:t>报名机构近</w:t>
      </w:r>
      <w:r>
        <w:rPr>
          <w:rFonts w:hint="eastAsia" w:ascii="Times New Roman" w:hAnsi="Times New Roman" w:eastAsia="仿宋_GB2312"/>
          <w:color w:val="000000"/>
          <w:sz w:val="32"/>
          <w:szCs w:val="32"/>
        </w:rPr>
        <w:t>近二年内（202</w:t>
      </w:r>
      <w:r>
        <w:rPr>
          <w:rFonts w:hint="eastAsia" w:ascii="Times New Roman" w:hAnsi="Times New Roman" w:eastAsia="仿宋_GB2312"/>
          <w:color w:val="000000"/>
          <w:sz w:val="32"/>
          <w:szCs w:val="32"/>
          <w:lang w:val="en-US" w:eastAsia="zh-CN"/>
        </w:rPr>
        <w:t>4</w:t>
      </w:r>
      <w:r>
        <w:rPr>
          <w:rFonts w:hint="eastAsia" w:ascii="Times New Roman" w:hAnsi="Times New Roman" w:eastAsia="仿宋_GB2312"/>
          <w:color w:val="000000"/>
          <w:sz w:val="32"/>
          <w:szCs w:val="32"/>
        </w:rPr>
        <w:t>年1月1日至今）或成立至今（成立不足二年的单位）至少具备一项正在实施或已完成的类似业绩。</w:t>
      </w:r>
    </w:p>
    <w:p w14:paraId="5B03651B">
      <w:pPr>
        <w:tabs>
          <w:tab w:val="left" w:pos="7665"/>
        </w:tabs>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eastAsia="仿宋_GB2312"/>
          <w:sz w:val="32"/>
          <w:szCs w:val="32"/>
        </w:rPr>
        <w:t>证明材料：提供中标通知书或合同等证明材料（</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5</w:t>
      </w:r>
      <w:r>
        <w:rPr>
          <w:rFonts w:ascii="Times New Roman" w:hAnsi="Times New Roman" w:eastAsia="仿宋_GB2312"/>
          <w:sz w:val="32"/>
          <w:szCs w:val="32"/>
        </w:rPr>
        <w:t>）</w:t>
      </w:r>
      <w:r>
        <w:rPr>
          <w:rFonts w:hint="eastAsia" w:eastAsia="仿宋_GB2312"/>
          <w:sz w:val="32"/>
          <w:szCs w:val="32"/>
        </w:rPr>
        <w:t>。</w:t>
      </w:r>
    </w:p>
    <w:p w14:paraId="3C712230">
      <w:pPr>
        <w:spacing w:line="640" w:lineRule="exact"/>
        <w:ind w:firstLine="640" w:firstLineChars="200"/>
        <w:jc w:val="left"/>
        <w:outlineLvl w:val="0"/>
        <w:rPr>
          <w:rFonts w:ascii="仿宋_GB2312" w:hAnsi="仿宋" w:eastAsia="仿宋_GB2312"/>
          <w:bCs/>
          <w:color w:val="000000"/>
          <w:sz w:val="32"/>
          <w:szCs w:val="32"/>
        </w:rPr>
      </w:pPr>
      <w:r>
        <w:rPr>
          <w:rFonts w:hint="eastAsia" w:ascii="仿宋_GB2312" w:hAnsi="仿宋" w:eastAsia="仿宋_GB2312"/>
          <w:bCs/>
          <w:color w:val="000000"/>
          <w:sz w:val="32"/>
          <w:szCs w:val="32"/>
        </w:rPr>
        <w:t>（五）单位负责人为同一人或者存在直接控股、管理关系的不同供应商，不得参加同一合同项下的采购活动；</w:t>
      </w:r>
    </w:p>
    <w:p w14:paraId="47AE6233">
      <w:pPr>
        <w:pStyle w:val="22"/>
        <w:numPr>
          <w:ilvl w:val="0"/>
          <w:numId w:val="0"/>
        </w:numPr>
        <w:spacing w:before="0" w:after="0" w:line="640" w:lineRule="exact"/>
        <w:ind w:firstLine="640" w:firstLineChars="200"/>
      </w:pPr>
      <w:r>
        <w:rPr>
          <w:rFonts w:hint="eastAsia" w:ascii="Times New Roman" w:hAnsi="Times New Roman" w:eastAsia="仿宋_GB2312"/>
          <w:b w:val="0"/>
          <w:sz w:val="32"/>
          <w:szCs w:val="32"/>
        </w:rPr>
        <w:t>★</w:t>
      </w:r>
      <w:r>
        <w:rPr>
          <w:rFonts w:eastAsia="仿宋_GB2312"/>
          <w:b w:val="0"/>
          <w:sz w:val="32"/>
          <w:szCs w:val="32"/>
        </w:rPr>
        <w:t>证明材料</w:t>
      </w:r>
      <w:r>
        <w:rPr>
          <w:rFonts w:hint="eastAsia" w:eastAsia="仿宋_GB2312"/>
          <w:b w:val="0"/>
          <w:sz w:val="32"/>
          <w:szCs w:val="32"/>
        </w:rPr>
        <w:t>：提供承诺</w:t>
      </w:r>
      <w:bookmarkStart w:id="0" w:name="OLE_LINK1"/>
      <w:r>
        <w:rPr>
          <w:rFonts w:ascii="Times New Roman" w:hAnsi="Times New Roman" w:eastAsia="仿宋_GB2312"/>
          <w:b w:val="0"/>
          <w:bCs/>
          <w:sz w:val="32"/>
          <w:szCs w:val="32"/>
        </w:rPr>
        <w:t>（格式详附件2-4）</w:t>
      </w:r>
      <w:bookmarkEnd w:id="0"/>
      <w:r>
        <w:rPr>
          <w:rFonts w:hint="eastAsia" w:eastAsia="仿宋_GB2312"/>
          <w:b w:val="0"/>
          <w:sz w:val="32"/>
          <w:szCs w:val="32"/>
        </w:rPr>
        <w:t>。</w:t>
      </w:r>
    </w:p>
    <w:p w14:paraId="592E09A9">
      <w:pPr>
        <w:spacing w:line="640" w:lineRule="exact"/>
        <w:ind w:left="640"/>
        <w:jc w:val="left"/>
        <w:outlineLvl w:val="0"/>
      </w:pPr>
      <w:r>
        <w:rPr>
          <w:rFonts w:hint="eastAsia" w:ascii="仿宋_GB2312" w:hAnsi="仿宋" w:eastAsia="仿宋_GB2312"/>
          <w:bCs/>
          <w:color w:val="000000"/>
          <w:sz w:val="32"/>
          <w:szCs w:val="32"/>
        </w:rPr>
        <w:t>（六）</w:t>
      </w:r>
      <w:r>
        <w:rPr>
          <w:rFonts w:hint="eastAsia" w:ascii="Times New Roman" w:hAnsi="Times New Roman" w:eastAsia="仿宋_GB2312"/>
          <w:sz w:val="32"/>
          <w:szCs w:val="32"/>
        </w:rPr>
        <w:t>不接受联合体参选</w:t>
      </w:r>
    </w:p>
    <w:p w14:paraId="31397A73">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3F200EB3">
      <w:pPr>
        <w:widowControl/>
        <w:tabs>
          <w:tab w:val="left" w:pos="7665"/>
        </w:tabs>
        <w:spacing w:line="64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参选单位应就本次选聘报送相关参选文件，包括：</w:t>
      </w:r>
    </w:p>
    <w:p w14:paraId="74155B42">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1.企业基本情况表</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2-1</w:t>
      </w:r>
      <w:r>
        <w:rPr>
          <w:rFonts w:hint="eastAsia" w:eastAsia="仿宋_GB2312"/>
          <w:color w:val="000000"/>
          <w:sz w:val="32"/>
          <w:szCs w:val="32"/>
        </w:rPr>
        <w:t>）</w:t>
      </w:r>
      <w:r>
        <w:rPr>
          <w:rFonts w:hint="eastAsia" w:ascii="Times New Roman" w:hAnsi="Times New Roman" w:eastAsia="仿宋_GB2312"/>
          <w:sz w:val="32"/>
          <w:szCs w:val="32"/>
        </w:rPr>
        <w:t>；</w:t>
      </w:r>
    </w:p>
    <w:p w14:paraId="1377E890">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2.授权委托书</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2、2-3</w:t>
      </w:r>
      <w:r>
        <w:rPr>
          <w:rFonts w:hint="eastAsia" w:eastAsia="仿宋_GB2312"/>
          <w:color w:val="000000"/>
          <w:sz w:val="32"/>
          <w:szCs w:val="32"/>
        </w:rPr>
        <w:t>）</w:t>
      </w:r>
      <w:r>
        <w:rPr>
          <w:rFonts w:hint="eastAsia" w:ascii="Times New Roman" w:hAnsi="Times New Roman" w:eastAsia="仿宋_GB2312"/>
          <w:sz w:val="32"/>
          <w:szCs w:val="32"/>
        </w:rPr>
        <w:t>；</w:t>
      </w:r>
    </w:p>
    <w:p w14:paraId="3FF009CA">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3.资质文件（如营业执照、承诺函、财务报表、业绩证明、其他证明材料如联合体协议书等）；</w:t>
      </w:r>
    </w:p>
    <w:p w14:paraId="083D650E">
      <w:pPr>
        <w:spacing w:line="640" w:lineRule="exact"/>
        <w:ind w:firstLine="640" w:firstLineChars="200"/>
        <w:jc w:val="left"/>
        <w:outlineLvl w:val="0"/>
        <w:rPr>
          <w:rFonts w:ascii="Times New Roman" w:hAnsi="Times New Roman" w:eastAsia="仿宋_GB2312"/>
          <w:sz w:val="32"/>
          <w:szCs w:val="32"/>
        </w:rPr>
      </w:pPr>
      <w:r>
        <w:rPr>
          <w:rFonts w:hint="eastAsia" w:ascii="Times New Roman" w:hAnsi="Times New Roman" w:eastAsia="仿宋_GB2312"/>
          <w:sz w:val="32"/>
          <w:szCs w:val="32"/>
        </w:rPr>
        <w:t>4.报价（参选单位报价应包含完成本项目全部工作所应收取的全部费用（即含税包干价）。若参选单位在成交并签署合同后，在完成本项目的工作中出现的任何遗漏，均由成交参选单位免费提供，选聘单位不再支付任何费用。</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ascii="Times New Roman" w:hAnsi="Times New Roman" w:eastAsia="仿宋_GB2312"/>
          <w:color w:val="000000"/>
          <w:sz w:val="32"/>
          <w:szCs w:val="32"/>
        </w:rPr>
        <w:t>2</w:t>
      </w:r>
      <w:r>
        <w:rPr>
          <w:rFonts w:hint="eastAsia" w:ascii="Times New Roman" w:hAnsi="Times New Roman" w:eastAsia="仿宋_GB2312"/>
          <w:color w:val="000000"/>
          <w:sz w:val="32"/>
          <w:szCs w:val="32"/>
        </w:rPr>
        <w:t>-6</w:t>
      </w:r>
      <w:r>
        <w:rPr>
          <w:rFonts w:hint="eastAsia" w:ascii="Times New Roman" w:hAnsi="Times New Roman" w:eastAsia="仿宋_GB2312"/>
          <w:sz w:val="32"/>
          <w:szCs w:val="32"/>
        </w:rPr>
        <w:t>）；</w:t>
      </w:r>
    </w:p>
    <w:p w14:paraId="73C74A6D">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29155630">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本次采用线下选聘，具体程序如下：</w:t>
      </w:r>
    </w:p>
    <w:p w14:paraId="2300008C">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（一）各参选单位</w:t>
      </w:r>
      <w:r>
        <w:rPr>
          <w:rFonts w:hint="eastAsia" w:ascii="Times New Roman" w:hAnsi="Times New Roman" w:eastAsia="仿宋_GB2312"/>
          <w:color w:val="000000"/>
          <w:sz w:val="32"/>
          <w:szCs w:val="32"/>
        </w:rPr>
        <w:t>报名</w:t>
      </w:r>
      <w:r>
        <w:rPr>
          <w:rFonts w:ascii="Times New Roman" w:hAnsi="Times New Roman" w:eastAsia="仿宋_GB2312"/>
          <w:color w:val="000000"/>
          <w:sz w:val="32"/>
          <w:szCs w:val="32"/>
        </w:rPr>
        <w:t>参与项目，</w:t>
      </w:r>
      <w:r>
        <w:rPr>
          <w:rFonts w:hint="eastAsia" w:ascii="Times New Roman" w:hAnsi="Times New Roman" w:eastAsia="仿宋_GB2312"/>
          <w:color w:val="000000"/>
          <w:sz w:val="32"/>
          <w:szCs w:val="32"/>
        </w:rPr>
        <w:t>现场</w:t>
      </w:r>
      <w:r>
        <w:rPr>
          <w:rFonts w:ascii="Times New Roman" w:hAnsi="Times New Roman" w:eastAsia="仿宋_GB2312"/>
          <w:color w:val="000000"/>
          <w:sz w:val="32"/>
          <w:szCs w:val="32"/>
        </w:rPr>
        <w:t>递交响应文件；</w:t>
      </w:r>
    </w:p>
    <w:p w14:paraId="16E13E0E">
      <w:pPr>
        <w:spacing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w:t>
      </w:r>
      <w:r>
        <w:rPr>
          <w:rFonts w:hint="eastAsia" w:ascii="Times New Roman" w:hAnsi="Times New Roman" w:eastAsia="仿宋_GB2312"/>
          <w:color w:val="000000"/>
          <w:sz w:val="32"/>
          <w:szCs w:val="32"/>
        </w:rPr>
        <w:t>递交响应文件</w:t>
      </w:r>
      <w:r>
        <w:rPr>
          <w:rFonts w:ascii="Times New Roman" w:hAnsi="Times New Roman" w:eastAsia="仿宋_GB2312"/>
          <w:color w:val="000000"/>
          <w:sz w:val="32"/>
          <w:szCs w:val="32"/>
        </w:rPr>
        <w:t>时间截止后，采购人</w:t>
      </w:r>
      <w:r>
        <w:rPr>
          <w:rFonts w:hint="eastAsia" w:ascii="Times New Roman" w:hAnsi="Times New Roman" w:eastAsia="仿宋_GB2312"/>
          <w:color w:val="000000"/>
          <w:sz w:val="32"/>
          <w:szCs w:val="32"/>
        </w:rPr>
        <w:t>现场</w:t>
      </w:r>
      <w:r>
        <w:rPr>
          <w:rFonts w:ascii="Times New Roman" w:hAnsi="Times New Roman" w:eastAsia="仿宋_GB2312"/>
          <w:color w:val="000000"/>
          <w:sz w:val="32"/>
          <w:szCs w:val="32"/>
        </w:rPr>
        <w:t>公布报价；</w:t>
      </w:r>
    </w:p>
    <w:p w14:paraId="42C41CFB">
      <w:pPr>
        <w:spacing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（三）评审委员会对参选单位进行资格审查（如存在审核未通过的单位，则召集所有单位入场后当场宣布未通过单位名单及原因</w:t>
      </w:r>
      <w:r>
        <w:rPr>
          <w:rFonts w:hint="eastAsia" w:ascii="Times New Roman" w:hAnsi="Times New Roman" w:eastAsia="仿宋_GB2312"/>
          <w:color w:val="000000"/>
          <w:sz w:val="32"/>
          <w:szCs w:val="32"/>
        </w:rPr>
        <w:t>（线下选聘）</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，如需单位进行澄清说明的，可现场要求单位进行澄清</w:t>
      </w:r>
      <w:r>
        <w:rPr>
          <w:rFonts w:ascii="Times New Roman" w:hAnsi="Times New Roman" w:eastAsia="仿宋_GB2312"/>
          <w:color w:val="000000"/>
          <w:sz w:val="32"/>
          <w:szCs w:val="32"/>
        </w:rPr>
        <w:t>；</w:t>
      </w:r>
    </w:p>
    <w:p w14:paraId="16F632AE">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四</w:t>
      </w:r>
      <w:r>
        <w:rPr>
          <w:rFonts w:ascii="Times New Roman" w:hAnsi="Times New Roman" w:eastAsia="仿宋_GB2312"/>
          <w:color w:val="000000"/>
          <w:sz w:val="32"/>
          <w:szCs w:val="32"/>
        </w:rPr>
        <w:t>）评审委员会根据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规则形成评审报告，确定候选人排名；</w:t>
      </w:r>
    </w:p>
    <w:p w14:paraId="64BE1BA1">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五</w:t>
      </w:r>
      <w:r>
        <w:rPr>
          <w:rFonts w:ascii="Times New Roman" w:hAnsi="Times New Roman" w:eastAsia="仿宋_GB2312"/>
          <w:color w:val="000000"/>
          <w:sz w:val="32"/>
          <w:szCs w:val="32"/>
        </w:rPr>
        <w:t>）选聘结束后，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将选聘结果报公司内部决策，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0929A4F3">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75AC632D">
      <w:pPr>
        <w:spacing w:line="640" w:lineRule="exact"/>
        <w:ind w:firstLine="320" w:firstLineChars="100"/>
        <w:jc w:val="left"/>
        <w:rPr>
          <w:rFonts w:ascii="仿宋_GB2312" w:hAnsi="仿宋" w:eastAsia="仿宋_GB2312"/>
          <w:color w:val="000000"/>
          <w:sz w:val="32"/>
          <w:szCs w:val="32"/>
        </w:rPr>
      </w:pPr>
      <w:r>
        <w:rPr>
          <w:rFonts w:hint="eastAsia" w:ascii="仿宋_GB2312" w:hAnsi="仿宋" w:eastAsia="仿宋_GB2312"/>
          <w:color w:val="000000"/>
          <w:sz w:val="32"/>
          <w:szCs w:val="32"/>
        </w:rPr>
        <w:t>（一）响应文件递交截止时间为202</w:t>
      </w:r>
      <w:r>
        <w:rPr>
          <w:rFonts w:hint="eastAsia" w:ascii="仿宋_GB2312" w:hAnsi="仿宋" w:eastAsia="仿宋_GB2312"/>
          <w:color w:val="000000"/>
          <w:sz w:val="32"/>
          <w:szCs w:val="32"/>
          <w:lang w:val="en-US" w:eastAsia="zh-CN"/>
        </w:rPr>
        <w:t>6</w:t>
      </w:r>
      <w:r>
        <w:rPr>
          <w:rFonts w:ascii="仿宋_GB2312" w:hAnsi="仿宋" w:eastAsia="仿宋_GB2312"/>
          <w:color w:val="000000"/>
          <w:sz w:val="32"/>
          <w:szCs w:val="32"/>
        </w:rPr>
        <w:t>年</w:t>
      </w:r>
      <w:r>
        <w:rPr>
          <w:rFonts w:hint="eastAsia" w:ascii="仿宋_GB2312" w:hAnsi="仿宋" w:eastAsia="仿宋_GB2312"/>
          <w:color w:val="000000"/>
          <w:sz w:val="32"/>
          <w:szCs w:val="32"/>
        </w:rPr>
        <w:t>1</w:t>
      </w:r>
      <w:r>
        <w:rPr>
          <w:rFonts w:ascii="仿宋_GB2312" w:hAnsi="仿宋" w:eastAsia="仿宋_GB2312"/>
          <w:color w:val="000000"/>
          <w:sz w:val="32"/>
          <w:szCs w:val="32"/>
        </w:rPr>
        <w:t>月</w:t>
      </w:r>
      <w:r>
        <w:rPr>
          <w:rFonts w:hint="eastAsia" w:ascii="仿宋_GB2312" w:hAnsi="仿宋" w:eastAsia="仿宋_GB2312"/>
          <w:color w:val="000000"/>
          <w:sz w:val="32"/>
          <w:szCs w:val="32"/>
          <w:lang w:val="en-US" w:eastAsia="zh-CN"/>
        </w:rPr>
        <w:t>23</w:t>
      </w:r>
      <w:r>
        <w:rPr>
          <w:rFonts w:ascii="仿宋_GB2312" w:hAnsi="仿宋" w:eastAsia="仿宋_GB2312"/>
          <w:color w:val="000000"/>
          <w:sz w:val="32"/>
          <w:szCs w:val="32"/>
        </w:rPr>
        <w:t>日</w:t>
      </w:r>
      <w:r>
        <w:rPr>
          <w:rFonts w:hint="eastAsia" w:ascii="仿宋_GB2312" w:hAnsi="仿宋" w:eastAsia="仿宋_GB2312"/>
          <w:color w:val="000000"/>
          <w:sz w:val="32"/>
          <w:szCs w:val="32"/>
        </w:rPr>
        <w:t>9时00分（北京时间）；</w:t>
      </w:r>
    </w:p>
    <w:p w14:paraId="2975508E">
      <w:pPr>
        <w:spacing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FCB42A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本次文件递交方式采用线下递交，具体如下：</w:t>
      </w:r>
    </w:p>
    <w:p w14:paraId="123A110C">
      <w:pPr>
        <w:widowControl/>
        <w:spacing w:line="640" w:lineRule="exact"/>
        <w:ind w:firstLine="640" w:firstLineChars="200"/>
        <w:rPr>
          <w:rFonts w:ascii="Times New Roman" w:hAnsi="Times New Roman" w:eastAsia="仿宋_GB2312"/>
          <w:bCs/>
          <w:color w:val="000000"/>
          <w:sz w:val="32"/>
          <w:szCs w:val="32"/>
        </w:rPr>
      </w:pPr>
      <w:bookmarkStart w:id="1" w:name="_Hlk174979857"/>
      <w:r>
        <w:rPr>
          <w:rFonts w:hint="eastAsia" w:ascii="Times New Roman" w:hAnsi="Times New Roman" w:eastAsia="仿宋_GB2312"/>
          <w:bCs/>
          <w:color w:val="000000"/>
          <w:sz w:val="32"/>
          <w:szCs w:val="32"/>
        </w:rPr>
        <w:t>文件递交及询价地点：深圳市龙岗区平湖街道辅城坳工业区富裕路6号深水咨询检测中心三楼</w:t>
      </w:r>
    </w:p>
    <w:p w14:paraId="31B84F63">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若供应商选择邮寄递交的，应在上述截止时间前完成投递。邮寄地址：深圳市龙岗区平湖街道辅城坳工业区富裕路6号深水咨询检测中心三楼。</w:t>
      </w:r>
    </w:p>
    <w:p w14:paraId="468B727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资料份数及密封要求：</w:t>
      </w:r>
    </w:p>
    <w:p w14:paraId="45425BC8">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1、报价单位递交的资料应装订成册，报价文件不应有涂改增删之处，但如有错误必须修改时，修改处必须由法定代表人或其授权委托人签字并盖公章。</w:t>
      </w:r>
    </w:p>
    <w:p w14:paraId="5E218656">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2、报价文件须每页加盖单位公章。</w:t>
      </w:r>
    </w:p>
    <w:p w14:paraId="14564493">
      <w:pPr>
        <w:widowControl/>
        <w:spacing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文件的密封及标记。报价人应将报价文件密封在报价文件密封袋里（正本1份副本2份，含使用U盘或光盘储存的报价文件盖章扫描件电子版）。密封袋的封口处应加盖报价单位公章。报价文件密封袋上均应注明下列识别标志：项目名称、报价人名称、地址、电话。</w:t>
      </w:r>
    </w:p>
    <w:bookmarkEnd w:id="1"/>
    <w:p w14:paraId="68F59AA5">
      <w:pPr>
        <w:pStyle w:val="6"/>
        <w:spacing w:after="0"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66B28C97">
      <w:pPr>
        <w:spacing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本次评审采用最低投标价法</w:t>
      </w:r>
      <w:r>
        <w:rPr>
          <w:rFonts w:hint="eastAsia" w:ascii="Times New Roman" w:hAnsi="Times New Roman" w:eastAsia="仿宋_GB2312"/>
          <w:sz w:val="32"/>
          <w:highlight w:val="yellow"/>
        </w:rPr>
        <w:t>（以不含税价格计算）</w:t>
      </w:r>
      <w:r>
        <w:rPr>
          <w:rFonts w:hint="eastAsia" w:ascii="Times New Roman" w:hAnsi="Times New Roman" w:eastAsia="仿宋_GB2312"/>
          <w:sz w:val="32"/>
        </w:rPr>
        <w:t>。</w:t>
      </w:r>
      <w:r>
        <w:rPr>
          <w:rFonts w:hint="eastAsia" w:ascii="Times New Roman" w:hAnsi="Times New Roman" w:eastAsia="仿宋_GB2312"/>
          <w:color w:val="000000"/>
          <w:sz w:val="32"/>
          <w:szCs w:val="32"/>
        </w:rPr>
        <w:t>根据报价排名依次确定中选候选人。</w:t>
      </w:r>
    </w:p>
    <w:p w14:paraId="6215AA41">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4225C6D3">
      <w:pPr>
        <w:pStyle w:val="10"/>
        <w:tabs>
          <w:tab w:val="left" w:pos="0"/>
        </w:tabs>
        <w:snapToGrid w:val="0"/>
        <w:spacing w:line="640" w:lineRule="exact"/>
        <w:ind w:firstLine="640" w:firstLineChars="200"/>
        <w:rPr>
          <w:rFonts w:ascii="Times New Roman" w:hAnsi="Times New Roman" w:eastAsia="仿宋_GB2312" w:cs="Times New Roman"/>
          <w:color w:val="000000"/>
          <w:kern w:val="0"/>
          <w:sz w:val="32"/>
          <w:szCs w:val="32"/>
        </w:rPr>
      </w:pPr>
      <w:r>
        <w:rPr>
          <w:rFonts w:hint="eastAsia" w:eastAsia="仿宋" w:cs="Times New Roman"/>
          <w:sz w:val="32"/>
          <w:szCs w:val="32"/>
        </w:rPr>
        <w:t>本项目总预算为</w:t>
      </w:r>
      <w:r>
        <w:rPr>
          <w:rFonts w:hint="eastAsia" w:eastAsia="仿宋" w:cs="Times New Roman"/>
          <w:sz w:val="32"/>
          <w:szCs w:val="32"/>
          <w:lang w:val="en-US" w:eastAsia="zh-CN"/>
        </w:rPr>
        <w:t>7.5</w:t>
      </w:r>
      <w:r>
        <w:rPr>
          <w:rFonts w:hint="eastAsia" w:eastAsia="仿宋" w:cs="Times New Roman"/>
          <w:sz w:val="32"/>
          <w:szCs w:val="32"/>
        </w:rPr>
        <w:t>0万元，</w:t>
      </w:r>
      <w:r>
        <w:rPr>
          <w:rFonts w:hint="eastAsia" w:ascii="Times New Roman" w:hAnsi="Times New Roman" w:eastAsia="仿宋_GB2312" w:cs="Times New Roman"/>
          <w:color w:val="000000"/>
          <w:sz w:val="32"/>
          <w:szCs w:val="32"/>
        </w:rPr>
        <w:t>采用</w:t>
      </w:r>
      <w:r>
        <w:rPr>
          <w:rFonts w:hint="eastAsia" w:ascii="Times New Roman" w:hAnsi="Times New Roman" w:eastAsia="仿宋_GB2312" w:cs="Times New Roman"/>
          <w:color w:val="000000"/>
          <w:sz w:val="32"/>
          <w:szCs w:val="32"/>
          <w:lang w:val="en-US" w:eastAsia="zh-CN"/>
        </w:rPr>
        <w:t>包干总价</w:t>
      </w:r>
      <w:r>
        <w:rPr>
          <w:rFonts w:hint="eastAsia" w:ascii="Times New Roman" w:hAnsi="Times New Roman" w:eastAsia="仿宋_GB2312" w:cs="Times New Roman"/>
          <w:color w:val="000000"/>
          <w:sz w:val="32"/>
          <w:szCs w:val="32"/>
        </w:rPr>
        <w:t>合同模式，</w:t>
      </w:r>
      <w:r>
        <w:rPr>
          <w:rFonts w:ascii="Times New Roman" w:hAnsi="Times New Roman" w:eastAsia="仿宋_GB2312" w:cs="Times New Roman"/>
          <w:sz w:val="32"/>
          <w:szCs w:val="32"/>
        </w:rPr>
        <w:t>超过</w:t>
      </w:r>
      <w:r>
        <w:rPr>
          <w:rFonts w:hint="eastAsia" w:ascii="Times New Roman" w:hAnsi="Times New Roman" w:eastAsia="仿宋_GB2312" w:cs="Times New Roman"/>
          <w:sz w:val="32"/>
          <w:szCs w:val="32"/>
          <w:lang w:val="en-US" w:eastAsia="zh-CN"/>
        </w:rPr>
        <w:t>预算</w:t>
      </w:r>
      <w:r>
        <w:rPr>
          <w:rFonts w:ascii="Times New Roman" w:hAnsi="Times New Roman" w:eastAsia="仿宋_GB2312" w:cs="Times New Roman"/>
          <w:sz w:val="32"/>
          <w:szCs w:val="32"/>
        </w:rPr>
        <w:t>限价的报价</w:t>
      </w:r>
      <w:r>
        <w:rPr>
          <w:rFonts w:hint="eastAsia" w:ascii="Times New Roman" w:hAnsi="Times New Roman" w:eastAsia="仿宋_GB2312" w:cs="Times New Roman"/>
          <w:sz w:val="32"/>
          <w:szCs w:val="32"/>
        </w:rPr>
        <w:t>视为</w:t>
      </w:r>
      <w:r>
        <w:rPr>
          <w:rFonts w:ascii="Times New Roman" w:hAnsi="Times New Roman" w:eastAsia="仿宋_GB2312" w:cs="Times New Roman"/>
          <w:sz w:val="32"/>
          <w:szCs w:val="32"/>
        </w:rPr>
        <w:t>无效报价。</w:t>
      </w:r>
    </w:p>
    <w:p w14:paraId="4D05C02E">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30CB89B9">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1、采购人如需对已发出的询价文件进行澄清或修改的，将在深圳市深水水务咨询有限公司官网发布更正公告，该澄清或修改内容为询价文件的组成部分。</w:t>
      </w:r>
    </w:p>
    <w:p w14:paraId="64750DF7">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2、询价申请人认为需要对询价文件进行澄清的，可在招采平台向采购人提出申请（截止时间</w:t>
      </w:r>
      <w:r>
        <w:rPr>
          <w:rFonts w:hint="eastAsia" w:ascii="Times New Roman" w:hAnsi="Times New Roman" w:eastAsia="仿宋_GB2312"/>
          <w:bCs/>
          <w:sz w:val="32"/>
          <w:szCs w:val="32"/>
        </w:rPr>
        <w:t>202</w:t>
      </w:r>
      <w:r>
        <w:rPr>
          <w:rFonts w:hint="eastAsia" w:ascii="Times New Roman" w:hAnsi="Times New Roman" w:eastAsia="仿宋_GB2312"/>
          <w:bCs/>
          <w:sz w:val="32"/>
          <w:szCs w:val="32"/>
          <w:lang w:val="en-US" w:eastAsia="zh-CN"/>
        </w:rPr>
        <w:t>6</w:t>
      </w:r>
      <w:r>
        <w:rPr>
          <w:rFonts w:ascii="Times New Roman" w:hAnsi="Times New Roman" w:eastAsia="仿宋_GB2312"/>
          <w:bCs/>
          <w:sz w:val="32"/>
          <w:szCs w:val="32"/>
        </w:rPr>
        <w:t>年</w:t>
      </w:r>
      <w:r>
        <w:rPr>
          <w:rFonts w:hint="eastAsia" w:ascii="Times New Roman" w:hAnsi="Times New Roman" w:eastAsia="仿宋_GB2312"/>
          <w:bCs/>
          <w:sz w:val="32"/>
          <w:szCs w:val="32"/>
        </w:rPr>
        <w:t>1</w:t>
      </w:r>
      <w:r>
        <w:rPr>
          <w:rFonts w:ascii="Times New Roman" w:hAnsi="Times New Roman" w:eastAsia="仿宋_GB2312"/>
          <w:bCs/>
          <w:sz w:val="32"/>
          <w:szCs w:val="32"/>
        </w:rPr>
        <w:t>月</w:t>
      </w:r>
      <w:r>
        <w:rPr>
          <w:rFonts w:hint="eastAsia" w:ascii="Times New Roman" w:hAnsi="Times New Roman" w:eastAsia="仿宋_GB2312"/>
          <w:bCs/>
          <w:sz w:val="32"/>
          <w:szCs w:val="32"/>
          <w:lang w:val="en-US" w:eastAsia="zh-CN"/>
        </w:rPr>
        <w:t>23</w:t>
      </w:r>
      <w:r>
        <w:rPr>
          <w:rFonts w:ascii="Times New Roman" w:hAnsi="Times New Roman" w:eastAsia="仿宋_GB2312"/>
          <w:bCs/>
          <w:sz w:val="32"/>
          <w:szCs w:val="32"/>
        </w:rPr>
        <w:t>日</w:t>
      </w:r>
      <w:r>
        <w:rPr>
          <w:rFonts w:hint="eastAsia" w:ascii="Times New Roman" w:hAnsi="Times New Roman" w:eastAsia="仿宋_GB2312"/>
          <w:bCs/>
          <w:sz w:val="32"/>
          <w:szCs w:val="32"/>
        </w:rPr>
        <w:t>9</w:t>
      </w:r>
      <w:r>
        <w:rPr>
          <w:rFonts w:hint="eastAsia" w:ascii="仿宋_GB2312" w:hAnsi="仿宋" w:eastAsia="仿宋_GB2312"/>
          <w:sz w:val="32"/>
          <w:szCs w:val="32"/>
        </w:rPr>
        <w:t>时</w:t>
      </w:r>
      <w:r>
        <w:rPr>
          <w:rFonts w:hint="eastAsia" w:ascii="Times New Roman" w:hAnsi="Times New Roman" w:eastAsia="仿宋_GB2312"/>
          <w:color w:val="000000"/>
          <w:sz w:val="32"/>
          <w:szCs w:val="32"/>
        </w:rPr>
        <w:t>），但采购人可决定是否采纳申请事项。</w:t>
      </w:r>
    </w:p>
    <w:p w14:paraId="26EA4A16">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3、询价申请人应于响应文件递交截止时间之前，自行登录招采平台查询本项目的更正公告，因未查阅公告造成的后果由申请人自行承担。</w:t>
      </w:r>
    </w:p>
    <w:p w14:paraId="54298470">
      <w:pPr>
        <w:spacing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3520E076">
      <w:pPr>
        <w:spacing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1、中选人应在中选通知书发出之日起三十日内与采购人签订采购合同。因中选人原因造成逾期未与采购人签订采购合同的，视为自动放弃；</w:t>
      </w:r>
    </w:p>
    <w:p w14:paraId="2DCA2671">
      <w:pPr>
        <w:spacing w:line="640" w:lineRule="exact"/>
        <w:ind w:firstLine="640" w:firstLineChars="200"/>
        <w:jc w:val="left"/>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32C8E7C">
      <w:pPr>
        <w:spacing w:line="640" w:lineRule="exact"/>
        <w:ind w:firstLine="640" w:firstLineChars="200"/>
        <w:jc w:val="left"/>
        <w:rPr>
          <w:rFonts w:hint="eastAsia" w:ascii="Times New Roman" w:hAnsi="Times New Roman" w:eastAsia="仿宋_GB2312"/>
          <w:color w:val="000000"/>
          <w:sz w:val="32"/>
          <w:szCs w:val="32"/>
        </w:rPr>
      </w:pPr>
    </w:p>
    <w:p w14:paraId="46D8292B">
      <w:pPr>
        <w:spacing w:line="640" w:lineRule="exact"/>
        <w:ind w:firstLine="640" w:firstLineChars="200"/>
        <w:jc w:val="left"/>
        <w:rPr>
          <w:rFonts w:ascii="Times New Roman" w:hAnsi="Times New Roman" w:eastAsia="黑体" w:cs="黑体"/>
          <w:bCs/>
          <w:color w:val="000000"/>
          <w:kern w:val="0"/>
          <w:sz w:val="32"/>
          <w:szCs w:val="32"/>
        </w:rPr>
      </w:pPr>
      <w:bookmarkStart w:id="2" w:name="_Toc15116"/>
      <w:r>
        <w:rPr>
          <w:rFonts w:hint="eastAsia" w:ascii="Times New Roman" w:hAnsi="Times New Roman" w:eastAsia="黑体" w:cs="黑体"/>
          <w:bCs/>
          <w:color w:val="000000"/>
          <w:kern w:val="0"/>
          <w:sz w:val="32"/>
          <w:szCs w:val="32"/>
        </w:rPr>
        <w:t>十、联系方式</w:t>
      </w:r>
    </w:p>
    <w:p w14:paraId="0637DC53">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联系人：蔡壮丰</w:t>
      </w:r>
    </w:p>
    <w:p w14:paraId="2A95FBC5">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话：15815558546</w:t>
      </w:r>
    </w:p>
    <w:p w14:paraId="2F620D5D">
      <w:pPr>
        <w:spacing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箱：99698090@qq.com</w:t>
      </w:r>
    </w:p>
    <w:p w14:paraId="45E89DD9">
      <w:pPr>
        <w:pStyle w:val="6"/>
        <w:spacing w:after="0" w:line="640" w:lineRule="exact"/>
        <w:ind w:left="2396" w:leftChars="836" w:hanging="640" w:hangingChars="200"/>
        <w:rPr>
          <w:rFonts w:eastAsia="仿宋_GB2312"/>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color w:val="000000"/>
          <w:kern w:val="0"/>
          <w:sz w:val="32"/>
          <w:szCs w:val="32"/>
        </w:rPr>
        <w:t>深圳市深水水务咨询有限公司公司</w:t>
      </w:r>
    </w:p>
    <w:p w14:paraId="24809169">
      <w:pPr>
        <w:spacing w:line="640" w:lineRule="exact"/>
        <w:ind w:left="6079" w:leftChars="152" w:hanging="5760" w:hangingChars="1800"/>
        <w:jc w:val="left"/>
        <w:rPr>
          <w:rFonts w:ascii="仿宋_GB2312" w:hAnsi="仿宋" w:eastAsia="仿宋_GB2312"/>
          <w:sz w:val="32"/>
          <w:szCs w:val="32"/>
        </w:rPr>
      </w:pP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kern w:val="0"/>
          <w:sz w:val="32"/>
          <w:szCs w:val="32"/>
        </w:rPr>
        <w:t xml:space="preserve"> 202</w:t>
      </w:r>
      <w:r>
        <w:rPr>
          <w:rFonts w:hint="eastAsia" w:ascii="Times New Roman" w:hAnsi="Times New Roman" w:eastAsia="仿宋_GB2312"/>
          <w:kern w:val="0"/>
          <w:sz w:val="32"/>
          <w:szCs w:val="32"/>
          <w:lang w:val="en-US" w:eastAsia="zh-CN"/>
        </w:rPr>
        <w:t>6</w:t>
      </w:r>
      <w:r>
        <w:rPr>
          <w:rFonts w:hint="eastAsia" w:ascii="Times New Roman" w:hAnsi="Times New Roman" w:eastAsia="仿宋_GB2312"/>
          <w:kern w:val="0"/>
          <w:sz w:val="32"/>
          <w:szCs w:val="32"/>
        </w:rPr>
        <w:t>年1月</w:t>
      </w:r>
      <w:r>
        <w:rPr>
          <w:rFonts w:hint="eastAsia" w:ascii="Times New Roman" w:hAnsi="Times New Roman" w:eastAsia="仿宋_GB2312"/>
          <w:kern w:val="0"/>
          <w:sz w:val="32"/>
          <w:szCs w:val="32"/>
          <w:lang w:val="en-US" w:eastAsia="zh-CN"/>
        </w:rPr>
        <w:t>19</w:t>
      </w:r>
      <w:r>
        <w:rPr>
          <w:rFonts w:hint="eastAsia" w:ascii="Times New Roman" w:hAnsi="Times New Roman" w:eastAsia="仿宋_GB2312"/>
          <w:kern w:val="0"/>
          <w:sz w:val="32"/>
          <w:szCs w:val="32"/>
        </w:rPr>
        <w:t>日</w:t>
      </w:r>
    </w:p>
    <w:p w14:paraId="4CBDC0D3">
      <w:pPr>
        <w:pStyle w:val="22"/>
        <w:numPr>
          <w:ilvl w:val="0"/>
          <w:numId w:val="0"/>
        </w:numPr>
        <w:spacing w:before="0" w:after="0" w:line="640" w:lineRule="exact"/>
        <w:rPr>
          <w:rFonts w:ascii="Times New Roman" w:hAnsi="Times New Roman" w:eastAsia="仿宋_GB2312"/>
          <w:b w:val="0"/>
          <w:bCs/>
          <w:sz w:val="32"/>
          <w:szCs w:val="32"/>
        </w:rPr>
      </w:pPr>
      <w:r>
        <w:rPr>
          <w:rFonts w:hint="eastAsia" w:ascii="Times New Roman" w:hAnsi="Times New Roman" w:eastAsia="仿宋_GB2312"/>
          <w:b w:val="0"/>
          <w:bCs/>
          <w:sz w:val="32"/>
          <w:szCs w:val="32"/>
        </w:rPr>
        <w:t>附件1-1</w:t>
      </w:r>
      <w:r>
        <w:rPr>
          <w:rFonts w:hint="eastAsia" w:eastAsia="仿宋_GB2312"/>
          <w:b w:val="0"/>
          <w:bCs/>
          <w:sz w:val="32"/>
          <w:szCs w:val="32"/>
        </w:rPr>
        <w:t>：</w:t>
      </w:r>
      <w:r>
        <w:rPr>
          <w:rFonts w:hint="eastAsia" w:ascii="Times New Roman" w:hAnsi="Times New Roman" w:eastAsia="仿宋_GB2312"/>
          <w:b w:val="0"/>
          <w:bCs/>
          <w:sz w:val="32"/>
          <w:szCs w:val="32"/>
        </w:rPr>
        <w:t>本次选聘项目简介</w:t>
      </w:r>
    </w:p>
    <w:p w14:paraId="78E09BE3">
      <w:pPr>
        <w:pStyle w:val="22"/>
        <w:numPr>
          <w:ilvl w:val="0"/>
          <w:numId w:val="0"/>
        </w:numPr>
        <w:spacing w:before="0" w:after="0" w:line="640" w:lineRule="exact"/>
        <w:rPr>
          <w:rFonts w:ascii="Times New Roman" w:hAnsi="Times New Roman" w:eastAsia="仿宋_GB2312"/>
          <w:b w:val="0"/>
          <w:bCs/>
          <w:sz w:val="32"/>
          <w:szCs w:val="32"/>
        </w:rPr>
      </w:pPr>
      <w:r>
        <w:rPr>
          <w:rFonts w:hint="eastAsia" w:ascii="Times New Roman" w:hAnsi="Times New Roman" w:eastAsia="仿宋_GB2312"/>
          <w:b w:val="0"/>
          <w:bCs/>
          <w:sz w:val="32"/>
          <w:szCs w:val="32"/>
        </w:rPr>
        <w:t>附件1-2</w:t>
      </w:r>
      <w:r>
        <w:rPr>
          <w:rFonts w:hint="eastAsia" w:eastAsia="仿宋_GB2312"/>
          <w:b w:val="0"/>
          <w:bCs/>
          <w:sz w:val="32"/>
          <w:szCs w:val="32"/>
        </w:rPr>
        <w:t>：</w:t>
      </w:r>
      <w:r>
        <w:rPr>
          <w:rFonts w:hint="eastAsia" w:ascii="Times New Roman" w:hAnsi="Times New Roman" w:eastAsia="仿宋_GB2312"/>
          <w:b w:val="0"/>
          <w:bCs/>
          <w:sz w:val="32"/>
          <w:szCs w:val="32"/>
        </w:rPr>
        <w:t>主要合同条款</w:t>
      </w:r>
      <w:r>
        <w:rPr>
          <w:rFonts w:hint="eastAsia" w:ascii="Times New Roman" w:hAnsi="Times New Roman" w:eastAsia="仿宋_GB2312"/>
          <w:sz w:val="32"/>
          <w:szCs w:val="32"/>
        </w:rPr>
        <w:t>（</w:t>
      </w:r>
      <w:r>
        <w:rPr>
          <w:rFonts w:hint="eastAsia" w:ascii="Times New Roman" w:hAnsi="Times New Roman" w:eastAsia="仿宋_GB2312"/>
          <w:b w:val="0"/>
          <w:bCs/>
          <w:sz w:val="32"/>
          <w:szCs w:val="32"/>
        </w:rPr>
        <w:t>付款方式、违约责任等</w:t>
      </w:r>
      <w:r>
        <w:rPr>
          <w:rFonts w:hint="eastAsia" w:ascii="Times New Roman" w:hAnsi="Times New Roman" w:eastAsia="仿宋_GB2312"/>
          <w:sz w:val="32"/>
          <w:szCs w:val="32"/>
        </w:rPr>
        <w:t>）</w:t>
      </w:r>
    </w:p>
    <w:p w14:paraId="6AFA72AC">
      <w:pPr>
        <w:pStyle w:val="22"/>
        <w:numPr>
          <w:ilvl w:val="0"/>
          <w:numId w:val="0"/>
        </w:numPr>
        <w:spacing w:before="0" w:after="0" w:line="640" w:lineRule="exact"/>
      </w:pPr>
      <w:r>
        <w:rPr>
          <w:rFonts w:ascii="Times New Roman" w:hAnsi="Times New Roman" w:eastAsia="仿宋_GB2312"/>
          <w:b w:val="0"/>
          <w:bCs/>
          <w:sz w:val="32"/>
          <w:szCs w:val="32"/>
        </w:rPr>
        <w:t>附件2-</w:t>
      </w:r>
      <w:r>
        <w:rPr>
          <w:rFonts w:hint="eastAsia" w:ascii="Times New Roman" w:hAnsi="Times New Roman" w:eastAsia="仿宋_GB2312"/>
          <w:b w:val="0"/>
          <w:bCs/>
          <w:sz w:val="32"/>
          <w:szCs w:val="32"/>
        </w:rPr>
        <w:t>1</w:t>
      </w:r>
      <w:r>
        <w:rPr>
          <w:rFonts w:hint="eastAsia" w:eastAsia="仿宋_GB2312"/>
          <w:b w:val="0"/>
          <w:bCs/>
          <w:sz w:val="32"/>
          <w:szCs w:val="32"/>
        </w:rPr>
        <w:t>：</w:t>
      </w:r>
      <w:r>
        <w:rPr>
          <w:rFonts w:hint="eastAsia" w:ascii="Times New Roman" w:hAnsi="Times New Roman" w:eastAsia="仿宋_GB2312"/>
          <w:b w:val="0"/>
          <w:sz w:val="32"/>
          <w:szCs w:val="32"/>
        </w:rPr>
        <w:t>供应商基本情况表</w:t>
      </w:r>
    </w:p>
    <w:p w14:paraId="7C929055">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附件2-2：法定代表人身份证明书</w:t>
      </w:r>
    </w:p>
    <w:p w14:paraId="073633FA">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附件2-3：法定代表人授权书（适用于法定代表人不亲自参加询价）</w:t>
      </w:r>
    </w:p>
    <w:p w14:paraId="17CB3FD0">
      <w:pPr>
        <w:pStyle w:val="22"/>
        <w:numPr>
          <w:ilvl w:val="0"/>
          <w:numId w:val="0"/>
        </w:numPr>
        <w:spacing w:before="0" w:after="0" w:line="640" w:lineRule="exact"/>
        <w:rPr>
          <w:rFonts w:ascii="Times New Roman" w:hAnsi="Times New Roman" w:eastAsia="仿宋_GB2312"/>
          <w:b w:val="0"/>
          <w:sz w:val="32"/>
          <w:szCs w:val="32"/>
        </w:rPr>
      </w:pPr>
      <w:r>
        <w:rPr>
          <w:rFonts w:hint="eastAsia" w:ascii="Times New Roman" w:hAnsi="Times New Roman" w:eastAsia="仿宋_GB2312"/>
          <w:b w:val="0"/>
          <w:sz w:val="32"/>
          <w:szCs w:val="32"/>
        </w:rPr>
        <w:t>附件2-4：参选承诺书</w:t>
      </w:r>
    </w:p>
    <w:p w14:paraId="3318FC0C">
      <w:pPr>
        <w:spacing w:line="640" w:lineRule="exact"/>
        <w:jc w:val="left"/>
        <w:rPr>
          <w:rFonts w:ascii="Times New Roman" w:hAnsi="Times New Roman" w:eastAsia="仿宋_GB2312"/>
          <w:sz w:val="32"/>
          <w:szCs w:val="32"/>
        </w:rPr>
      </w:pPr>
      <w:r>
        <w:rPr>
          <w:rFonts w:hint="eastAsia" w:ascii="Times New Roman" w:hAnsi="Times New Roman" w:eastAsia="仿宋_GB2312"/>
          <w:sz w:val="32"/>
          <w:szCs w:val="32"/>
        </w:rPr>
        <w:t>附件2-5：参选单位业绩项目一览表</w:t>
      </w:r>
    </w:p>
    <w:p w14:paraId="19662186">
      <w:pPr>
        <w:spacing w:line="640" w:lineRule="exact"/>
      </w:pPr>
      <w:r>
        <w:rPr>
          <w:rFonts w:hint="eastAsia" w:ascii="Times New Roman" w:hAnsi="Times New Roman" w:eastAsia="仿宋_GB2312"/>
          <w:sz w:val="32"/>
          <w:szCs w:val="32"/>
        </w:rPr>
        <w:t>附件2-6：报价表</w:t>
      </w:r>
    </w:p>
    <w:p w14:paraId="77996EC5">
      <w:pPr>
        <w:jc w:val="left"/>
        <w:rPr>
          <w:rFonts w:ascii="Times New Roman" w:hAnsi="Times New Roman" w:eastAsia="仿宋_GB2312"/>
          <w:b/>
          <w:color w:val="000000"/>
          <w:sz w:val="32"/>
          <w:szCs w:val="32"/>
        </w:rPr>
      </w:pPr>
    </w:p>
    <w:p w14:paraId="01EDA9E9">
      <w:pPr>
        <w:jc w:val="left"/>
        <w:rPr>
          <w:rFonts w:ascii="Times New Roman" w:hAnsi="Times New Roman" w:eastAsia="仿宋_GB2312"/>
          <w:b/>
          <w:color w:val="000000"/>
          <w:sz w:val="32"/>
          <w:szCs w:val="32"/>
        </w:rPr>
      </w:pPr>
    </w:p>
    <w:p w14:paraId="6CD6D11F">
      <w:pPr>
        <w:jc w:val="left"/>
        <w:rPr>
          <w:rFonts w:ascii="Times New Roman" w:hAnsi="Times New Roman" w:eastAsia="仿宋_GB2312"/>
          <w:b/>
          <w:color w:val="000000"/>
          <w:sz w:val="32"/>
          <w:szCs w:val="32"/>
        </w:rPr>
      </w:pPr>
    </w:p>
    <w:p w14:paraId="37745678">
      <w:pPr>
        <w:jc w:val="left"/>
        <w:rPr>
          <w:rFonts w:ascii="Times New Roman" w:hAnsi="Times New Roman" w:eastAsia="仿宋_GB2312"/>
          <w:b/>
          <w:color w:val="000000"/>
          <w:sz w:val="32"/>
          <w:szCs w:val="32"/>
        </w:rPr>
      </w:pPr>
    </w:p>
    <w:p w14:paraId="526A28EB">
      <w:pPr>
        <w:jc w:val="left"/>
        <w:rPr>
          <w:rFonts w:ascii="Times New Roman" w:hAnsi="Times New Roman" w:eastAsia="仿宋_GB2312"/>
          <w:b/>
          <w:color w:val="000000"/>
          <w:sz w:val="32"/>
          <w:szCs w:val="32"/>
        </w:rPr>
      </w:pPr>
    </w:p>
    <w:p w14:paraId="41AB99B4">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1-1 本次选聘项目简介</w:t>
      </w:r>
    </w:p>
    <w:p w14:paraId="68299F51">
      <w:pPr>
        <w:pStyle w:val="23"/>
        <w:ind w:firstLine="640" w:firstLineChars="200"/>
        <w:rPr>
          <w:rFonts w:ascii="Times New Roman" w:hAnsi="Times New Roman" w:cs="Times New Roman"/>
          <w:kern w:val="2"/>
          <w:sz w:val="32"/>
          <w:szCs w:val="32"/>
        </w:rPr>
      </w:pPr>
      <w:r>
        <w:rPr>
          <w:rFonts w:hint="eastAsia" w:ascii="Times New Roman" w:hAnsi="Times New Roman" w:eastAsia="仿宋_GB2312" w:cs="Times New Roman"/>
          <w:kern w:val="2"/>
          <w:sz w:val="32"/>
          <w:szCs w:val="32"/>
          <w:lang w:eastAsia="zh-CN"/>
        </w:rPr>
        <w:t>海湾村危险房屋测绘劳务服务</w:t>
      </w:r>
      <w:r>
        <w:rPr>
          <w:rFonts w:hint="eastAsia" w:ascii="Times New Roman" w:hAnsi="Times New Roman" w:eastAsia="仿宋_GB2312" w:cs="Times New Roman"/>
          <w:kern w:val="2"/>
          <w:sz w:val="32"/>
          <w:szCs w:val="32"/>
        </w:rPr>
        <w:t>采购项目，服务内容为</w:t>
      </w:r>
      <w:r>
        <w:rPr>
          <w:rFonts w:hint="eastAsia" w:ascii="Times New Roman" w:hAnsi="Times New Roman" w:eastAsia="仿宋_GB2312"/>
          <w:sz w:val="32"/>
          <w:szCs w:val="32"/>
        </w:rPr>
        <w:t>协助甲方开展</w:t>
      </w:r>
      <w:r>
        <w:rPr>
          <w:rFonts w:hint="eastAsia" w:ascii="Times New Roman" w:hAnsi="Times New Roman" w:eastAsia="仿宋_GB2312" w:cs="Times New Roman"/>
          <w:kern w:val="2"/>
          <w:sz w:val="32"/>
          <w:szCs w:val="32"/>
          <w:lang w:val="en-US" w:eastAsia="zh-CN"/>
        </w:rPr>
        <w:t>海湾村16栋危险房屋进行勘察测绘</w:t>
      </w:r>
      <w:r>
        <w:rPr>
          <w:rFonts w:hint="eastAsia" w:ascii="Times New Roman" w:hAnsi="Times New Roman" w:eastAsia="仿宋_GB2312" w:cs="Times New Roman"/>
          <w:kern w:val="2"/>
          <w:sz w:val="32"/>
          <w:szCs w:val="32"/>
          <w:lang w:eastAsia="zh-CN"/>
        </w:rPr>
        <w:t>，确保</w:t>
      </w:r>
      <w:r>
        <w:rPr>
          <w:rFonts w:hint="eastAsia" w:ascii="Times New Roman" w:hAnsi="Times New Roman" w:eastAsia="仿宋_GB2312" w:cs="Times New Roman"/>
          <w:kern w:val="2"/>
          <w:sz w:val="32"/>
          <w:szCs w:val="32"/>
        </w:rPr>
        <w:t>项目按时按质按量完成。</w:t>
      </w:r>
    </w:p>
    <w:p w14:paraId="6DE22AA3">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1-2 主要合同条款（付款方式、合同续签、违约责任等）</w:t>
      </w:r>
    </w:p>
    <w:p w14:paraId="093E2F29">
      <w:pPr>
        <w:pStyle w:val="23"/>
        <w:ind w:firstLine="643" w:firstLineChars="200"/>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付款方式：</w:t>
      </w:r>
    </w:p>
    <w:p w14:paraId="78A914FD">
      <w:pPr>
        <w:keepNext w:val="0"/>
        <w:keepLines w:val="0"/>
        <w:pageBreakBefore w:val="0"/>
        <w:widowControl w:val="0"/>
        <w:kinsoku/>
        <w:wordWrap/>
        <w:overflowPunct/>
        <w:topLinePunct w:val="0"/>
        <w:autoSpaceDE w:val="0"/>
        <w:autoSpaceDN w:val="0"/>
        <w:bidi w:val="0"/>
        <w:adjustRightInd w:val="0"/>
        <w:snapToGrid/>
        <w:spacing w:line="360" w:lineRule="auto"/>
        <w:ind w:left="0" w:firstLine="566" w:firstLineChars="177"/>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付款方式为乙方协助甲方完成工程项目后，</w:t>
      </w:r>
      <w:r>
        <w:rPr>
          <w:rFonts w:hint="eastAsia" w:ascii="Times New Roman" w:hAnsi="Times New Roman" w:eastAsia="仿宋_GB2312"/>
          <w:sz w:val="32"/>
          <w:szCs w:val="32"/>
          <w:lang w:val="en-US" w:eastAsia="zh-CN"/>
        </w:rPr>
        <w:t>由甲方一次性支付劳务服务费</w:t>
      </w:r>
      <w:r>
        <w:rPr>
          <w:rFonts w:hint="eastAsia" w:ascii="Times New Roman" w:hAnsi="Times New Roman" w:eastAsia="仿宋_GB2312"/>
          <w:sz w:val="32"/>
          <w:szCs w:val="32"/>
        </w:rPr>
        <w:t>，由乙方提出费用支付申请，经甲方审定后，向乙方支付</w:t>
      </w:r>
      <w:r>
        <w:rPr>
          <w:rFonts w:hint="eastAsia" w:ascii="Times New Roman" w:hAnsi="Times New Roman" w:eastAsia="仿宋_GB2312"/>
          <w:sz w:val="32"/>
          <w:szCs w:val="32"/>
          <w:lang w:val="en-US" w:eastAsia="zh-CN"/>
        </w:rPr>
        <w:t>劳务服务费</w:t>
      </w:r>
      <w:r>
        <w:rPr>
          <w:rFonts w:hint="eastAsia" w:ascii="Times New Roman" w:hAnsi="Times New Roman" w:eastAsia="仿宋_GB2312"/>
          <w:sz w:val="32"/>
          <w:szCs w:val="32"/>
        </w:rPr>
        <w:t>。</w:t>
      </w:r>
    </w:p>
    <w:p w14:paraId="29F85B8F">
      <w:pPr>
        <w:pStyle w:val="23"/>
        <w:ind w:firstLine="643" w:firstLineChars="200"/>
        <w:rPr>
          <w:rFonts w:ascii="Times New Roman" w:hAnsi="Times New Roman" w:eastAsia="仿宋_GB2312" w:cs="Times New Roman"/>
          <w:b/>
          <w:bCs/>
          <w:kern w:val="2"/>
          <w:sz w:val="32"/>
          <w:szCs w:val="32"/>
        </w:rPr>
      </w:pPr>
      <w:r>
        <w:rPr>
          <w:rFonts w:hint="eastAsia" w:ascii="Times New Roman" w:hAnsi="Times New Roman" w:eastAsia="仿宋_GB2312" w:cs="Times New Roman"/>
          <w:b/>
          <w:bCs/>
          <w:kern w:val="2"/>
          <w:sz w:val="32"/>
          <w:szCs w:val="32"/>
        </w:rPr>
        <w:t>违约责任：</w:t>
      </w:r>
    </w:p>
    <w:p w14:paraId="4B75B12B">
      <w:pPr>
        <w:keepNext w:val="0"/>
        <w:keepLines w:val="0"/>
        <w:pageBreakBefore w:val="0"/>
        <w:widowControl w:val="0"/>
        <w:kinsoku/>
        <w:wordWrap/>
        <w:overflowPunct/>
        <w:topLinePunct w:val="0"/>
        <w:autoSpaceDE w:val="0"/>
        <w:autoSpaceDN w:val="0"/>
        <w:bidi w:val="0"/>
        <w:adjustRightInd w:val="0"/>
        <w:snapToGrid/>
        <w:spacing w:line="360" w:lineRule="auto"/>
        <w:ind w:left="0" w:firstLine="566" w:firstLineChars="177"/>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（1）乙方私自将甲方设备用于合同目的以外的用途的；</w:t>
      </w:r>
    </w:p>
    <w:p w14:paraId="052B1469">
      <w:pPr>
        <w:keepNext w:val="0"/>
        <w:keepLines w:val="0"/>
        <w:pageBreakBefore w:val="0"/>
        <w:widowControl w:val="0"/>
        <w:kinsoku/>
        <w:wordWrap/>
        <w:overflowPunct/>
        <w:topLinePunct w:val="0"/>
        <w:autoSpaceDE w:val="0"/>
        <w:autoSpaceDN w:val="0"/>
        <w:bidi w:val="0"/>
        <w:adjustRightInd w:val="0"/>
        <w:snapToGrid/>
        <w:spacing w:line="360" w:lineRule="auto"/>
        <w:ind w:left="0" w:firstLine="566" w:firstLineChars="177"/>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（2）乙方或乙方人员造成自身、甲方人员或客户人身伤害事故的；</w:t>
      </w:r>
    </w:p>
    <w:p w14:paraId="55E3D9F1">
      <w:pPr>
        <w:keepNext w:val="0"/>
        <w:keepLines w:val="0"/>
        <w:pageBreakBefore w:val="0"/>
        <w:widowControl w:val="0"/>
        <w:kinsoku/>
        <w:wordWrap/>
        <w:overflowPunct/>
        <w:topLinePunct w:val="0"/>
        <w:autoSpaceDE w:val="0"/>
        <w:autoSpaceDN w:val="0"/>
        <w:bidi w:val="0"/>
        <w:adjustRightInd w:val="0"/>
        <w:snapToGrid/>
        <w:spacing w:line="360" w:lineRule="auto"/>
        <w:ind w:left="0" w:firstLine="566" w:firstLineChars="177"/>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（3）乙方或乙方人员造成甲方财产损失超过【10000】元的；</w:t>
      </w:r>
    </w:p>
    <w:p w14:paraId="3B2BBA18">
      <w:pPr>
        <w:keepNext w:val="0"/>
        <w:keepLines w:val="0"/>
        <w:pageBreakBefore w:val="0"/>
        <w:widowControl w:val="0"/>
        <w:kinsoku/>
        <w:wordWrap/>
        <w:overflowPunct/>
        <w:topLinePunct w:val="0"/>
        <w:autoSpaceDE w:val="0"/>
        <w:autoSpaceDN w:val="0"/>
        <w:bidi w:val="0"/>
        <w:adjustRightInd w:val="0"/>
        <w:snapToGrid/>
        <w:spacing w:line="360" w:lineRule="auto"/>
        <w:ind w:left="0" w:firstLine="566" w:firstLineChars="177"/>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（4）乙方违反本合同约定，经甲方通知后在【3】天内仍不改正的；</w:t>
      </w:r>
    </w:p>
    <w:p w14:paraId="13BE4235">
      <w:pPr>
        <w:keepNext w:val="0"/>
        <w:keepLines w:val="0"/>
        <w:pageBreakBefore w:val="0"/>
        <w:widowControl w:val="0"/>
        <w:kinsoku/>
        <w:wordWrap/>
        <w:overflowPunct/>
        <w:topLinePunct w:val="0"/>
        <w:autoSpaceDE w:val="0"/>
        <w:autoSpaceDN w:val="0"/>
        <w:bidi w:val="0"/>
        <w:adjustRightInd w:val="0"/>
        <w:snapToGrid/>
        <w:spacing w:line="360" w:lineRule="auto"/>
        <w:ind w:left="0" w:firstLine="566" w:firstLineChars="177"/>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（5）乙方违反本合同约定，根据法律规定或双方约定甲方有权解除合同的。</w:t>
      </w:r>
    </w:p>
    <w:p w14:paraId="2A776118">
      <w:pPr>
        <w:keepNext w:val="0"/>
        <w:keepLines w:val="0"/>
        <w:pageBreakBefore w:val="0"/>
        <w:widowControl w:val="0"/>
        <w:kinsoku/>
        <w:wordWrap/>
        <w:overflowPunct/>
        <w:topLinePunct w:val="0"/>
        <w:bidi w:val="0"/>
        <w:adjustRightInd w:val="0"/>
        <w:snapToGrid/>
        <w:spacing w:line="360" w:lineRule="auto"/>
        <w:ind w:left="0" w:firstLine="640" w:firstLineChars="200"/>
        <w:jc w:val="left"/>
        <w:textAlignment w:val="auto"/>
        <w:rPr>
          <w:rFonts w:ascii="Times New Roman" w:hAnsi="Times New Roman" w:eastAsia="仿宋_GB2312"/>
          <w:sz w:val="32"/>
          <w:szCs w:val="32"/>
        </w:rPr>
      </w:pPr>
      <w:r>
        <w:rPr>
          <w:rFonts w:hint="eastAsia" w:ascii="Times New Roman" w:hAnsi="Times New Roman" w:eastAsia="仿宋_GB2312"/>
          <w:sz w:val="32"/>
          <w:szCs w:val="32"/>
        </w:rPr>
        <w:t>具体以实际签订合同为准。</w:t>
      </w:r>
    </w:p>
    <w:p w14:paraId="0DED8201">
      <w:pPr>
        <w:autoSpaceDE w:val="0"/>
        <w:autoSpaceDN w:val="0"/>
        <w:adjustRightInd w:val="0"/>
        <w:spacing w:line="360" w:lineRule="auto"/>
        <w:ind w:left="426" w:firstLine="566" w:firstLineChars="177"/>
        <w:rPr>
          <w:rFonts w:ascii="Times New Roman" w:hAnsi="Times New Roman" w:eastAsia="仿宋_GB2312"/>
          <w:sz w:val="32"/>
          <w:szCs w:val="32"/>
        </w:rPr>
      </w:pPr>
      <w:r>
        <w:rPr>
          <w:rFonts w:hint="eastAsia" w:ascii="Times New Roman" w:hAnsi="Times New Roman" w:eastAsia="仿宋_GB2312"/>
          <w:sz w:val="32"/>
          <w:szCs w:val="32"/>
        </w:rPr>
        <w:br w:type="page"/>
      </w:r>
    </w:p>
    <w:p w14:paraId="4A02A2ED">
      <w:pPr>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w:t>
      </w:r>
      <w:r>
        <w:rPr>
          <w:rFonts w:hint="eastAsia" w:ascii="Times New Roman" w:hAnsi="Times New Roman" w:eastAsia="仿宋_GB2312"/>
          <w:b/>
          <w:color w:val="000000"/>
          <w:sz w:val="32"/>
          <w:szCs w:val="32"/>
        </w:rPr>
        <w:t>2-1 供应商基本情况表</w:t>
      </w:r>
    </w:p>
    <w:p w14:paraId="73FF711E">
      <w:pPr>
        <w:widowControl/>
        <w:spacing w:line="360" w:lineRule="auto"/>
        <w:jc w:val="center"/>
        <w:outlineLvl w:val="1"/>
        <w:rPr>
          <w:rFonts w:ascii="宋体" w:hAnsi="宋体"/>
          <w:b/>
          <w:sz w:val="32"/>
          <w:szCs w:val="32"/>
        </w:rPr>
      </w:pPr>
      <w:r>
        <w:rPr>
          <w:rFonts w:hint="eastAsia" w:ascii="Times New Roman" w:hAnsi="Times New Roman" w:eastAsia="仿宋_GB2312"/>
          <w:b/>
          <w:sz w:val="44"/>
          <w:szCs w:val="44"/>
        </w:rPr>
        <w:t>供应商基本情况表</w:t>
      </w:r>
    </w:p>
    <w:tbl>
      <w:tblPr>
        <w:tblStyle w:val="19"/>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61D858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7D8F1A1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7F20111A">
            <w:pPr>
              <w:widowControl/>
              <w:spacing w:line="360" w:lineRule="atLeast"/>
              <w:ind w:firstLine="470" w:firstLineChars="196"/>
              <w:jc w:val="center"/>
              <w:rPr>
                <w:rFonts w:ascii="仿宋" w:hAnsi="仿宋" w:eastAsia="仿宋" w:cs="仿宋"/>
                <w:sz w:val="24"/>
                <w:szCs w:val="20"/>
              </w:rPr>
            </w:pPr>
          </w:p>
        </w:tc>
      </w:tr>
      <w:tr w14:paraId="68CCB4B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713378C">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3EF774FC">
            <w:pPr>
              <w:widowControl/>
              <w:spacing w:line="360" w:lineRule="atLeast"/>
              <w:ind w:firstLine="470" w:firstLineChars="196"/>
              <w:jc w:val="center"/>
              <w:rPr>
                <w:rFonts w:ascii="仿宋" w:hAnsi="仿宋" w:eastAsia="仿宋" w:cs="仿宋"/>
                <w:sz w:val="24"/>
                <w:szCs w:val="20"/>
              </w:rPr>
            </w:pPr>
          </w:p>
        </w:tc>
        <w:tc>
          <w:tcPr>
            <w:tcW w:w="1320" w:type="dxa"/>
            <w:vAlign w:val="center"/>
          </w:tcPr>
          <w:p w14:paraId="44C07BB1">
            <w:pPr>
              <w:widowControl/>
              <w:spacing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535BB63E">
            <w:pPr>
              <w:widowControl/>
              <w:spacing w:line="360" w:lineRule="atLeast"/>
              <w:ind w:firstLine="470" w:firstLineChars="196"/>
              <w:jc w:val="center"/>
              <w:rPr>
                <w:rFonts w:ascii="仿宋" w:hAnsi="仿宋" w:eastAsia="仿宋" w:cs="仿宋"/>
                <w:sz w:val="24"/>
                <w:szCs w:val="20"/>
              </w:rPr>
            </w:pPr>
          </w:p>
        </w:tc>
      </w:tr>
      <w:tr w14:paraId="50922F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5FF0494B">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6853BF50">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7D84C71D">
            <w:pPr>
              <w:widowControl/>
              <w:spacing w:line="360" w:lineRule="atLeast"/>
              <w:ind w:firstLine="470" w:firstLineChars="196"/>
              <w:jc w:val="center"/>
              <w:rPr>
                <w:rFonts w:ascii="仿宋" w:hAnsi="仿宋" w:eastAsia="仿宋" w:cs="仿宋"/>
                <w:sz w:val="24"/>
                <w:szCs w:val="20"/>
              </w:rPr>
            </w:pPr>
          </w:p>
        </w:tc>
        <w:tc>
          <w:tcPr>
            <w:tcW w:w="1320" w:type="dxa"/>
            <w:vAlign w:val="center"/>
          </w:tcPr>
          <w:p w14:paraId="42C1C87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33D6A637">
            <w:pPr>
              <w:widowControl/>
              <w:spacing w:line="360" w:lineRule="atLeast"/>
              <w:ind w:firstLine="470" w:firstLineChars="196"/>
              <w:jc w:val="center"/>
              <w:rPr>
                <w:rFonts w:ascii="仿宋" w:hAnsi="仿宋" w:eastAsia="仿宋" w:cs="仿宋"/>
                <w:sz w:val="24"/>
                <w:szCs w:val="20"/>
              </w:rPr>
            </w:pPr>
          </w:p>
        </w:tc>
      </w:tr>
      <w:tr w14:paraId="5A606E6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19DF52CA">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73DC158F">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7307CF2">
            <w:pPr>
              <w:widowControl/>
              <w:spacing w:line="360" w:lineRule="atLeast"/>
              <w:ind w:firstLine="470" w:firstLineChars="196"/>
              <w:jc w:val="center"/>
              <w:rPr>
                <w:rFonts w:ascii="仿宋" w:hAnsi="仿宋" w:eastAsia="仿宋" w:cs="仿宋"/>
                <w:sz w:val="24"/>
                <w:szCs w:val="20"/>
              </w:rPr>
            </w:pPr>
          </w:p>
        </w:tc>
        <w:tc>
          <w:tcPr>
            <w:tcW w:w="850" w:type="dxa"/>
            <w:vAlign w:val="center"/>
          </w:tcPr>
          <w:p w14:paraId="1EF20B07">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11EE3C59">
            <w:pPr>
              <w:widowControl/>
              <w:spacing w:line="360" w:lineRule="atLeast"/>
              <w:ind w:firstLine="470" w:firstLineChars="196"/>
              <w:jc w:val="center"/>
              <w:rPr>
                <w:rFonts w:ascii="仿宋" w:hAnsi="仿宋" w:eastAsia="仿宋" w:cs="仿宋"/>
                <w:sz w:val="24"/>
                <w:szCs w:val="20"/>
              </w:rPr>
            </w:pPr>
          </w:p>
        </w:tc>
      </w:tr>
      <w:tr w14:paraId="41273AA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78DD9886">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1AB47CF0">
            <w:pPr>
              <w:widowControl/>
              <w:spacing w:line="360" w:lineRule="atLeast"/>
              <w:ind w:firstLine="470" w:firstLineChars="196"/>
              <w:jc w:val="center"/>
              <w:rPr>
                <w:rFonts w:ascii="仿宋" w:hAnsi="仿宋" w:eastAsia="仿宋" w:cs="仿宋"/>
                <w:sz w:val="24"/>
                <w:szCs w:val="20"/>
              </w:rPr>
            </w:pPr>
          </w:p>
        </w:tc>
        <w:tc>
          <w:tcPr>
            <w:tcW w:w="4497" w:type="dxa"/>
            <w:gridSpan w:val="4"/>
            <w:tcBorders>
              <w:bottom w:val="single" w:color="auto" w:sz="4" w:space="0"/>
            </w:tcBorders>
            <w:vAlign w:val="center"/>
          </w:tcPr>
          <w:p w14:paraId="4517CDE5">
            <w:pPr>
              <w:widowControl/>
              <w:spacing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5D73771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EAEE28D">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5DA24410">
            <w:pPr>
              <w:spacing w:line="360" w:lineRule="atLeast"/>
              <w:jc w:val="center"/>
              <w:rPr>
                <w:rFonts w:ascii="仿宋" w:hAnsi="仿宋" w:eastAsia="仿宋" w:cs="仿宋"/>
                <w:sz w:val="24"/>
                <w:szCs w:val="20"/>
              </w:rPr>
            </w:pPr>
          </w:p>
          <w:p w14:paraId="78CBE94D">
            <w:pPr>
              <w:widowControl/>
              <w:spacing w:line="360" w:lineRule="atLeast"/>
              <w:ind w:firstLine="470" w:firstLineChars="196"/>
              <w:jc w:val="center"/>
              <w:rPr>
                <w:rFonts w:ascii="仿宋" w:hAnsi="仿宋" w:eastAsia="仿宋" w:cs="仿宋"/>
                <w:sz w:val="24"/>
                <w:szCs w:val="20"/>
              </w:rPr>
            </w:pPr>
          </w:p>
        </w:tc>
      </w:tr>
      <w:tr w14:paraId="79BC52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4A53EB2C">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230A347A">
            <w:pPr>
              <w:spacing w:line="360" w:lineRule="atLeast"/>
              <w:jc w:val="center"/>
              <w:rPr>
                <w:rFonts w:ascii="仿宋" w:hAnsi="仿宋" w:eastAsia="仿宋" w:cs="仿宋"/>
                <w:sz w:val="24"/>
                <w:szCs w:val="20"/>
              </w:rPr>
            </w:pPr>
          </w:p>
          <w:p w14:paraId="6EDD1378">
            <w:pPr>
              <w:widowControl/>
              <w:spacing w:line="360" w:lineRule="atLeast"/>
              <w:ind w:firstLine="470" w:firstLineChars="196"/>
              <w:jc w:val="center"/>
              <w:rPr>
                <w:rFonts w:ascii="仿宋" w:hAnsi="仿宋" w:eastAsia="仿宋" w:cs="仿宋"/>
                <w:sz w:val="24"/>
                <w:szCs w:val="20"/>
              </w:rPr>
            </w:pPr>
          </w:p>
        </w:tc>
      </w:tr>
      <w:tr w14:paraId="43A851E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5C522CF">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658BD95A">
            <w:pPr>
              <w:widowControl/>
              <w:spacing w:line="360" w:lineRule="atLeast"/>
              <w:ind w:firstLine="470" w:firstLineChars="196"/>
              <w:jc w:val="center"/>
              <w:rPr>
                <w:rFonts w:ascii="仿宋" w:hAnsi="仿宋" w:eastAsia="仿宋" w:cs="仿宋"/>
                <w:sz w:val="24"/>
                <w:szCs w:val="20"/>
              </w:rPr>
            </w:pPr>
          </w:p>
        </w:tc>
      </w:tr>
      <w:tr w14:paraId="2D0769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D3D34B0">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0C4077A">
            <w:pPr>
              <w:widowControl/>
              <w:spacing w:line="360" w:lineRule="atLeast"/>
              <w:ind w:firstLine="470" w:firstLineChars="196"/>
              <w:jc w:val="center"/>
              <w:rPr>
                <w:rFonts w:ascii="仿宋" w:hAnsi="仿宋" w:eastAsia="仿宋" w:cs="仿宋"/>
                <w:sz w:val="24"/>
                <w:szCs w:val="20"/>
              </w:rPr>
            </w:pPr>
          </w:p>
        </w:tc>
      </w:tr>
      <w:tr w14:paraId="3E121F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0432A775">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10BC3BE7">
            <w:pPr>
              <w:widowControl/>
              <w:spacing w:line="360" w:lineRule="atLeast"/>
              <w:ind w:firstLine="470" w:firstLineChars="196"/>
              <w:jc w:val="center"/>
              <w:rPr>
                <w:rFonts w:ascii="仿宋" w:hAnsi="仿宋" w:eastAsia="仿宋" w:cs="仿宋"/>
                <w:sz w:val="24"/>
                <w:szCs w:val="20"/>
              </w:rPr>
            </w:pPr>
          </w:p>
        </w:tc>
      </w:tr>
      <w:tr w14:paraId="22CBC8A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91A1391">
            <w:pPr>
              <w:widowControl/>
              <w:spacing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90332B2">
            <w:pPr>
              <w:widowControl/>
              <w:spacing w:line="360" w:lineRule="atLeast"/>
              <w:ind w:firstLine="470" w:firstLineChars="196"/>
              <w:jc w:val="center"/>
              <w:rPr>
                <w:rFonts w:ascii="仿宋" w:hAnsi="仿宋" w:eastAsia="仿宋" w:cs="仿宋"/>
                <w:sz w:val="24"/>
                <w:szCs w:val="20"/>
              </w:rPr>
            </w:pPr>
          </w:p>
        </w:tc>
      </w:tr>
    </w:tbl>
    <w:p w14:paraId="275E862B">
      <w:pPr>
        <w:jc w:val="left"/>
        <w:rPr>
          <w:rFonts w:ascii="Times New Roman" w:hAnsi="Times New Roman" w:eastAsia="仿宋_GB2312"/>
          <w:b/>
          <w:color w:val="000000"/>
          <w:sz w:val="32"/>
          <w:szCs w:val="32"/>
        </w:rPr>
      </w:pPr>
    </w:p>
    <w:p w14:paraId="11CB4B42">
      <w:pPr>
        <w:jc w:val="left"/>
        <w:rPr>
          <w:rFonts w:ascii="Times New Roman" w:hAnsi="Times New Roman" w:eastAsia="仿宋_GB2312"/>
          <w:b/>
          <w:color w:val="000000"/>
          <w:sz w:val="32"/>
          <w:szCs w:val="32"/>
        </w:rPr>
      </w:pPr>
    </w:p>
    <w:p w14:paraId="6993E755">
      <w:pPr>
        <w:jc w:val="left"/>
        <w:rPr>
          <w:rFonts w:ascii="Times New Roman" w:hAnsi="Times New Roman" w:eastAsia="仿宋_GB2312"/>
          <w:b/>
          <w:color w:val="000000"/>
          <w:sz w:val="32"/>
          <w:szCs w:val="32"/>
        </w:rPr>
      </w:pPr>
    </w:p>
    <w:p w14:paraId="445AE5F1">
      <w:pPr>
        <w:jc w:val="left"/>
        <w:rPr>
          <w:rFonts w:ascii="Times New Roman" w:hAnsi="Times New Roman" w:eastAsia="黑体"/>
          <w:b/>
          <w:sz w:val="28"/>
          <w:szCs w:val="28"/>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2</w:t>
      </w:r>
      <w:r>
        <w:rPr>
          <w:rFonts w:ascii="Times New Roman" w:hAnsi="Times New Roman" w:eastAsia="仿宋_GB2312"/>
          <w:b/>
          <w:color w:val="000000"/>
          <w:sz w:val="32"/>
          <w:szCs w:val="32"/>
        </w:rPr>
        <w:t>法定代表人身份证明书</w:t>
      </w:r>
    </w:p>
    <w:p w14:paraId="45054479">
      <w:pPr>
        <w:tabs>
          <w:tab w:val="left" w:pos="720"/>
          <w:tab w:val="left" w:pos="840"/>
        </w:tabs>
        <w:spacing w:line="360" w:lineRule="auto"/>
        <w:jc w:val="center"/>
        <w:outlineLvl w:val="2"/>
        <w:rPr>
          <w:rFonts w:ascii="Times New Roman" w:hAnsi="Times New Roman" w:eastAsia="仿宋_GB2312"/>
          <w:sz w:val="44"/>
          <w:szCs w:val="44"/>
        </w:rPr>
      </w:pPr>
    </w:p>
    <w:p w14:paraId="7C63C2E6">
      <w:pPr>
        <w:tabs>
          <w:tab w:val="left" w:pos="720"/>
          <w:tab w:val="left" w:pos="840"/>
        </w:tabs>
        <w:spacing w:line="360" w:lineRule="auto"/>
        <w:jc w:val="center"/>
        <w:outlineLvl w:val="2"/>
        <w:rPr>
          <w:rFonts w:ascii="Times New Roman" w:hAnsi="Times New Roman" w:eastAsia="仿宋_GB2312"/>
          <w:sz w:val="44"/>
          <w:szCs w:val="44"/>
        </w:rPr>
      </w:pPr>
      <w:r>
        <w:rPr>
          <w:rFonts w:ascii="Times New Roman" w:hAnsi="Times New Roman" w:eastAsia="仿宋_GB2312"/>
          <w:b/>
          <w:bCs/>
          <w:sz w:val="44"/>
          <w:szCs w:val="44"/>
        </w:rPr>
        <w:t>法定代表人身份证明书</w:t>
      </w:r>
    </w:p>
    <w:p w14:paraId="0889D950">
      <w:pPr>
        <w:tabs>
          <w:tab w:val="left" w:pos="720"/>
          <w:tab w:val="left" w:pos="840"/>
        </w:tabs>
        <w:spacing w:line="360" w:lineRule="auto"/>
        <w:jc w:val="center"/>
        <w:outlineLvl w:val="2"/>
        <w:rPr>
          <w:rFonts w:ascii="Times New Roman" w:hAnsi="Times New Roman" w:eastAsia="仿宋_GB2312"/>
          <w:sz w:val="32"/>
          <w:szCs w:val="32"/>
        </w:rPr>
      </w:pPr>
    </w:p>
    <w:p w14:paraId="786B98EE">
      <w:pPr>
        <w:spacing w:line="360" w:lineRule="auto"/>
        <w:ind w:left="1296" w:hanging="1296" w:hangingChars="405"/>
        <w:rPr>
          <w:rFonts w:ascii="Times New Roman" w:hAnsi="Times New Roman" w:eastAsia="仿宋_GB2312"/>
          <w:sz w:val="32"/>
          <w:szCs w:val="32"/>
          <w:u w:val="single"/>
        </w:rPr>
      </w:pPr>
      <w:r>
        <w:rPr>
          <w:rFonts w:ascii="Times New Roman" w:hAnsi="Times New Roman" w:eastAsia="仿宋_GB2312"/>
          <w:sz w:val="32"/>
          <w:szCs w:val="32"/>
        </w:rPr>
        <w:t>参选单位名称：</w:t>
      </w:r>
      <w:r>
        <w:rPr>
          <w:rFonts w:ascii="Times New Roman" w:hAnsi="Times New Roman" w:eastAsia="仿宋_GB2312"/>
          <w:sz w:val="32"/>
          <w:szCs w:val="32"/>
          <w:u w:val="single"/>
        </w:rPr>
        <w:t xml:space="preserve">                         </w:t>
      </w:r>
    </w:p>
    <w:p w14:paraId="3B0E524C">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0DA55A50">
      <w:pPr>
        <w:spacing w:line="360" w:lineRule="auto"/>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572BF702">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p>
    <w:p w14:paraId="4903C820">
      <w:pPr>
        <w:spacing w:line="360" w:lineRule="auto"/>
        <w:rPr>
          <w:rFonts w:ascii="Times New Roman" w:hAnsi="Times New Roman" w:eastAsia="仿宋_GB2312"/>
          <w:sz w:val="32"/>
          <w:szCs w:val="32"/>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（参选单位名称）的法定代表人（职务：</w:t>
      </w:r>
      <w:r>
        <w:rPr>
          <w:rFonts w:ascii="Times New Roman" w:hAnsi="Times New Roman" w:eastAsia="仿宋_GB2312"/>
          <w:sz w:val="32"/>
          <w:szCs w:val="32"/>
          <w:u w:val="single"/>
        </w:rPr>
        <w:t xml:space="preserve">          </w:t>
      </w:r>
      <w:r>
        <w:rPr>
          <w:rFonts w:ascii="Times New Roman" w:hAnsi="Times New Roman" w:eastAsia="仿宋_GB2312"/>
          <w:sz w:val="32"/>
          <w:szCs w:val="32"/>
        </w:rPr>
        <w:t>电话：</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10B64282">
      <w:pPr>
        <w:spacing w:line="360" w:lineRule="auto"/>
        <w:ind w:firstLine="640" w:firstLineChars="200"/>
        <w:rPr>
          <w:rFonts w:ascii="Times New Roman" w:hAnsi="Times New Roman" w:eastAsia="仿宋_GB2312"/>
          <w:sz w:val="32"/>
          <w:szCs w:val="32"/>
        </w:rPr>
      </w:pPr>
    </w:p>
    <w:p w14:paraId="7E00E36C">
      <w:pPr>
        <w:tabs>
          <w:tab w:val="left" w:pos="567"/>
        </w:tabs>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特此证明。</w:t>
      </w:r>
    </w:p>
    <w:p w14:paraId="3065A85B">
      <w:pPr>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附：法定代表人身份证复印件</w:t>
      </w:r>
    </w:p>
    <w:p w14:paraId="443DD06C">
      <w:pPr>
        <w:spacing w:line="360" w:lineRule="auto"/>
        <w:ind w:left="990" w:leftChars="464" w:right="1120" w:hanging="16" w:hangingChars="5"/>
        <w:rPr>
          <w:rFonts w:ascii="Times New Roman" w:hAnsi="Times New Roman" w:eastAsia="仿宋_GB2312"/>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7C3EDF50">
      <w:pPr>
        <w:wordWrap w:val="0"/>
        <w:spacing w:line="360" w:lineRule="auto"/>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年     月    日</w:t>
      </w:r>
    </w:p>
    <w:p w14:paraId="0A607608">
      <w:pPr>
        <w:tabs>
          <w:tab w:val="left" w:pos="720"/>
          <w:tab w:val="left" w:pos="840"/>
        </w:tabs>
        <w:spacing w:line="360" w:lineRule="auto"/>
        <w:ind w:firstLine="643" w:firstLineChars="200"/>
        <w:jc w:val="left"/>
        <w:outlineLvl w:val="2"/>
        <w:rPr>
          <w:rFonts w:ascii="Times New Roman" w:hAnsi="Times New Roman" w:eastAsia="仿宋_GB2312"/>
          <w:b/>
          <w:color w:val="000000"/>
          <w:sz w:val="32"/>
          <w:szCs w:val="32"/>
        </w:rPr>
      </w:pPr>
    </w:p>
    <w:p w14:paraId="4D04719A">
      <w:pPr>
        <w:pStyle w:val="22"/>
      </w:pPr>
    </w:p>
    <w:p w14:paraId="3CB1D177">
      <w:pPr>
        <w:pStyle w:val="23"/>
      </w:pPr>
    </w:p>
    <w:p w14:paraId="0E76F69F">
      <w:pPr>
        <w:pStyle w:val="23"/>
      </w:pPr>
    </w:p>
    <w:p w14:paraId="0DE76B7C">
      <w:pPr>
        <w:pStyle w:val="23"/>
      </w:pPr>
    </w:p>
    <w:p w14:paraId="786B9C51">
      <w:pPr>
        <w:tabs>
          <w:tab w:val="left" w:pos="720"/>
          <w:tab w:val="left" w:pos="840"/>
        </w:tabs>
        <w:spacing w:line="360" w:lineRule="auto"/>
        <w:jc w:val="left"/>
        <w:outlineLvl w:val="2"/>
        <w:rPr>
          <w:rFonts w:ascii="Times New Roman" w:hAnsi="Times New Roman" w:eastAsia="仿宋_GB2312"/>
          <w:b/>
          <w:sz w:val="32"/>
          <w:szCs w:val="32"/>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3</w:t>
      </w:r>
      <w:r>
        <w:rPr>
          <w:rFonts w:ascii="Times New Roman" w:hAnsi="Times New Roman" w:eastAsia="仿宋_GB2312"/>
          <w:b/>
          <w:color w:val="000000"/>
          <w:sz w:val="32"/>
          <w:szCs w:val="32"/>
        </w:rPr>
        <w:t>法定代表人授权书</w:t>
      </w:r>
      <w:r>
        <w:rPr>
          <w:rFonts w:hint="eastAsia" w:eastAsia="仿宋_GB2312"/>
          <w:b/>
          <w:color w:val="000000"/>
          <w:sz w:val="32"/>
          <w:szCs w:val="32"/>
        </w:rPr>
        <w:t>（适用于</w:t>
      </w:r>
      <w:r>
        <w:rPr>
          <w:rFonts w:eastAsia="仿宋_GB2312"/>
          <w:b/>
          <w:color w:val="000000"/>
          <w:sz w:val="32"/>
          <w:szCs w:val="32"/>
        </w:rPr>
        <w:t>法定代表人不亲自参加</w:t>
      </w:r>
      <w:r>
        <w:rPr>
          <w:rFonts w:hint="eastAsia" w:eastAsia="仿宋_GB2312"/>
          <w:b/>
          <w:color w:val="000000"/>
          <w:sz w:val="32"/>
          <w:szCs w:val="32"/>
        </w:rPr>
        <w:t>询价）</w:t>
      </w:r>
    </w:p>
    <w:p w14:paraId="3A55E164">
      <w:pPr>
        <w:spacing w:line="360" w:lineRule="auto"/>
        <w:jc w:val="center"/>
        <w:rPr>
          <w:rFonts w:ascii="Times New Roman" w:hAnsi="Times New Roman" w:eastAsia="仿宋_GB2312"/>
          <w:b/>
          <w:sz w:val="44"/>
          <w:szCs w:val="44"/>
        </w:rPr>
      </w:pPr>
      <w:r>
        <w:rPr>
          <w:rFonts w:ascii="Times New Roman" w:hAnsi="Times New Roman" w:eastAsia="仿宋_GB2312"/>
          <w:b/>
          <w:sz w:val="44"/>
          <w:szCs w:val="44"/>
        </w:rPr>
        <w:t>法定代表人授权书</w:t>
      </w:r>
    </w:p>
    <w:p w14:paraId="001D64D4">
      <w:pPr>
        <w:spacing w:line="360" w:lineRule="auto"/>
        <w:rPr>
          <w:rFonts w:ascii="Times New Roman" w:hAnsi="Times New Roman" w:eastAsia="仿宋_GB2312"/>
          <w:sz w:val="32"/>
          <w:szCs w:val="32"/>
        </w:rPr>
      </w:pPr>
    </w:p>
    <w:p w14:paraId="03DA305F">
      <w:pPr>
        <w:spacing w:line="360" w:lineRule="auto"/>
        <w:rPr>
          <w:rFonts w:ascii="Times New Roman" w:hAnsi="Times New Roman" w:eastAsia="仿宋_GB2312"/>
          <w:sz w:val="32"/>
          <w:szCs w:val="32"/>
        </w:rPr>
      </w:pPr>
      <w:r>
        <w:rPr>
          <w:rFonts w:ascii="Times New Roman" w:hAnsi="Times New Roman" w:eastAsia="仿宋_GB2312"/>
          <w:sz w:val="32"/>
          <w:szCs w:val="32"/>
        </w:rPr>
        <w:t>XX公司</w:t>
      </w:r>
      <w:r>
        <w:rPr>
          <w:rFonts w:hint="eastAsia" w:ascii="Times New Roman" w:hAnsi="Times New Roman" w:eastAsia="仿宋_GB2312"/>
          <w:sz w:val="32"/>
          <w:szCs w:val="32"/>
        </w:rPr>
        <w:t>（采购人名称）</w:t>
      </w:r>
      <w:r>
        <w:rPr>
          <w:rFonts w:ascii="Times New Roman" w:hAnsi="Times New Roman" w:eastAsia="仿宋_GB2312"/>
          <w:sz w:val="32"/>
          <w:szCs w:val="32"/>
        </w:rPr>
        <w:t>：</w:t>
      </w:r>
    </w:p>
    <w:p w14:paraId="41EE2DC0">
      <w:pPr>
        <w:pStyle w:val="31"/>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hint="eastAsia" w:ascii="Times New Roman" w:hAnsi="Times New Roman" w:cs="Times New Roman"/>
          <w:b w:val="0"/>
          <w:kern w:val="2"/>
          <w:sz w:val="32"/>
          <w:szCs w:val="32"/>
        </w:rPr>
        <w:t>负责</w:t>
      </w:r>
      <w:r>
        <w:rPr>
          <w:rFonts w:ascii="Times New Roman" w:hAnsi="Times New Roman" w:cs="Times New Roman"/>
          <w:b w:val="0"/>
          <w:kern w:val="2"/>
          <w:sz w:val="32"/>
          <w:szCs w:val="32"/>
        </w:rPr>
        <w:t>本项目的</w:t>
      </w:r>
      <w:r>
        <w:rPr>
          <w:rFonts w:hint="eastAsia" w:ascii="Times New Roman" w:hAnsi="Times New Roman" w:cs="Times New Roman"/>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4ABBEDB">
      <w:pPr>
        <w:pStyle w:val="31"/>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而失效。</w:t>
      </w:r>
    </w:p>
    <w:p w14:paraId="04C99FD3">
      <w:pPr>
        <w:pStyle w:val="31"/>
        <w:ind w:firstLine="640" w:firstLineChars="200"/>
        <w:jc w:val="left"/>
        <w:rPr>
          <w:rFonts w:ascii="Times New Roman" w:hAnsi="Times New Roman" w:cs="Times New Roman"/>
          <w:b w:val="0"/>
          <w:kern w:val="2"/>
          <w:sz w:val="32"/>
          <w:szCs w:val="32"/>
        </w:rPr>
      </w:pPr>
    </w:p>
    <w:p w14:paraId="32053740">
      <w:pPr>
        <w:spacing w:line="360" w:lineRule="auto"/>
        <w:rPr>
          <w:rFonts w:ascii="Times New Roman" w:hAnsi="Times New Roman" w:eastAsia="仿宋_GB2312"/>
          <w:sz w:val="32"/>
          <w:szCs w:val="32"/>
          <w:u w:val="single"/>
        </w:rPr>
      </w:pPr>
      <w:r>
        <w:rPr>
          <w:rFonts w:ascii="Times New Roman" w:hAnsi="Times New Roman" w:eastAsia="仿宋_GB2312"/>
          <w:sz w:val="32"/>
          <w:szCs w:val="32"/>
        </w:rPr>
        <w:t>被授权人：</w:t>
      </w:r>
      <w:r>
        <w:rPr>
          <w:rFonts w:ascii="Times New Roman" w:hAnsi="Times New Roman" w:eastAsia="仿宋_GB2312"/>
          <w:sz w:val="32"/>
          <w:szCs w:val="32"/>
          <w:u w:val="single"/>
        </w:rPr>
        <w:t xml:space="preserve">（签名）     </w:t>
      </w:r>
      <w:r>
        <w:rPr>
          <w:rFonts w:ascii="Times New Roman" w:hAnsi="Times New Roman" w:eastAsia="仿宋_GB2312"/>
          <w:sz w:val="32"/>
          <w:szCs w:val="32"/>
        </w:rPr>
        <w:t xml:space="preserve">       参选单位：</w:t>
      </w:r>
      <w:r>
        <w:rPr>
          <w:rFonts w:ascii="Times New Roman" w:hAnsi="Times New Roman" w:eastAsia="仿宋_GB2312"/>
          <w:sz w:val="32"/>
          <w:szCs w:val="32"/>
          <w:u w:val="single"/>
        </w:rPr>
        <w:t>（盖公章）</w:t>
      </w:r>
    </w:p>
    <w:p w14:paraId="09531158">
      <w:pPr>
        <w:spacing w:line="360" w:lineRule="auto"/>
        <w:ind w:firstLine="4640" w:firstLineChars="1450"/>
        <w:rPr>
          <w:rFonts w:ascii="Times New Roman" w:hAnsi="Times New Roman" w:eastAsia="仿宋_GB2312"/>
          <w:sz w:val="32"/>
          <w:szCs w:val="32"/>
          <w:u w:val="single"/>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（签名）    </w:t>
      </w:r>
    </w:p>
    <w:tbl>
      <w:tblPr>
        <w:tblStyle w:val="1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AF8E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7EEF70B2">
            <w:pPr>
              <w:jc w:val="center"/>
              <w:rPr>
                <w:rFonts w:ascii="Times New Roman" w:hAnsi="Times New Roman" w:eastAsia="仿宋_GB2312"/>
                <w:sz w:val="32"/>
                <w:szCs w:val="32"/>
              </w:rPr>
            </w:pPr>
            <w:r>
              <w:rPr>
                <w:rFonts w:ascii="Times New Roman" w:hAnsi="Times New Roman" w:eastAsia="仿宋_GB2312"/>
                <w:sz w:val="32"/>
                <w:szCs w:val="32"/>
              </w:rPr>
              <w:t>授权人身份证复印件</w:t>
            </w:r>
          </w:p>
        </w:tc>
        <w:tc>
          <w:tcPr>
            <w:tcW w:w="1319" w:type="dxa"/>
            <w:tcBorders>
              <w:top w:val="nil"/>
              <w:bottom w:val="nil"/>
            </w:tcBorders>
          </w:tcPr>
          <w:p w14:paraId="1C919A8E">
            <w:pPr>
              <w:jc w:val="center"/>
              <w:rPr>
                <w:rFonts w:ascii="Times New Roman" w:hAnsi="Times New Roman" w:eastAsia="仿宋_GB2312"/>
                <w:sz w:val="32"/>
                <w:szCs w:val="32"/>
              </w:rPr>
            </w:pPr>
          </w:p>
        </w:tc>
        <w:tc>
          <w:tcPr>
            <w:tcW w:w="3774" w:type="dxa"/>
            <w:vAlign w:val="center"/>
          </w:tcPr>
          <w:p w14:paraId="0D93554F">
            <w:pPr>
              <w:jc w:val="center"/>
              <w:rPr>
                <w:rFonts w:ascii="Times New Roman" w:hAnsi="Times New Roman" w:eastAsia="仿宋_GB2312"/>
                <w:sz w:val="32"/>
                <w:szCs w:val="32"/>
              </w:rPr>
            </w:pPr>
            <w:r>
              <w:rPr>
                <w:rFonts w:ascii="Times New Roman" w:hAnsi="Times New Roman" w:eastAsia="仿宋_GB2312"/>
                <w:sz w:val="32"/>
                <w:szCs w:val="32"/>
              </w:rPr>
              <w:t>被授权人身份证复印件</w:t>
            </w:r>
          </w:p>
        </w:tc>
      </w:tr>
    </w:tbl>
    <w:p w14:paraId="63A75D9E">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 xml:space="preserve">                               年    月    日</w:t>
      </w:r>
    </w:p>
    <w:p w14:paraId="25F08038">
      <w:pPr>
        <w:tabs>
          <w:tab w:val="left" w:pos="720"/>
          <w:tab w:val="left" w:pos="840"/>
        </w:tabs>
        <w:spacing w:line="360" w:lineRule="auto"/>
        <w:jc w:val="left"/>
        <w:outlineLvl w:val="2"/>
        <w:rPr>
          <w:rFonts w:ascii="Times New Roman" w:hAnsi="Times New Roman" w:eastAsia="仿宋_GB2312"/>
          <w:b/>
          <w:color w:val="000000"/>
          <w:sz w:val="32"/>
          <w:szCs w:val="32"/>
        </w:rPr>
      </w:pPr>
    </w:p>
    <w:p w14:paraId="555061F9">
      <w:pPr>
        <w:tabs>
          <w:tab w:val="left" w:pos="720"/>
          <w:tab w:val="left" w:pos="840"/>
        </w:tabs>
        <w:spacing w:line="360" w:lineRule="auto"/>
        <w:jc w:val="left"/>
        <w:outlineLvl w:val="2"/>
        <w:rPr>
          <w:rFonts w:ascii="Times New Roman" w:hAnsi="Times New Roman" w:eastAsia="仿宋_GB2312"/>
          <w:b/>
          <w:color w:val="000000"/>
          <w:sz w:val="32"/>
          <w:szCs w:val="32"/>
        </w:rPr>
      </w:pPr>
    </w:p>
    <w:p w14:paraId="29B0CB43">
      <w:pPr>
        <w:spacing w:line="640" w:lineRule="exact"/>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4 参选</w:t>
      </w:r>
      <w:r>
        <w:rPr>
          <w:rFonts w:ascii="Times New Roman" w:hAnsi="Times New Roman" w:eastAsia="仿宋_GB2312"/>
          <w:b/>
          <w:color w:val="000000"/>
          <w:sz w:val="32"/>
          <w:szCs w:val="32"/>
        </w:rPr>
        <w:t>承诺书</w:t>
      </w:r>
    </w:p>
    <w:p w14:paraId="70A20CC7">
      <w:pPr>
        <w:spacing w:line="360" w:lineRule="auto"/>
        <w:jc w:val="center"/>
        <w:rPr>
          <w:rFonts w:ascii="Times New Roman" w:hAnsi="Times New Roman" w:eastAsia="仿宋_GB2312"/>
          <w:color w:val="000000"/>
          <w:sz w:val="44"/>
          <w:szCs w:val="44"/>
        </w:rPr>
      </w:pPr>
    </w:p>
    <w:p w14:paraId="431EEF2E">
      <w:pPr>
        <w:spacing w:line="600" w:lineRule="exact"/>
        <w:jc w:val="center"/>
        <w:rPr>
          <w:rFonts w:ascii="Times New Roman" w:hAnsi="Times New Roman" w:eastAsia="仿宋_GB2312"/>
          <w:color w:val="000000"/>
          <w:sz w:val="44"/>
          <w:szCs w:val="44"/>
        </w:rPr>
      </w:pPr>
      <w:r>
        <w:rPr>
          <w:rFonts w:ascii="Times New Roman" w:hAnsi="Times New Roman" w:eastAsia="仿宋_GB2312"/>
          <w:b/>
          <w:bCs/>
          <w:color w:val="000000"/>
          <w:sz w:val="44"/>
          <w:szCs w:val="44"/>
        </w:rPr>
        <w:t>承  诺  书</w:t>
      </w:r>
    </w:p>
    <w:p w14:paraId="4A96522D">
      <w:pPr>
        <w:tabs>
          <w:tab w:val="left" w:pos="630"/>
        </w:tabs>
        <w:spacing w:line="600" w:lineRule="exact"/>
        <w:rPr>
          <w:rFonts w:ascii="Times New Roman" w:hAnsi="Times New Roman" w:eastAsia="仿宋_GB2312"/>
          <w:color w:val="000000"/>
          <w:sz w:val="32"/>
          <w:szCs w:val="32"/>
        </w:rPr>
      </w:pPr>
      <w:r>
        <w:rPr>
          <w:rFonts w:ascii="Times New Roman" w:hAnsi="Times New Roman" w:eastAsia="仿宋_GB2312"/>
          <w:color w:val="000000"/>
          <w:kern w:val="0"/>
          <w:sz w:val="32"/>
          <w:szCs w:val="32"/>
        </w:rPr>
        <w:t>XX公司</w:t>
      </w:r>
      <w:r>
        <w:rPr>
          <w:rFonts w:hint="eastAsia" w:ascii="Times New Roman" w:hAnsi="Times New Roman" w:eastAsia="仿宋_GB2312"/>
          <w:sz w:val="32"/>
          <w:szCs w:val="32"/>
        </w:rPr>
        <w:t>（采购人名称）</w:t>
      </w:r>
      <w:r>
        <w:rPr>
          <w:rFonts w:ascii="Times New Roman" w:hAnsi="Times New Roman" w:eastAsia="仿宋_GB2312"/>
          <w:color w:val="000000"/>
          <w:sz w:val="32"/>
          <w:szCs w:val="32"/>
        </w:rPr>
        <w:t>：</w:t>
      </w:r>
    </w:p>
    <w:p w14:paraId="07078EA0">
      <w:pPr>
        <w:spacing w:line="600" w:lineRule="exact"/>
        <w:ind w:firstLine="560"/>
        <w:rPr>
          <w:rFonts w:ascii="Times New Roman" w:hAnsi="Times New Roman"/>
          <w:sz w:val="32"/>
          <w:szCs w:val="32"/>
        </w:rPr>
      </w:pPr>
      <w:r>
        <w:rPr>
          <w:rFonts w:ascii="Times New Roman" w:hAnsi="Times New Roman" w:eastAsia="仿宋_GB2312"/>
          <w:color w:val="000000"/>
          <w:sz w:val="32"/>
          <w:szCs w:val="32"/>
        </w:rPr>
        <w:t>根据贵方关于</w:t>
      </w:r>
      <w:r>
        <w:rPr>
          <w:rFonts w:ascii="Times New Roman" w:hAnsi="Times New Roman" w:eastAsia="仿宋_GB2312"/>
          <w:b/>
          <w:color w:val="000000"/>
          <w:sz w:val="32"/>
          <w:szCs w:val="32"/>
          <w:u w:val="single"/>
        </w:rPr>
        <w:t xml:space="preserve">                 </w:t>
      </w:r>
      <w:r>
        <w:rPr>
          <w:rFonts w:ascii="Times New Roman" w:hAnsi="Times New Roman" w:eastAsia="仿宋_GB2312"/>
          <w:b/>
          <w:color w:val="000000"/>
          <w:sz w:val="32"/>
          <w:szCs w:val="32"/>
        </w:rPr>
        <w:t xml:space="preserve"> (项目名称)</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文件的要求，我单位正式授权</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为全权代表，参加贵方组织的</w:t>
      </w:r>
      <w:r>
        <w:rPr>
          <w:rFonts w:ascii="Times New Roman" w:hAnsi="Times New Roman" w:eastAsia="仿宋_GB2312"/>
          <w:color w:val="000000"/>
          <w:sz w:val="32"/>
          <w:szCs w:val="32"/>
          <w:u w:val="single"/>
        </w:rPr>
        <w:t xml:space="preserve">            </w:t>
      </w:r>
      <w:r>
        <w:rPr>
          <w:rFonts w:ascii="Times New Roman" w:hAnsi="Times New Roman" w:eastAsia="仿宋_GB2312"/>
          <w:b/>
          <w:color w:val="000000"/>
          <w:sz w:val="32"/>
          <w:szCs w:val="32"/>
        </w:rPr>
        <w:t>（项目名称）</w:t>
      </w:r>
      <w:r>
        <w:rPr>
          <w:rFonts w:hint="eastAsia" w:eastAsia="仿宋_GB2312"/>
          <w:bCs/>
          <w:color w:val="000000"/>
          <w:sz w:val="32"/>
          <w:szCs w:val="32"/>
        </w:rPr>
        <w:t>选聘</w:t>
      </w:r>
      <w:r>
        <w:rPr>
          <w:rFonts w:ascii="Times New Roman" w:hAnsi="Times New Roman" w:eastAsia="仿宋_GB2312"/>
          <w:color w:val="000000"/>
          <w:sz w:val="32"/>
          <w:szCs w:val="32"/>
        </w:rPr>
        <w:t>，作出以下承诺：</w:t>
      </w:r>
    </w:p>
    <w:p w14:paraId="7FBF5015">
      <w:pPr>
        <w:pStyle w:val="31"/>
        <w:numPr>
          <w:ilvl w:val="0"/>
          <w:numId w:val="3"/>
        </w:numPr>
        <w:spacing w:line="600" w:lineRule="exact"/>
        <w:ind w:firstLine="643" w:firstLineChars="200"/>
        <w:jc w:val="both"/>
        <w:rPr>
          <w:rFonts w:ascii="Times New Roman" w:hAnsi="Times New Roman" w:cs="Times New Roman"/>
          <w:b w:val="0"/>
          <w:kern w:val="2"/>
          <w:sz w:val="32"/>
          <w:szCs w:val="32"/>
        </w:rPr>
      </w:pPr>
      <w:r>
        <w:rPr>
          <w:rFonts w:hint="eastAsia" w:ascii="Times New Roman" w:hAnsi="Times New Roman" w:cs="Times New Roman"/>
          <w:bCs/>
          <w:kern w:val="2"/>
          <w:sz w:val="32"/>
          <w:szCs w:val="32"/>
        </w:rPr>
        <w:t>参选承诺</w:t>
      </w:r>
      <w:r>
        <w:rPr>
          <w:rFonts w:hint="eastAsia" w:ascii="Times New Roman" w:hAnsi="Times New Roman" w:cs="Times New Roman"/>
          <w:b w:val="0"/>
          <w:kern w:val="2"/>
          <w:sz w:val="32"/>
          <w:szCs w:val="32"/>
        </w:rPr>
        <w:t>：</w:t>
      </w:r>
    </w:p>
    <w:p w14:paraId="1BBAC07D">
      <w:pPr>
        <w:pStyle w:val="31"/>
        <w:spacing w:line="600" w:lineRule="exact"/>
        <w:ind w:firstLine="640" w:firstLineChars="200"/>
        <w:jc w:val="both"/>
        <w:rPr>
          <w:rFonts w:ascii="Times New Roman" w:hAnsi="Times New Roman" w:cs="Times New Roman"/>
          <w:b w:val="0"/>
          <w:kern w:val="2"/>
          <w:sz w:val="32"/>
          <w:szCs w:val="32"/>
        </w:rPr>
      </w:pPr>
      <w:r>
        <w:rPr>
          <w:rFonts w:ascii="Times New Roman" w:hAnsi="Times New Roman" w:cs="Times New Roman"/>
          <w:b w:val="0"/>
          <w:kern w:val="2"/>
          <w:sz w:val="32"/>
          <w:szCs w:val="32"/>
        </w:rPr>
        <w:t>1.提交的所有文件、资格、证明、陈述、数据均是真实的和准确的。若存在任何与提供的资料不符的情况，我公司愿为由此产生的一切后果负责。</w:t>
      </w:r>
    </w:p>
    <w:p w14:paraId="737B6912">
      <w:pPr>
        <w:tabs>
          <w:tab w:val="left" w:pos="945"/>
          <w:tab w:val="left" w:pos="126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2.我公司完全满足采购文件中全部实质性要求，响应贵司在选聘公告及选聘通知书中提出的各项要求。</w:t>
      </w:r>
    </w:p>
    <w:p w14:paraId="1ED7200B">
      <w:pPr>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3.保证遵守采购文件中的有关规定，保证忠实地执行双方所签署的经济合同，并承担合同规定的责任义务。</w:t>
      </w:r>
    </w:p>
    <w:p w14:paraId="0040F401">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4.愿意向贵方提供任何与该项目报价有关的数据、情况和技术资料。</w:t>
      </w:r>
    </w:p>
    <w:p w14:paraId="2F6EAE15">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5.我们已详细审核全部采购文件、参考资料及有关附件，我们知道必须放弃提出含糊不清或误解问题的权利。</w:t>
      </w:r>
    </w:p>
    <w:p w14:paraId="122804AB">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6.我们完全理解贵方不一定接受最低报价或收到的任何报价。</w:t>
      </w:r>
    </w:p>
    <w:p w14:paraId="667EE2B7">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7.我公司承诺不将本项目转包或分包给其他任何机构。</w:t>
      </w:r>
    </w:p>
    <w:p w14:paraId="04C4930B">
      <w:pPr>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8.我公司承诺符合以下要求：</w:t>
      </w:r>
    </w:p>
    <w:p w14:paraId="47723B55">
      <w:pPr>
        <w:tabs>
          <w:tab w:val="left" w:pos="1110"/>
        </w:tabs>
        <w:spacing w:line="600" w:lineRule="exact"/>
        <w:ind w:firstLine="640" w:firstLineChars="200"/>
        <w:rPr>
          <w:bCs/>
          <w:lang w:val="en-GB"/>
        </w:rPr>
      </w:pPr>
      <w:r>
        <w:rPr>
          <w:rFonts w:hint="eastAsia" w:ascii="Times New Roman" w:hAnsi="Times New Roman" w:eastAsia="仿宋_GB2312"/>
          <w:sz w:val="32"/>
          <w:szCs w:val="32"/>
        </w:rPr>
        <w:t>（1）</w:t>
      </w:r>
      <w:r>
        <w:rPr>
          <w:rFonts w:ascii="Times New Roman" w:hAnsi="Times New Roman" w:eastAsia="仿宋_GB2312"/>
          <w:sz w:val="32"/>
          <w:szCs w:val="32"/>
        </w:rPr>
        <w:t>具有良好的商业信誉，近一年内（</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日至今）</w:t>
      </w:r>
      <w:r>
        <w:rPr>
          <w:rFonts w:hint="eastAsia" w:ascii="Times New Roman" w:hAnsi="Times New Roman" w:eastAsia="仿宋_GB2312"/>
          <w:sz w:val="32"/>
          <w:szCs w:val="32"/>
        </w:rPr>
        <w:t>或成立至今（成立不足</w:t>
      </w:r>
      <w:r>
        <w:rPr>
          <w:rFonts w:hint="eastAsia" w:eastAsia="仿宋_GB2312"/>
          <w:sz w:val="32"/>
          <w:szCs w:val="32"/>
        </w:rPr>
        <w:t>一</w:t>
      </w:r>
      <w:r>
        <w:rPr>
          <w:rFonts w:ascii="Times New Roman" w:hAnsi="Times New Roman" w:eastAsia="仿宋_GB2312"/>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20B02A28">
      <w:pPr>
        <w:spacing w:line="600" w:lineRule="exact"/>
        <w:ind w:firstLine="640" w:firstLineChars="200"/>
        <w:jc w:val="left"/>
        <w:rPr>
          <w:rFonts w:ascii="仿宋_GB2312" w:hAnsi="仿宋" w:eastAsia="仿宋_GB2312"/>
          <w:bCs/>
          <w:color w:val="000000"/>
          <w:sz w:val="32"/>
          <w:szCs w:val="32"/>
        </w:rPr>
      </w:pPr>
      <w:r>
        <w:rPr>
          <w:rFonts w:hint="eastAsia" w:ascii="Times New Roman" w:hAnsi="Times New Roman" w:eastAsia="仿宋_GB2312"/>
          <w:sz w:val="32"/>
          <w:szCs w:val="32"/>
        </w:rPr>
        <w:t>（2）</w:t>
      </w:r>
      <w:r>
        <w:rPr>
          <w:rFonts w:ascii="Times New Roman" w:hAnsi="Times New Roman" w:eastAsia="仿宋_GB2312"/>
          <w:sz w:val="32"/>
          <w:szCs w:val="32"/>
        </w:rPr>
        <w:t>财务状况：近</w:t>
      </w:r>
      <w:r>
        <w:rPr>
          <w:rFonts w:hint="eastAsia" w:ascii="Times New Roman" w:hAnsi="Times New Roman" w:eastAsia="仿宋_GB2312"/>
          <w:sz w:val="32"/>
          <w:szCs w:val="32"/>
        </w:rPr>
        <w:t>一</w:t>
      </w:r>
      <w:r>
        <w:rPr>
          <w:rFonts w:ascii="Times New Roman" w:hAnsi="Times New Roman" w:eastAsia="仿宋_GB2312"/>
          <w:sz w:val="32"/>
          <w:szCs w:val="32"/>
        </w:rPr>
        <w:t>年内（</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r>
        <w:rPr>
          <w:rFonts w:hint="eastAsia" w:ascii="Times New Roman" w:hAnsi="Times New Roman" w:eastAsia="仿宋_GB2312"/>
          <w:sz w:val="32"/>
          <w:szCs w:val="32"/>
        </w:rPr>
        <w:t>1</w:t>
      </w:r>
      <w:r>
        <w:rPr>
          <w:rFonts w:ascii="Times New Roman" w:hAnsi="Times New Roman" w:eastAsia="仿宋_GB2312"/>
          <w:sz w:val="32"/>
          <w:szCs w:val="32"/>
        </w:rPr>
        <w:t>日</w:t>
      </w:r>
      <w:r>
        <w:rPr>
          <w:rFonts w:hint="eastAsia" w:ascii="Times New Roman" w:hAnsi="Times New Roman" w:eastAsia="仿宋_GB2312"/>
          <w:color w:val="000000"/>
          <w:sz w:val="32"/>
          <w:szCs w:val="32"/>
        </w:rPr>
        <w:t>至今</w:t>
      </w:r>
      <w:r>
        <w:rPr>
          <w:rFonts w:ascii="Times New Roman" w:hAnsi="Times New Roman" w:eastAsia="仿宋_GB2312"/>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一</w:t>
      </w:r>
      <w:r>
        <w:rPr>
          <w:rFonts w:ascii="Times New Roman" w:hAnsi="Times New Roman" w:eastAsia="仿宋_GB2312"/>
          <w:color w:val="000000"/>
          <w:sz w:val="32"/>
          <w:szCs w:val="32"/>
        </w:rPr>
        <w:t>年的单位）</w:t>
      </w:r>
      <w:r>
        <w:rPr>
          <w:rFonts w:ascii="Times New Roman" w:hAnsi="Times New Roman" w:eastAsia="仿宋_GB2312"/>
          <w:sz w:val="32"/>
          <w:szCs w:val="32"/>
        </w:rPr>
        <w:t>财务状况无亏损或</w:t>
      </w:r>
      <w:r>
        <w:rPr>
          <w:rFonts w:hint="eastAsia" w:ascii="Times New Roman" w:hAnsi="Times New Roman" w:eastAsia="仿宋_GB2312"/>
          <w:sz w:val="32"/>
          <w:szCs w:val="32"/>
        </w:rPr>
        <w:t>每年</w:t>
      </w:r>
      <w:r>
        <w:rPr>
          <w:rFonts w:ascii="Times New Roman" w:hAnsi="Times New Roman" w:eastAsia="仿宋_GB2312"/>
          <w:sz w:val="32"/>
          <w:szCs w:val="32"/>
        </w:rPr>
        <w:t>净资产大于0</w:t>
      </w:r>
      <w:r>
        <w:rPr>
          <w:rFonts w:hint="eastAsia" w:ascii="仿宋_GB2312" w:hAnsi="仿宋" w:eastAsia="仿宋_GB2312"/>
          <w:bCs/>
          <w:color w:val="000000"/>
          <w:sz w:val="32"/>
          <w:szCs w:val="32"/>
        </w:rPr>
        <w:t>；</w:t>
      </w:r>
    </w:p>
    <w:p w14:paraId="52AAD80E">
      <w:pPr>
        <w:spacing w:line="600" w:lineRule="exact"/>
        <w:ind w:firstLine="640" w:firstLineChars="200"/>
        <w:jc w:val="left"/>
        <w:rPr>
          <w:rFonts w:ascii="Times New Roman" w:hAnsi="Times New Roman" w:eastAsia="仿宋_GB2312"/>
          <w:sz w:val="32"/>
          <w:szCs w:val="32"/>
        </w:rPr>
      </w:pPr>
      <w:bookmarkStart w:id="3" w:name="OLE_LINK2"/>
      <w:r>
        <w:rPr>
          <w:rFonts w:ascii="Times New Roman" w:hAnsi="Times New Roman" w:eastAsia="仿宋_GB2312"/>
          <w:sz w:val="32"/>
          <w:szCs w:val="32"/>
        </w:rPr>
        <w:t>（3）</w:t>
      </w:r>
      <w:bookmarkStart w:id="4" w:name="_Hlk178092391"/>
      <w:r>
        <w:rPr>
          <w:rFonts w:ascii="Times New Roman" w:hAnsi="Times New Roman" w:eastAsia="仿宋_GB2312"/>
          <w:sz w:val="32"/>
          <w:szCs w:val="32"/>
        </w:rPr>
        <w:t>不存在与单位负责人为同一人或者存在直接控股、管理关系的其他供应商参与同一合同项下的采购活动的行为；</w:t>
      </w:r>
      <w:bookmarkEnd w:id="4"/>
    </w:p>
    <w:p w14:paraId="1D7185A5">
      <w:pPr>
        <w:tabs>
          <w:tab w:val="left" w:pos="7665"/>
        </w:tabs>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bookmarkStart w:id="5" w:name="_Hlk178092397"/>
      <w:r>
        <w:rPr>
          <w:rFonts w:hint="eastAsia" w:ascii="Times New Roman" w:hAnsi="Times New Roman" w:eastAsia="仿宋_GB2312"/>
          <w:sz w:val="32"/>
          <w:szCs w:val="32"/>
        </w:rPr>
        <w:t>未组成联合体参选；</w:t>
      </w:r>
      <w:bookmarkEnd w:id="5"/>
    </w:p>
    <w:bookmarkEnd w:id="3"/>
    <w:p w14:paraId="5257B3E1">
      <w:pPr>
        <w:pStyle w:val="31"/>
        <w:numPr>
          <w:ilvl w:val="0"/>
          <w:numId w:val="3"/>
        </w:numPr>
        <w:spacing w:line="600" w:lineRule="exact"/>
        <w:ind w:firstLine="643" w:firstLineChars="200"/>
        <w:jc w:val="both"/>
        <w:rPr>
          <w:rFonts w:ascii="Times New Roman" w:hAnsi="Times New Roman"/>
          <w:color w:val="000000"/>
          <w:sz w:val="32"/>
          <w:szCs w:val="32"/>
        </w:rPr>
      </w:pPr>
      <w:r>
        <w:rPr>
          <w:rFonts w:hint="eastAsia" w:ascii="Times New Roman" w:hAnsi="Times New Roman" w:cs="Times New Roman"/>
          <w:bCs/>
          <w:kern w:val="2"/>
          <w:sz w:val="32"/>
          <w:szCs w:val="32"/>
        </w:rPr>
        <w:t>廉洁承诺：</w:t>
      </w:r>
    </w:p>
    <w:p w14:paraId="4117722F">
      <w:pPr>
        <w:pStyle w:val="31"/>
        <w:spacing w:line="600" w:lineRule="exact"/>
        <w:ind w:firstLine="640" w:firstLineChars="200"/>
        <w:jc w:val="both"/>
        <w:rPr>
          <w:rFonts w:ascii="Times New Roman" w:hAnsi="Times New Roman"/>
          <w:b w:val="0"/>
          <w:bCs/>
          <w:color w:val="000000"/>
          <w:sz w:val="32"/>
          <w:szCs w:val="32"/>
        </w:rPr>
      </w:pPr>
      <w:r>
        <w:rPr>
          <w:rFonts w:ascii="Times New Roman" w:hAnsi="Times New Roman"/>
          <w:b w:val="0"/>
          <w:bCs/>
          <w:color w:val="000000"/>
          <w:sz w:val="32"/>
          <w:szCs w:val="32"/>
        </w:rPr>
        <w:t>为保证交易公平、公正、廉洁、诚信，抵制商业贿赂和不正当竞争，根据国家有关法律法规及廉洁建设相关规定，对于贵公司开展的</w:t>
      </w:r>
      <w:r>
        <w:rPr>
          <w:rFonts w:hint="eastAsia" w:ascii="Times New Roman" w:hAnsi="Times New Roman"/>
          <w:b w:val="0"/>
          <w:bCs/>
          <w:color w:val="000000"/>
          <w:sz w:val="32"/>
          <w:szCs w:val="32"/>
        </w:rPr>
        <w:t>《</w:t>
      </w:r>
      <w:r>
        <w:rPr>
          <w:rFonts w:hint="eastAsia" w:ascii="Times New Roman" w:hAnsi="Times New Roman"/>
          <w:b w:val="0"/>
          <w:bCs/>
          <w:color w:val="000000"/>
          <w:sz w:val="32"/>
          <w:szCs w:val="32"/>
          <w:lang w:eastAsia="zh-CN"/>
        </w:rPr>
        <w:t>海湾村危险房屋测绘劳务服务</w:t>
      </w:r>
      <w:r>
        <w:rPr>
          <w:rFonts w:hint="eastAsia" w:ascii="Times New Roman" w:hAnsi="Times New Roman"/>
          <w:b w:val="0"/>
          <w:bCs/>
          <w:color w:val="000000"/>
          <w:sz w:val="32"/>
          <w:szCs w:val="32"/>
        </w:rPr>
        <w:t>》采购项目的</w:t>
      </w:r>
      <w:r>
        <w:rPr>
          <w:rFonts w:ascii="Times New Roman" w:hAnsi="Times New Roman"/>
          <w:b w:val="0"/>
          <w:bCs/>
          <w:color w:val="000000"/>
          <w:sz w:val="32"/>
          <w:szCs w:val="32"/>
        </w:rPr>
        <w:t>选聘，特承诺如下：</w:t>
      </w:r>
    </w:p>
    <w:p w14:paraId="40727659">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1.此次交易严格遵守相关法律、法规、相关政策，未采取任何违法违纪行为损害国家、集体利益和双方合法权益。</w:t>
      </w:r>
    </w:p>
    <w:p w14:paraId="54C90E29">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2.此次交易过程中所提供的一切相关资料均符合相关法律法规规定和有关要求，材料内容真实有效，无虚报、瞒报或不报的情况。</w:t>
      </w:r>
    </w:p>
    <w:p w14:paraId="160B2F5D">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76BA146C">
      <w:pPr>
        <w:widowControl/>
        <w:tabs>
          <w:tab w:val="left" w:pos="1110"/>
        </w:tabs>
        <w:spacing w:line="60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592BC864">
      <w:pPr>
        <w:tabs>
          <w:tab w:val="left" w:pos="1110"/>
        </w:tabs>
        <w:spacing w:line="600" w:lineRule="exact"/>
        <w:ind w:firstLine="640" w:firstLineChars="200"/>
        <w:rPr>
          <w:rFonts w:ascii="Times New Roman" w:hAnsi="Times New Roman" w:eastAsia="仿宋_GB2312"/>
          <w:color w:val="000000"/>
          <w:sz w:val="32"/>
          <w:szCs w:val="32"/>
        </w:rPr>
      </w:pPr>
    </w:p>
    <w:p w14:paraId="20E6B9C4">
      <w:pPr>
        <w:spacing w:line="600" w:lineRule="exact"/>
        <w:ind w:left="525"/>
        <w:rPr>
          <w:rFonts w:ascii="Times New Roman" w:hAnsi="Times New Roman" w:eastAsia="仿宋_GB2312"/>
          <w:color w:val="000000"/>
          <w:sz w:val="32"/>
          <w:szCs w:val="32"/>
        </w:rPr>
      </w:pPr>
      <w:r>
        <w:rPr>
          <w:rFonts w:ascii="Times New Roman" w:hAnsi="Times New Roman" w:eastAsia="仿宋_GB2312"/>
          <w:color w:val="000000"/>
          <w:sz w:val="32"/>
          <w:szCs w:val="32"/>
        </w:rPr>
        <w:t>参选单位：</w:t>
      </w:r>
      <w:r>
        <w:rPr>
          <w:rFonts w:ascii="Times New Roman" w:hAnsi="Times New Roman" w:eastAsia="仿宋_GB2312"/>
          <w:sz w:val="32"/>
          <w:szCs w:val="32"/>
          <w:u w:val="single"/>
        </w:rPr>
        <w:t>（盖公章）</w:t>
      </w:r>
    </w:p>
    <w:p w14:paraId="04984C7E">
      <w:pPr>
        <w:spacing w:line="600" w:lineRule="exact"/>
        <w:ind w:left="525"/>
      </w:pPr>
      <w:r>
        <w:rPr>
          <w:rFonts w:ascii="Times New Roman" w:hAnsi="Times New Roman" w:eastAsia="仿宋_GB2312"/>
          <w:color w:val="000000"/>
          <w:sz w:val="32"/>
          <w:szCs w:val="32"/>
        </w:rPr>
        <w:t>法定代表人或授权代表：</w:t>
      </w:r>
      <w:r>
        <w:rPr>
          <w:rFonts w:ascii="Times New Roman" w:hAnsi="Times New Roman" w:eastAsia="仿宋_GB2312"/>
          <w:sz w:val="32"/>
          <w:szCs w:val="32"/>
          <w:u w:val="single"/>
        </w:rPr>
        <w:t xml:space="preserve">（签名）    </w:t>
      </w:r>
    </w:p>
    <w:p w14:paraId="411AE510">
      <w:pPr>
        <w:spacing w:line="540" w:lineRule="exact"/>
        <w:jc w:val="left"/>
        <w:rPr>
          <w:rFonts w:ascii="Times New Roman" w:hAnsi="Times New Roman" w:eastAsia="仿宋_GB2312"/>
          <w:b/>
          <w:color w:val="000000"/>
          <w:sz w:val="32"/>
          <w:szCs w:val="32"/>
        </w:rPr>
      </w:pPr>
    </w:p>
    <w:p w14:paraId="430C7655">
      <w:pPr>
        <w:spacing w:line="540" w:lineRule="exact"/>
        <w:rPr>
          <w:kern w:val="0"/>
        </w:rPr>
      </w:pPr>
    </w:p>
    <w:p w14:paraId="255A31F5">
      <w:pPr>
        <w:widowControl/>
        <w:tabs>
          <w:tab w:val="left" w:pos="1110"/>
        </w:tabs>
        <w:spacing w:line="5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 xml:space="preserve"> 年     月     日</w:t>
      </w:r>
    </w:p>
    <w:p w14:paraId="0A1962D5">
      <w:pPr>
        <w:pStyle w:val="23"/>
      </w:pPr>
    </w:p>
    <w:p w14:paraId="383E08F2">
      <w:pPr>
        <w:pStyle w:val="22"/>
        <w:numPr>
          <w:ilvl w:val="0"/>
          <w:numId w:val="0"/>
        </w:numPr>
      </w:pPr>
    </w:p>
    <w:p w14:paraId="12BB12E7">
      <w:pPr>
        <w:pStyle w:val="23"/>
      </w:pPr>
    </w:p>
    <w:p w14:paraId="39B07CBD">
      <w:pPr>
        <w:pStyle w:val="23"/>
      </w:pPr>
    </w:p>
    <w:p w14:paraId="1BEE6306">
      <w:pPr>
        <w:tabs>
          <w:tab w:val="left" w:pos="720"/>
          <w:tab w:val="left" w:pos="840"/>
        </w:tabs>
        <w:spacing w:line="360" w:lineRule="auto"/>
        <w:jc w:val="left"/>
        <w:outlineLvl w:val="2"/>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5</w:t>
      </w:r>
      <w:r>
        <w:rPr>
          <w:rFonts w:ascii="Times New Roman" w:hAnsi="Times New Roman" w:eastAsia="仿宋_GB2312"/>
          <w:b/>
          <w:color w:val="000000"/>
          <w:sz w:val="32"/>
          <w:szCs w:val="32"/>
        </w:rPr>
        <w:t>参选单位业绩项目一览表</w:t>
      </w:r>
    </w:p>
    <w:p w14:paraId="56356AC4">
      <w:pPr>
        <w:spacing w:line="360" w:lineRule="auto"/>
        <w:jc w:val="center"/>
        <w:rPr>
          <w:rFonts w:ascii="Times New Roman" w:hAnsi="Times New Roman" w:eastAsia="仿宋_GB2312"/>
          <w:b/>
          <w:sz w:val="44"/>
          <w:szCs w:val="44"/>
          <w:highlight w:val="yellow"/>
        </w:rPr>
      </w:pPr>
      <w:r>
        <w:rPr>
          <w:rFonts w:ascii="Times New Roman" w:hAnsi="Times New Roman" w:eastAsia="仿宋_GB2312"/>
          <w:b/>
          <w:spacing w:val="-6"/>
          <w:sz w:val="44"/>
          <w:szCs w:val="44"/>
        </w:rPr>
        <w:t>近</w:t>
      </w:r>
      <w:r>
        <w:rPr>
          <w:rFonts w:ascii="Times New Roman" w:hAnsi="Times New Roman" w:eastAsia="仿宋_GB2312"/>
          <w:b/>
          <w:sz w:val="44"/>
          <w:szCs w:val="44"/>
        </w:rPr>
        <w:t>【</w:t>
      </w:r>
      <w:r>
        <w:rPr>
          <w:rFonts w:hint="eastAsia" w:ascii="Times New Roman" w:hAnsi="Times New Roman" w:eastAsia="仿宋_GB2312"/>
          <w:b/>
          <w:sz w:val="44"/>
          <w:szCs w:val="44"/>
        </w:rPr>
        <w:t>2</w:t>
      </w:r>
      <w:r>
        <w:rPr>
          <w:rFonts w:ascii="Times New Roman" w:hAnsi="Times New Roman" w:eastAsia="仿宋_GB2312"/>
          <w:b/>
          <w:sz w:val="44"/>
          <w:szCs w:val="44"/>
        </w:rPr>
        <w:t>】年</w:t>
      </w:r>
      <w:r>
        <w:rPr>
          <w:rFonts w:ascii="Times New Roman" w:hAnsi="Times New Roman" w:eastAsia="仿宋_GB2312"/>
          <w:b/>
          <w:spacing w:val="-6"/>
          <w:sz w:val="44"/>
          <w:szCs w:val="44"/>
        </w:rPr>
        <w:t>完</w:t>
      </w:r>
      <w:r>
        <w:rPr>
          <w:rFonts w:ascii="Times New Roman" w:hAnsi="Times New Roman" w:eastAsia="仿宋_GB2312"/>
          <w:b/>
          <w:sz w:val="44"/>
          <w:szCs w:val="44"/>
        </w:rPr>
        <w:t>成</w:t>
      </w:r>
      <w:r>
        <w:rPr>
          <w:rFonts w:ascii="Times New Roman" w:hAnsi="Times New Roman" w:eastAsia="仿宋_GB2312"/>
          <w:b/>
          <w:spacing w:val="-6"/>
          <w:sz w:val="44"/>
          <w:szCs w:val="44"/>
        </w:rPr>
        <w:t>的</w:t>
      </w:r>
      <w:r>
        <w:rPr>
          <w:rFonts w:ascii="Times New Roman" w:hAnsi="Times New Roman" w:eastAsia="仿宋_GB2312"/>
          <w:b/>
          <w:sz w:val="44"/>
          <w:szCs w:val="44"/>
        </w:rPr>
        <w:t>类</w:t>
      </w:r>
      <w:r>
        <w:rPr>
          <w:rFonts w:ascii="Times New Roman" w:hAnsi="Times New Roman" w:eastAsia="仿宋_GB2312"/>
          <w:b/>
          <w:spacing w:val="-6"/>
          <w:sz w:val="44"/>
          <w:szCs w:val="44"/>
        </w:rPr>
        <w:t>似</w:t>
      </w:r>
      <w:r>
        <w:rPr>
          <w:rFonts w:ascii="Times New Roman" w:hAnsi="Times New Roman" w:eastAsia="仿宋_GB2312"/>
          <w:b/>
          <w:sz w:val="44"/>
          <w:szCs w:val="44"/>
        </w:rPr>
        <w:t>项</w:t>
      </w:r>
      <w:r>
        <w:rPr>
          <w:rFonts w:ascii="Times New Roman" w:hAnsi="Times New Roman" w:eastAsia="仿宋_GB2312"/>
          <w:b/>
          <w:spacing w:val="-6"/>
          <w:sz w:val="44"/>
          <w:szCs w:val="44"/>
        </w:rPr>
        <w:t>目</w:t>
      </w:r>
      <w:r>
        <w:rPr>
          <w:rFonts w:ascii="Times New Roman" w:hAnsi="Times New Roman" w:eastAsia="仿宋_GB2312"/>
          <w:b/>
          <w:sz w:val="44"/>
          <w:szCs w:val="44"/>
        </w:rPr>
        <w:t>情</w:t>
      </w:r>
      <w:r>
        <w:rPr>
          <w:rFonts w:ascii="Times New Roman" w:hAnsi="Times New Roman" w:eastAsia="仿宋_GB2312"/>
          <w:b/>
          <w:spacing w:val="-6"/>
          <w:sz w:val="44"/>
          <w:szCs w:val="44"/>
        </w:rPr>
        <w:t>况</w:t>
      </w:r>
      <w:r>
        <w:rPr>
          <w:rFonts w:ascii="Times New Roman" w:hAnsi="Times New Roman" w:eastAsia="仿宋_GB2312"/>
          <w:b/>
          <w:sz w:val="44"/>
          <w:szCs w:val="44"/>
        </w:rPr>
        <w:t>表</w:t>
      </w:r>
    </w:p>
    <w:tbl>
      <w:tblPr>
        <w:tblStyle w:val="1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650"/>
        <w:gridCol w:w="3000"/>
        <w:gridCol w:w="2723"/>
      </w:tblGrid>
      <w:tr w14:paraId="482E9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08" w:type="dxa"/>
            <w:vAlign w:val="center"/>
          </w:tcPr>
          <w:p w14:paraId="371612D2">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序号</w:t>
            </w:r>
          </w:p>
        </w:tc>
        <w:tc>
          <w:tcPr>
            <w:tcW w:w="1650" w:type="dxa"/>
            <w:vAlign w:val="center"/>
          </w:tcPr>
          <w:p w14:paraId="29DF42DA">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项目名称</w:t>
            </w:r>
          </w:p>
        </w:tc>
        <w:tc>
          <w:tcPr>
            <w:tcW w:w="3000" w:type="dxa"/>
            <w:vAlign w:val="center"/>
          </w:tcPr>
          <w:p w14:paraId="7E3D088A">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项目总金额（元）</w:t>
            </w:r>
          </w:p>
        </w:tc>
        <w:tc>
          <w:tcPr>
            <w:tcW w:w="2723" w:type="dxa"/>
            <w:vAlign w:val="center"/>
          </w:tcPr>
          <w:p w14:paraId="3FCA5DDB">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项目内容简介</w:t>
            </w:r>
          </w:p>
        </w:tc>
      </w:tr>
      <w:tr w14:paraId="3EEFD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108" w:type="dxa"/>
          </w:tcPr>
          <w:p w14:paraId="1459B6DA">
            <w:pPr>
              <w:spacing w:line="400" w:lineRule="exact"/>
              <w:rPr>
                <w:rFonts w:ascii="Times New Roman" w:hAnsi="Times New Roman" w:eastAsia="仿宋_GB2312"/>
                <w:sz w:val="32"/>
                <w:szCs w:val="32"/>
              </w:rPr>
            </w:pPr>
          </w:p>
        </w:tc>
        <w:tc>
          <w:tcPr>
            <w:tcW w:w="1650" w:type="dxa"/>
          </w:tcPr>
          <w:p w14:paraId="794F63B4">
            <w:pPr>
              <w:spacing w:line="400" w:lineRule="exact"/>
              <w:rPr>
                <w:rFonts w:ascii="Times New Roman" w:hAnsi="Times New Roman" w:eastAsia="仿宋_GB2312"/>
                <w:sz w:val="32"/>
                <w:szCs w:val="32"/>
              </w:rPr>
            </w:pPr>
          </w:p>
        </w:tc>
        <w:tc>
          <w:tcPr>
            <w:tcW w:w="3000" w:type="dxa"/>
          </w:tcPr>
          <w:p w14:paraId="03835AA6">
            <w:pPr>
              <w:spacing w:line="400" w:lineRule="exact"/>
              <w:rPr>
                <w:rFonts w:ascii="Times New Roman" w:hAnsi="Times New Roman" w:eastAsia="仿宋_GB2312"/>
                <w:sz w:val="32"/>
                <w:szCs w:val="32"/>
              </w:rPr>
            </w:pPr>
          </w:p>
        </w:tc>
        <w:tc>
          <w:tcPr>
            <w:tcW w:w="2723" w:type="dxa"/>
          </w:tcPr>
          <w:p w14:paraId="21521708">
            <w:pPr>
              <w:spacing w:line="400" w:lineRule="exact"/>
              <w:rPr>
                <w:rFonts w:ascii="Times New Roman" w:hAnsi="Times New Roman" w:eastAsia="仿宋_GB2312"/>
                <w:sz w:val="32"/>
                <w:szCs w:val="32"/>
              </w:rPr>
            </w:pPr>
          </w:p>
        </w:tc>
      </w:tr>
      <w:tr w14:paraId="7409A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D6797F0">
            <w:pPr>
              <w:spacing w:line="400" w:lineRule="exact"/>
              <w:rPr>
                <w:rFonts w:ascii="Times New Roman" w:hAnsi="Times New Roman" w:eastAsia="仿宋_GB2312"/>
                <w:sz w:val="32"/>
                <w:szCs w:val="32"/>
              </w:rPr>
            </w:pPr>
          </w:p>
        </w:tc>
        <w:tc>
          <w:tcPr>
            <w:tcW w:w="1650" w:type="dxa"/>
          </w:tcPr>
          <w:p w14:paraId="6F178698">
            <w:pPr>
              <w:spacing w:line="400" w:lineRule="exact"/>
              <w:rPr>
                <w:rFonts w:ascii="Times New Roman" w:hAnsi="Times New Roman" w:eastAsia="仿宋_GB2312"/>
                <w:sz w:val="32"/>
                <w:szCs w:val="32"/>
              </w:rPr>
            </w:pPr>
          </w:p>
        </w:tc>
        <w:tc>
          <w:tcPr>
            <w:tcW w:w="3000" w:type="dxa"/>
          </w:tcPr>
          <w:p w14:paraId="356C5400">
            <w:pPr>
              <w:spacing w:line="400" w:lineRule="exact"/>
              <w:rPr>
                <w:rFonts w:ascii="Times New Roman" w:hAnsi="Times New Roman" w:eastAsia="仿宋_GB2312"/>
                <w:sz w:val="32"/>
                <w:szCs w:val="32"/>
              </w:rPr>
            </w:pPr>
          </w:p>
        </w:tc>
        <w:tc>
          <w:tcPr>
            <w:tcW w:w="2723" w:type="dxa"/>
          </w:tcPr>
          <w:p w14:paraId="36FDFD50">
            <w:pPr>
              <w:spacing w:line="400" w:lineRule="exact"/>
              <w:rPr>
                <w:rFonts w:ascii="Times New Roman" w:hAnsi="Times New Roman" w:eastAsia="仿宋_GB2312"/>
                <w:sz w:val="32"/>
                <w:szCs w:val="32"/>
              </w:rPr>
            </w:pPr>
          </w:p>
        </w:tc>
      </w:tr>
      <w:tr w14:paraId="177DA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56410BDC">
            <w:pPr>
              <w:spacing w:line="400" w:lineRule="exact"/>
              <w:rPr>
                <w:rFonts w:ascii="Times New Roman" w:hAnsi="Times New Roman" w:eastAsia="仿宋_GB2312"/>
                <w:sz w:val="32"/>
                <w:szCs w:val="32"/>
              </w:rPr>
            </w:pPr>
          </w:p>
        </w:tc>
        <w:tc>
          <w:tcPr>
            <w:tcW w:w="1650" w:type="dxa"/>
          </w:tcPr>
          <w:p w14:paraId="6FC0E807">
            <w:pPr>
              <w:spacing w:line="400" w:lineRule="exact"/>
              <w:rPr>
                <w:rFonts w:ascii="Times New Roman" w:hAnsi="Times New Roman" w:eastAsia="仿宋_GB2312"/>
                <w:sz w:val="32"/>
                <w:szCs w:val="32"/>
              </w:rPr>
            </w:pPr>
          </w:p>
        </w:tc>
        <w:tc>
          <w:tcPr>
            <w:tcW w:w="3000" w:type="dxa"/>
          </w:tcPr>
          <w:p w14:paraId="64CFB01A">
            <w:pPr>
              <w:spacing w:line="400" w:lineRule="exact"/>
              <w:rPr>
                <w:rFonts w:ascii="Times New Roman" w:hAnsi="Times New Roman" w:eastAsia="仿宋_GB2312"/>
                <w:sz w:val="32"/>
                <w:szCs w:val="32"/>
              </w:rPr>
            </w:pPr>
          </w:p>
        </w:tc>
        <w:tc>
          <w:tcPr>
            <w:tcW w:w="2723" w:type="dxa"/>
          </w:tcPr>
          <w:p w14:paraId="471BB5EB">
            <w:pPr>
              <w:spacing w:line="400" w:lineRule="exact"/>
              <w:rPr>
                <w:rFonts w:ascii="Times New Roman" w:hAnsi="Times New Roman" w:eastAsia="仿宋_GB2312"/>
                <w:sz w:val="32"/>
                <w:szCs w:val="32"/>
              </w:rPr>
            </w:pPr>
          </w:p>
        </w:tc>
      </w:tr>
      <w:tr w14:paraId="2D3BC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232D7ECD">
            <w:pPr>
              <w:spacing w:line="400" w:lineRule="exact"/>
              <w:rPr>
                <w:rFonts w:ascii="Times New Roman" w:hAnsi="Times New Roman" w:eastAsia="仿宋_GB2312"/>
                <w:sz w:val="32"/>
                <w:szCs w:val="32"/>
              </w:rPr>
            </w:pPr>
          </w:p>
        </w:tc>
        <w:tc>
          <w:tcPr>
            <w:tcW w:w="1650" w:type="dxa"/>
          </w:tcPr>
          <w:p w14:paraId="54180F0D">
            <w:pPr>
              <w:spacing w:line="400" w:lineRule="exact"/>
              <w:rPr>
                <w:rFonts w:ascii="Times New Roman" w:hAnsi="Times New Roman" w:eastAsia="仿宋_GB2312"/>
                <w:sz w:val="32"/>
                <w:szCs w:val="32"/>
              </w:rPr>
            </w:pPr>
          </w:p>
        </w:tc>
        <w:tc>
          <w:tcPr>
            <w:tcW w:w="3000" w:type="dxa"/>
          </w:tcPr>
          <w:p w14:paraId="10ADA687">
            <w:pPr>
              <w:spacing w:line="400" w:lineRule="exact"/>
              <w:rPr>
                <w:rFonts w:ascii="Times New Roman" w:hAnsi="Times New Roman" w:eastAsia="仿宋_GB2312"/>
                <w:sz w:val="32"/>
                <w:szCs w:val="32"/>
              </w:rPr>
            </w:pPr>
          </w:p>
        </w:tc>
        <w:tc>
          <w:tcPr>
            <w:tcW w:w="2723" w:type="dxa"/>
          </w:tcPr>
          <w:p w14:paraId="081668C5">
            <w:pPr>
              <w:spacing w:line="400" w:lineRule="exact"/>
              <w:rPr>
                <w:rFonts w:ascii="Times New Roman" w:hAnsi="Times New Roman" w:eastAsia="仿宋_GB2312"/>
                <w:sz w:val="32"/>
                <w:szCs w:val="32"/>
              </w:rPr>
            </w:pPr>
          </w:p>
        </w:tc>
      </w:tr>
      <w:tr w14:paraId="75067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5EA76F14">
            <w:pPr>
              <w:spacing w:line="400" w:lineRule="exact"/>
              <w:rPr>
                <w:rFonts w:ascii="Times New Roman" w:hAnsi="Times New Roman" w:eastAsia="仿宋_GB2312"/>
                <w:sz w:val="32"/>
                <w:szCs w:val="32"/>
              </w:rPr>
            </w:pPr>
          </w:p>
        </w:tc>
        <w:tc>
          <w:tcPr>
            <w:tcW w:w="1650" w:type="dxa"/>
          </w:tcPr>
          <w:p w14:paraId="5FFED7B1">
            <w:pPr>
              <w:spacing w:line="400" w:lineRule="exact"/>
              <w:rPr>
                <w:rFonts w:ascii="Times New Roman" w:hAnsi="Times New Roman" w:eastAsia="仿宋_GB2312"/>
                <w:sz w:val="32"/>
                <w:szCs w:val="32"/>
              </w:rPr>
            </w:pPr>
          </w:p>
        </w:tc>
        <w:tc>
          <w:tcPr>
            <w:tcW w:w="3000" w:type="dxa"/>
          </w:tcPr>
          <w:p w14:paraId="34350D1D">
            <w:pPr>
              <w:spacing w:line="400" w:lineRule="exact"/>
              <w:rPr>
                <w:rFonts w:ascii="Times New Roman" w:hAnsi="Times New Roman" w:eastAsia="仿宋_GB2312"/>
                <w:sz w:val="32"/>
                <w:szCs w:val="32"/>
              </w:rPr>
            </w:pPr>
          </w:p>
        </w:tc>
        <w:tc>
          <w:tcPr>
            <w:tcW w:w="2723" w:type="dxa"/>
          </w:tcPr>
          <w:p w14:paraId="0715DEA1">
            <w:pPr>
              <w:spacing w:line="400" w:lineRule="exact"/>
              <w:rPr>
                <w:rFonts w:ascii="Times New Roman" w:hAnsi="Times New Roman" w:eastAsia="仿宋_GB2312"/>
                <w:sz w:val="32"/>
                <w:szCs w:val="32"/>
              </w:rPr>
            </w:pPr>
          </w:p>
        </w:tc>
      </w:tr>
      <w:tr w14:paraId="233E80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9D90121">
            <w:pPr>
              <w:spacing w:line="400" w:lineRule="exact"/>
              <w:rPr>
                <w:rFonts w:ascii="Times New Roman" w:hAnsi="Times New Roman" w:eastAsia="仿宋_GB2312"/>
                <w:sz w:val="32"/>
                <w:szCs w:val="32"/>
              </w:rPr>
            </w:pPr>
          </w:p>
        </w:tc>
        <w:tc>
          <w:tcPr>
            <w:tcW w:w="1650" w:type="dxa"/>
          </w:tcPr>
          <w:p w14:paraId="46A7A500">
            <w:pPr>
              <w:spacing w:line="400" w:lineRule="exact"/>
              <w:rPr>
                <w:rFonts w:ascii="Times New Roman" w:hAnsi="Times New Roman" w:eastAsia="仿宋_GB2312"/>
                <w:sz w:val="32"/>
                <w:szCs w:val="32"/>
              </w:rPr>
            </w:pPr>
          </w:p>
        </w:tc>
        <w:tc>
          <w:tcPr>
            <w:tcW w:w="3000" w:type="dxa"/>
          </w:tcPr>
          <w:p w14:paraId="7E5A8AF4">
            <w:pPr>
              <w:spacing w:line="400" w:lineRule="exact"/>
              <w:rPr>
                <w:rFonts w:ascii="Times New Roman" w:hAnsi="Times New Roman" w:eastAsia="仿宋_GB2312"/>
                <w:sz w:val="32"/>
                <w:szCs w:val="32"/>
              </w:rPr>
            </w:pPr>
          </w:p>
        </w:tc>
        <w:tc>
          <w:tcPr>
            <w:tcW w:w="2723" w:type="dxa"/>
          </w:tcPr>
          <w:p w14:paraId="1EA0E5FA">
            <w:pPr>
              <w:spacing w:line="400" w:lineRule="exact"/>
              <w:rPr>
                <w:rFonts w:ascii="Times New Roman" w:hAnsi="Times New Roman" w:eastAsia="仿宋_GB2312"/>
                <w:sz w:val="32"/>
                <w:szCs w:val="32"/>
              </w:rPr>
            </w:pPr>
          </w:p>
        </w:tc>
      </w:tr>
      <w:tr w14:paraId="4233C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3DF7BFBB">
            <w:pPr>
              <w:spacing w:line="400" w:lineRule="exact"/>
              <w:rPr>
                <w:rFonts w:ascii="Times New Roman" w:hAnsi="Times New Roman" w:eastAsia="仿宋_GB2312"/>
                <w:sz w:val="32"/>
                <w:szCs w:val="32"/>
              </w:rPr>
            </w:pPr>
          </w:p>
        </w:tc>
        <w:tc>
          <w:tcPr>
            <w:tcW w:w="1650" w:type="dxa"/>
          </w:tcPr>
          <w:p w14:paraId="79A3EF62">
            <w:pPr>
              <w:spacing w:line="400" w:lineRule="exact"/>
              <w:rPr>
                <w:rFonts w:ascii="Times New Roman" w:hAnsi="Times New Roman" w:eastAsia="仿宋_GB2312"/>
                <w:sz w:val="32"/>
                <w:szCs w:val="32"/>
              </w:rPr>
            </w:pPr>
          </w:p>
        </w:tc>
        <w:tc>
          <w:tcPr>
            <w:tcW w:w="3000" w:type="dxa"/>
          </w:tcPr>
          <w:p w14:paraId="1DAB251F">
            <w:pPr>
              <w:spacing w:line="400" w:lineRule="exact"/>
              <w:rPr>
                <w:rFonts w:ascii="Times New Roman" w:hAnsi="Times New Roman" w:eastAsia="仿宋_GB2312"/>
                <w:sz w:val="32"/>
                <w:szCs w:val="32"/>
              </w:rPr>
            </w:pPr>
          </w:p>
        </w:tc>
        <w:tc>
          <w:tcPr>
            <w:tcW w:w="2723" w:type="dxa"/>
          </w:tcPr>
          <w:p w14:paraId="5325AB50">
            <w:pPr>
              <w:spacing w:line="400" w:lineRule="exact"/>
              <w:rPr>
                <w:rFonts w:ascii="Times New Roman" w:hAnsi="Times New Roman" w:eastAsia="仿宋_GB2312"/>
                <w:sz w:val="32"/>
                <w:szCs w:val="32"/>
              </w:rPr>
            </w:pPr>
          </w:p>
        </w:tc>
      </w:tr>
      <w:tr w14:paraId="36E69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3158DD03">
            <w:pPr>
              <w:spacing w:line="400" w:lineRule="exact"/>
              <w:rPr>
                <w:rFonts w:ascii="Times New Roman" w:hAnsi="Times New Roman" w:eastAsia="仿宋_GB2312"/>
                <w:sz w:val="32"/>
                <w:szCs w:val="32"/>
              </w:rPr>
            </w:pPr>
          </w:p>
        </w:tc>
        <w:tc>
          <w:tcPr>
            <w:tcW w:w="1650" w:type="dxa"/>
          </w:tcPr>
          <w:p w14:paraId="63669414">
            <w:pPr>
              <w:spacing w:line="400" w:lineRule="exact"/>
              <w:rPr>
                <w:rFonts w:ascii="Times New Roman" w:hAnsi="Times New Roman" w:eastAsia="仿宋_GB2312"/>
                <w:sz w:val="32"/>
                <w:szCs w:val="32"/>
              </w:rPr>
            </w:pPr>
          </w:p>
        </w:tc>
        <w:tc>
          <w:tcPr>
            <w:tcW w:w="3000" w:type="dxa"/>
          </w:tcPr>
          <w:p w14:paraId="2375460E">
            <w:pPr>
              <w:spacing w:line="400" w:lineRule="exact"/>
              <w:rPr>
                <w:rFonts w:ascii="Times New Roman" w:hAnsi="Times New Roman" w:eastAsia="仿宋_GB2312"/>
                <w:sz w:val="32"/>
                <w:szCs w:val="32"/>
              </w:rPr>
            </w:pPr>
          </w:p>
        </w:tc>
        <w:tc>
          <w:tcPr>
            <w:tcW w:w="2723" w:type="dxa"/>
          </w:tcPr>
          <w:p w14:paraId="0774FF9A">
            <w:pPr>
              <w:spacing w:line="400" w:lineRule="exact"/>
              <w:rPr>
                <w:rFonts w:ascii="Times New Roman" w:hAnsi="Times New Roman" w:eastAsia="仿宋_GB2312"/>
                <w:sz w:val="32"/>
                <w:szCs w:val="32"/>
              </w:rPr>
            </w:pPr>
          </w:p>
        </w:tc>
      </w:tr>
      <w:tr w14:paraId="7AD91D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7F49EE9D">
            <w:pPr>
              <w:spacing w:line="400" w:lineRule="exact"/>
              <w:rPr>
                <w:rFonts w:ascii="Times New Roman" w:hAnsi="Times New Roman" w:eastAsia="仿宋_GB2312"/>
                <w:sz w:val="32"/>
                <w:szCs w:val="32"/>
              </w:rPr>
            </w:pPr>
          </w:p>
        </w:tc>
        <w:tc>
          <w:tcPr>
            <w:tcW w:w="1650" w:type="dxa"/>
          </w:tcPr>
          <w:p w14:paraId="0272B57C">
            <w:pPr>
              <w:spacing w:line="400" w:lineRule="exact"/>
              <w:rPr>
                <w:rFonts w:ascii="Times New Roman" w:hAnsi="Times New Roman" w:eastAsia="仿宋_GB2312"/>
                <w:sz w:val="32"/>
                <w:szCs w:val="32"/>
              </w:rPr>
            </w:pPr>
          </w:p>
        </w:tc>
        <w:tc>
          <w:tcPr>
            <w:tcW w:w="3000" w:type="dxa"/>
          </w:tcPr>
          <w:p w14:paraId="2E146C2A">
            <w:pPr>
              <w:spacing w:line="400" w:lineRule="exact"/>
              <w:rPr>
                <w:rFonts w:ascii="Times New Roman" w:hAnsi="Times New Roman" w:eastAsia="仿宋_GB2312"/>
                <w:sz w:val="32"/>
                <w:szCs w:val="32"/>
              </w:rPr>
            </w:pPr>
          </w:p>
        </w:tc>
        <w:tc>
          <w:tcPr>
            <w:tcW w:w="2723" w:type="dxa"/>
          </w:tcPr>
          <w:p w14:paraId="74EDCE29">
            <w:pPr>
              <w:spacing w:line="400" w:lineRule="exact"/>
              <w:rPr>
                <w:rFonts w:ascii="Times New Roman" w:hAnsi="Times New Roman" w:eastAsia="仿宋_GB2312"/>
                <w:sz w:val="32"/>
                <w:szCs w:val="32"/>
              </w:rPr>
            </w:pPr>
          </w:p>
        </w:tc>
      </w:tr>
      <w:tr w14:paraId="53709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7FEE578">
            <w:pPr>
              <w:spacing w:line="400" w:lineRule="exact"/>
              <w:rPr>
                <w:rFonts w:ascii="Times New Roman" w:hAnsi="Times New Roman" w:eastAsia="仿宋_GB2312"/>
                <w:sz w:val="32"/>
                <w:szCs w:val="32"/>
              </w:rPr>
            </w:pPr>
          </w:p>
        </w:tc>
        <w:tc>
          <w:tcPr>
            <w:tcW w:w="1650" w:type="dxa"/>
          </w:tcPr>
          <w:p w14:paraId="31AF8108">
            <w:pPr>
              <w:spacing w:line="400" w:lineRule="exact"/>
              <w:rPr>
                <w:rFonts w:ascii="Times New Roman" w:hAnsi="Times New Roman" w:eastAsia="仿宋_GB2312"/>
                <w:sz w:val="32"/>
                <w:szCs w:val="32"/>
              </w:rPr>
            </w:pPr>
          </w:p>
        </w:tc>
        <w:tc>
          <w:tcPr>
            <w:tcW w:w="3000" w:type="dxa"/>
          </w:tcPr>
          <w:p w14:paraId="35B211D8">
            <w:pPr>
              <w:spacing w:line="400" w:lineRule="exact"/>
              <w:rPr>
                <w:rFonts w:ascii="Times New Roman" w:hAnsi="Times New Roman" w:eastAsia="仿宋_GB2312"/>
                <w:sz w:val="32"/>
                <w:szCs w:val="32"/>
              </w:rPr>
            </w:pPr>
          </w:p>
        </w:tc>
        <w:tc>
          <w:tcPr>
            <w:tcW w:w="2723" w:type="dxa"/>
          </w:tcPr>
          <w:p w14:paraId="4437A98E">
            <w:pPr>
              <w:spacing w:line="400" w:lineRule="exact"/>
              <w:rPr>
                <w:rFonts w:ascii="Times New Roman" w:hAnsi="Times New Roman" w:eastAsia="仿宋_GB2312"/>
                <w:sz w:val="32"/>
                <w:szCs w:val="32"/>
              </w:rPr>
            </w:pPr>
          </w:p>
        </w:tc>
      </w:tr>
      <w:tr w14:paraId="10F10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0DF05491">
            <w:pPr>
              <w:spacing w:line="400" w:lineRule="exact"/>
              <w:rPr>
                <w:rFonts w:ascii="Times New Roman" w:hAnsi="Times New Roman" w:eastAsia="仿宋_GB2312"/>
                <w:sz w:val="32"/>
                <w:szCs w:val="32"/>
              </w:rPr>
            </w:pPr>
          </w:p>
        </w:tc>
        <w:tc>
          <w:tcPr>
            <w:tcW w:w="1650" w:type="dxa"/>
          </w:tcPr>
          <w:p w14:paraId="4BFB8279">
            <w:pPr>
              <w:spacing w:line="400" w:lineRule="exact"/>
              <w:rPr>
                <w:rFonts w:ascii="Times New Roman" w:hAnsi="Times New Roman" w:eastAsia="仿宋_GB2312"/>
                <w:sz w:val="32"/>
                <w:szCs w:val="32"/>
              </w:rPr>
            </w:pPr>
          </w:p>
        </w:tc>
        <w:tc>
          <w:tcPr>
            <w:tcW w:w="3000" w:type="dxa"/>
          </w:tcPr>
          <w:p w14:paraId="63C79902">
            <w:pPr>
              <w:spacing w:line="400" w:lineRule="exact"/>
              <w:rPr>
                <w:rFonts w:ascii="Times New Roman" w:hAnsi="Times New Roman" w:eastAsia="仿宋_GB2312"/>
                <w:sz w:val="32"/>
                <w:szCs w:val="32"/>
              </w:rPr>
            </w:pPr>
          </w:p>
        </w:tc>
        <w:tc>
          <w:tcPr>
            <w:tcW w:w="2723" w:type="dxa"/>
          </w:tcPr>
          <w:p w14:paraId="44FBE8AB">
            <w:pPr>
              <w:spacing w:line="400" w:lineRule="exact"/>
              <w:rPr>
                <w:rFonts w:ascii="Times New Roman" w:hAnsi="Times New Roman" w:eastAsia="仿宋_GB2312"/>
                <w:sz w:val="32"/>
                <w:szCs w:val="32"/>
              </w:rPr>
            </w:pPr>
          </w:p>
        </w:tc>
      </w:tr>
      <w:tr w14:paraId="5DE6B0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6754687E">
            <w:pPr>
              <w:spacing w:line="400" w:lineRule="exact"/>
              <w:rPr>
                <w:rFonts w:ascii="Times New Roman" w:hAnsi="Times New Roman" w:eastAsia="仿宋_GB2312"/>
                <w:sz w:val="32"/>
                <w:szCs w:val="32"/>
              </w:rPr>
            </w:pPr>
          </w:p>
        </w:tc>
        <w:tc>
          <w:tcPr>
            <w:tcW w:w="1650" w:type="dxa"/>
          </w:tcPr>
          <w:p w14:paraId="769354AC">
            <w:pPr>
              <w:spacing w:line="400" w:lineRule="exact"/>
              <w:rPr>
                <w:rFonts w:ascii="Times New Roman" w:hAnsi="Times New Roman" w:eastAsia="仿宋_GB2312"/>
                <w:sz w:val="32"/>
                <w:szCs w:val="32"/>
              </w:rPr>
            </w:pPr>
          </w:p>
        </w:tc>
        <w:tc>
          <w:tcPr>
            <w:tcW w:w="3000" w:type="dxa"/>
          </w:tcPr>
          <w:p w14:paraId="3168F703">
            <w:pPr>
              <w:spacing w:line="400" w:lineRule="exact"/>
              <w:rPr>
                <w:rFonts w:ascii="Times New Roman" w:hAnsi="Times New Roman" w:eastAsia="仿宋_GB2312"/>
                <w:sz w:val="32"/>
                <w:szCs w:val="32"/>
              </w:rPr>
            </w:pPr>
          </w:p>
        </w:tc>
        <w:tc>
          <w:tcPr>
            <w:tcW w:w="2723" w:type="dxa"/>
          </w:tcPr>
          <w:p w14:paraId="4ADE3F33">
            <w:pPr>
              <w:spacing w:line="400" w:lineRule="exact"/>
              <w:rPr>
                <w:rFonts w:ascii="Times New Roman" w:hAnsi="Times New Roman" w:eastAsia="仿宋_GB2312"/>
                <w:sz w:val="32"/>
                <w:szCs w:val="32"/>
              </w:rPr>
            </w:pPr>
          </w:p>
        </w:tc>
      </w:tr>
      <w:tr w14:paraId="36D92B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1108" w:type="dxa"/>
          </w:tcPr>
          <w:p w14:paraId="4A8A1610">
            <w:pPr>
              <w:spacing w:line="400" w:lineRule="exact"/>
              <w:rPr>
                <w:rFonts w:ascii="Times New Roman" w:hAnsi="Times New Roman" w:eastAsia="仿宋_GB2312"/>
                <w:sz w:val="32"/>
                <w:szCs w:val="32"/>
              </w:rPr>
            </w:pPr>
          </w:p>
        </w:tc>
        <w:tc>
          <w:tcPr>
            <w:tcW w:w="1650" w:type="dxa"/>
          </w:tcPr>
          <w:p w14:paraId="27DB53BB">
            <w:pPr>
              <w:spacing w:line="400" w:lineRule="exact"/>
              <w:rPr>
                <w:rFonts w:ascii="Times New Roman" w:hAnsi="Times New Roman" w:eastAsia="仿宋_GB2312"/>
                <w:sz w:val="32"/>
                <w:szCs w:val="32"/>
              </w:rPr>
            </w:pPr>
          </w:p>
        </w:tc>
        <w:tc>
          <w:tcPr>
            <w:tcW w:w="3000" w:type="dxa"/>
          </w:tcPr>
          <w:p w14:paraId="7858EEEB">
            <w:pPr>
              <w:spacing w:line="400" w:lineRule="exact"/>
              <w:rPr>
                <w:rFonts w:ascii="Times New Roman" w:hAnsi="Times New Roman" w:eastAsia="仿宋_GB2312"/>
                <w:sz w:val="32"/>
                <w:szCs w:val="32"/>
              </w:rPr>
            </w:pPr>
          </w:p>
        </w:tc>
        <w:tc>
          <w:tcPr>
            <w:tcW w:w="2723" w:type="dxa"/>
          </w:tcPr>
          <w:p w14:paraId="1C8CD449">
            <w:pPr>
              <w:spacing w:line="400" w:lineRule="exact"/>
              <w:rPr>
                <w:rFonts w:ascii="Times New Roman" w:hAnsi="Times New Roman" w:eastAsia="仿宋_GB2312"/>
                <w:sz w:val="32"/>
                <w:szCs w:val="32"/>
              </w:rPr>
            </w:pPr>
          </w:p>
        </w:tc>
      </w:tr>
      <w:tr w14:paraId="48F98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tcPr>
          <w:p w14:paraId="72FE9E27">
            <w:pPr>
              <w:spacing w:line="400" w:lineRule="exact"/>
              <w:rPr>
                <w:rFonts w:ascii="Times New Roman" w:hAnsi="Times New Roman" w:eastAsia="仿宋_GB2312"/>
                <w:sz w:val="32"/>
                <w:szCs w:val="32"/>
              </w:rPr>
            </w:pPr>
          </w:p>
        </w:tc>
        <w:tc>
          <w:tcPr>
            <w:tcW w:w="1650" w:type="dxa"/>
          </w:tcPr>
          <w:p w14:paraId="17510AA9">
            <w:pPr>
              <w:spacing w:line="400" w:lineRule="exact"/>
              <w:rPr>
                <w:rFonts w:ascii="Times New Roman" w:hAnsi="Times New Roman" w:eastAsia="仿宋_GB2312"/>
                <w:sz w:val="32"/>
                <w:szCs w:val="32"/>
              </w:rPr>
            </w:pPr>
          </w:p>
        </w:tc>
        <w:tc>
          <w:tcPr>
            <w:tcW w:w="3000" w:type="dxa"/>
          </w:tcPr>
          <w:p w14:paraId="73F458A9">
            <w:pPr>
              <w:spacing w:line="400" w:lineRule="exact"/>
              <w:rPr>
                <w:rFonts w:ascii="Times New Roman" w:hAnsi="Times New Roman" w:eastAsia="仿宋_GB2312"/>
                <w:sz w:val="32"/>
                <w:szCs w:val="32"/>
              </w:rPr>
            </w:pPr>
          </w:p>
        </w:tc>
        <w:tc>
          <w:tcPr>
            <w:tcW w:w="2723" w:type="dxa"/>
          </w:tcPr>
          <w:p w14:paraId="74F1EEF5">
            <w:pPr>
              <w:spacing w:line="400" w:lineRule="exact"/>
              <w:rPr>
                <w:rFonts w:ascii="Times New Roman" w:hAnsi="Times New Roman" w:eastAsia="仿宋_GB2312"/>
                <w:sz w:val="32"/>
                <w:szCs w:val="32"/>
              </w:rPr>
            </w:pPr>
          </w:p>
        </w:tc>
      </w:tr>
    </w:tbl>
    <w:p w14:paraId="0363F4A3">
      <w:pPr>
        <w:spacing w:line="6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注：附合同证明材料（如合同复印件、中标通知书、或</w:t>
      </w:r>
      <w:r>
        <w:rPr>
          <w:rFonts w:hint="eastAsia" w:eastAsia="仿宋_GB2312"/>
          <w:sz w:val="32"/>
          <w:szCs w:val="32"/>
        </w:rPr>
        <w:t>其他</w:t>
      </w:r>
      <w:r>
        <w:rPr>
          <w:rFonts w:ascii="Times New Roman" w:hAnsi="Times New Roman" w:eastAsia="仿宋_GB2312"/>
          <w:sz w:val="32"/>
          <w:szCs w:val="32"/>
        </w:rPr>
        <w:t>能证明合同真实性的材料）</w:t>
      </w:r>
      <w:r>
        <w:rPr>
          <w:rFonts w:hint="eastAsia" w:eastAsia="仿宋_GB2312"/>
          <w:sz w:val="32"/>
          <w:szCs w:val="32"/>
        </w:rPr>
        <w:t>，若项目金额涉及保密，“项目总金额”一栏可不填写。</w:t>
      </w:r>
    </w:p>
    <w:p w14:paraId="2EC65843">
      <w:pPr>
        <w:spacing w:line="400" w:lineRule="exact"/>
        <w:ind w:firstLine="353"/>
        <w:rPr>
          <w:rFonts w:ascii="Times New Roman" w:hAnsi="Times New Roman" w:eastAsia="仿宋_GB2312"/>
          <w:sz w:val="32"/>
          <w:szCs w:val="32"/>
        </w:rPr>
      </w:pPr>
    </w:p>
    <w:p w14:paraId="791CFD4E">
      <w:pPr>
        <w:spacing w:line="360" w:lineRule="auto"/>
        <w:ind w:left="990" w:leftChars="464" w:hanging="16" w:hangingChars="5"/>
        <w:rPr>
          <w:rFonts w:ascii="Times New Roman" w:hAnsi="Times New Roman" w:eastAsia="仿宋_GB2312"/>
          <w:sz w:val="32"/>
          <w:szCs w:val="32"/>
          <w:u w:val="single"/>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56EC4672">
      <w:pPr>
        <w:spacing w:line="360" w:lineRule="auto"/>
        <w:ind w:left="990" w:leftChars="464" w:hanging="16" w:hangingChars="5"/>
        <w:rPr>
          <w:rFonts w:ascii="Times New Roman" w:hAnsi="Times New Roman" w:eastAsia="仿宋_GB2312"/>
          <w:sz w:val="32"/>
          <w:szCs w:val="32"/>
        </w:rPr>
      </w:pPr>
      <w:r>
        <w:rPr>
          <w:rFonts w:ascii="Times New Roman" w:hAnsi="Times New Roman" w:eastAsia="仿宋_GB2312"/>
          <w:sz w:val="32"/>
          <w:szCs w:val="32"/>
        </w:rPr>
        <w:t>法定代表人或授权代表：</w:t>
      </w:r>
      <w:r>
        <w:rPr>
          <w:rFonts w:ascii="Times New Roman" w:hAnsi="Times New Roman" w:eastAsia="仿宋_GB2312"/>
          <w:sz w:val="32"/>
          <w:szCs w:val="32"/>
          <w:u w:val="single"/>
        </w:rPr>
        <w:t xml:space="preserve"> （签名）  </w:t>
      </w:r>
    </w:p>
    <w:p w14:paraId="0967DEC9">
      <w:pPr>
        <w:spacing w:line="360" w:lineRule="auto"/>
        <w:jc w:val="right"/>
        <w:rPr>
          <w:rFonts w:ascii="Times New Roman" w:hAnsi="Times New Roman" w:eastAsia="仿宋_GB2312"/>
          <w:sz w:val="32"/>
          <w:szCs w:val="32"/>
        </w:rPr>
      </w:pPr>
      <w:r>
        <w:rPr>
          <w:rFonts w:ascii="Times New Roman" w:hAnsi="Times New Roman" w:eastAsia="仿宋_GB2312"/>
          <w:sz w:val="32"/>
          <w:szCs w:val="32"/>
        </w:rPr>
        <w:t xml:space="preserve">    </w:t>
      </w:r>
    </w:p>
    <w:p w14:paraId="3BB0BE0F">
      <w:pPr>
        <w:spacing w:line="360" w:lineRule="auto"/>
        <w:jc w:val="right"/>
        <w:rPr>
          <w:rFonts w:ascii="Times New Roman" w:hAnsi="Times New Roman" w:eastAsia="仿宋_GB2312"/>
          <w:b/>
          <w:color w:val="000000"/>
          <w:sz w:val="32"/>
          <w:szCs w:val="32"/>
        </w:rPr>
      </w:pPr>
      <w:r>
        <w:rPr>
          <w:rFonts w:ascii="Times New Roman" w:hAnsi="Times New Roman" w:eastAsia="仿宋_GB2312"/>
          <w:sz w:val="32"/>
          <w:szCs w:val="32"/>
        </w:rPr>
        <w:t>年     月     日</w:t>
      </w:r>
    </w:p>
    <w:p w14:paraId="768807C8">
      <w:pPr>
        <w:jc w:val="left"/>
        <w:rPr>
          <w:rFonts w:ascii="Times New Roman" w:hAnsi="Times New Roman" w:eastAsia="仿宋_GB2312"/>
          <w:b/>
          <w:color w:val="000000"/>
          <w:sz w:val="32"/>
          <w:szCs w:val="32"/>
        </w:rPr>
      </w:pPr>
    </w:p>
    <w:bookmarkEnd w:id="2"/>
    <w:p w14:paraId="04743076">
      <w:pPr>
        <w:jc w:val="left"/>
        <w:rPr>
          <w:rFonts w:ascii="Times New Roman" w:hAnsi="Times New Roman" w:eastAsia="黑体"/>
          <w:b/>
          <w:sz w:val="28"/>
          <w:szCs w:val="28"/>
        </w:rPr>
      </w:pP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6</w:t>
      </w:r>
      <w:r>
        <w:rPr>
          <w:rFonts w:ascii="Times New Roman" w:hAnsi="Times New Roman" w:eastAsia="仿宋_GB2312"/>
          <w:b/>
          <w:color w:val="000000"/>
          <w:sz w:val="32"/>
          <w:szCs w:val="32"/>
        </w:rPr>
        <w:t>报价表</w:t>
      </w:r>
    </w:p>
    <w:p w14:paraId="529AE251">
      <w:pPr>
        <w:spacing w:line="360" w:lineRule="auto"/>
        <w:jc w:val="center"/>
        <w:rPr>
          <w:rFonts w:hint="eastAsia" w:ascii="Times New Roman" w:hAnsi="Times New Roman" w:eastAsia="仿宋_GB2312"/>
          <w:b/>
          <w:color w:val="000000"/>
          <w:sz w:val="44"/>
          <w:szCs w:val="44"/>
        </w:rPr>
      </w:pPr>
      <w:r>
        <w:rPr>
          <w:rFonts w:hint="eastAsia" w:ascii="Times New Roman" w:hAnsi="Times New Roman" w:eastAsia="仿宋_GB2312"/>
          <w:b/>
          <w:color w:val="000000"/>
          <w:sz w:val="44"/>
          <w:szCs w:val="44"/>
        </w:rPr>
        <w:t>报价表</w:t>
      </w:r>
    </w:p>
    <w:p w14:paraId="0249B44F">
      <w:pPr>
        <w:spacing w:line="360" w:lineRule="auto"/>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项目编号：</w:t>
      </w:r>
      <w:r>
        <w:rPr>
          <w:rFonts w:hint="eastAsia" w:ascii="Times New Roman" w:hAnsi="Times New Roman" w:eastAsia="仿宋_GB2312" w:cs="Times New Roman"/>
          <w:color w:val="000000"/>
          <w:sz w:val="32"/>
          <w:szCs w:val="32"/>
        </w:rPr>
        <w:t>SSZX-YYSYB【2026】011号（采）</w:t>
      </w:r>
      <w:r>
        <w:rPr>
          <w:rFonts w:hint="eastAsia" w:ascii="Times New Roman" w:hAnsi="Times New Roman" w:eastAsia="仿宋_GB2312" w:cs="Times New Roman"/>
          <w:color w:val="000000"/>
          <w:sz w:val="32"/>
          <w:szCs w:val="32"/>
          <w:lang w:val="en-US" w:eastAsia="zh-CN"/>
        </w:rPr>
        <w:t xml:space="preserve"> </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单位：元</w:t>
      </w:r>
      <w:r>
        <w:rPr>
          <w:rFonts w:hint="eastAsia" w:ascii="Times New Roman" w:hAnsi="Times New Roman" w:eastAsia="仿宋_GB2312"/>
          <w:color w:val="000000"/>
          <w:sz w:val="32"/>
          <w:szCs w:val="32"/>
          <w:lang w:val="en-US" w:eastAsia="zh-CN"/>
        </w:rPr>
        <w:t xml:space="preserve">               </w:t>
      </w:r>
      <w:r>
        <w:rPr>
          <w:rFonts w:ascii="Times New Roman" w:hAnsi="Times New Roman" w:eastAsia="仿宋_GB2312"/>
          <w:color w:val="000000"/>
          <w:sz w:val="32"/>
          <w:szCs w:val="32"/>
        </w:rPr>
        <w:t xml:space="preserve"> </w:t>
      </w:r>
    </w:p>
    <w:tbl>
      <w:tblPr>
        <w:tblStyle w:val="19"/>
        <w:tblW w:w="484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00"/>
        <w:gridCol w:w="1906"/>
        <w:gridCol w:w="1640"/>
        <w:gridCol w:w="1471"/>
        <w:gridCol w:w="1700"/>
        <w:gridCol w:w="1084"/>
      </w:tblGrid>
      <w:tr w14:paraId="4440A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2EDB92">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序号</w:t>
            </w:r>
          </w:p>
        </w:tc>
        <w:tc>
          <w:tcPr>
            <w:tcW w:w="110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FFC4E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项目</w:t>
            </w:r>
          </w:p>
        </w:tc>
        <w:tc>
          <w:tcPr>
            <w:tcW w:w="953" w:type="pct"/>
            <w:vMerge w:val="restar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968AB0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单位</w:t>
            </w:r>
          </w:p>
        </w:tc>
        <w:tc>
          <w:tcPr>
            <w:tcW w:w="855" w:type="pct"/>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52B440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工作量</w:t>
            </w:r>
          </w:p>
        </w:tc>
        <w:tc>
          <w:tcPr>
            <w:tcW w:w="98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D7EA9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计量单位</w:t>
            </w:r>
          </w:p>
        </w:tc>
        <w:tc>
          <w:tcPr>
            <w:tcW w:w="6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2FD09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sz w:val="20"/>
                <w:szCs w:val="20"/>
                <w:u w:val="none"/>
              </w:rPr>
            </w:pPr>
            <w:r>
              <w:rPr>
                <w:rFonts w:hint="eastAsia" w:ascii="仿宋" w:hAnsi="仿宋" w:eastAsia="仿宋" w:cs="仿宋"/>
                <w:i w:val="0"/>
                <w:color w:val="000000"/>
                <w:sz w:val="24"/>
                <w:szCs w:val="24"/>
                <w:highlight w:val="none"/>
                <w:u w:val="none"/>
                <w:lang w:val="en-US" w:eastAsia="zh-CN"/>
              </w:rPr>
              <w:t>备注</w:t>
            </w:r>
          </w:p>
        </w:tc>
      </w:tr>
      <w:tr w14:paraId="6E4E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17ADC3">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p>
        </w:tc>
        <w:tc>
          <w:tcPr>
            <w:tcW w:w="110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1C375A">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p>
        </w:tc>
        <w:tc>
          <w:tcPr>
            <w:tcW w:w="953" w:type="pct"/>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0E26A9A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p>
        </w:tc>
        <w:tc>
          <w:tcPr>
            <w:tcW w:w="855" w:type="pct"/>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339FF7B">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p>
        </w:tc>
        <w:tc>
          <w:tcPr>
            <w:tcW w:w="98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9325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p>
        </w:tc>
        <w:tc>
          <w:tcPr>
            <w:tcW w:w="6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7ACC34">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0"/>
                <w:szCs w:val="20"/>
                <w:u w:val="none"/>
              </w:rPr>
            </w:pPr>
          </w:p>
        </w:tc>
      </w:tr>
      <w:tr w14:paraId="4CB82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D1CAA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2EF97D">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平面测量</w:t>
            </w:r>
          </w:p>
        </w:tc>
        <w:tc>
          <w:tcPr>
            <w:tcW w:w="953"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13DA8540">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w:t>
            </w:r>
          </w:p>
        </w:tc>
        <w:tc>
          <w:tcPr>
            <w:tcW w:w="85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3AE094C">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1544</w:t>
            </w:r>
          </w:p>
        </w:tc>
        <w:tc>
          <w:tcPr>
            <w:tcW w:w="9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5DB83C">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点</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9B34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p>
        </w:tc>
      </w:tr>
      <w:tr w14:paraId="76621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E4734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2</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2FD0DE">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建筑定位测量</w:t>
            </w:r>
          </w:p>
        </w:tc>
        <w:tc>
          <w:tcPr>
            <w:tcW w:w="953"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2EA1E918">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点</w:t>
            </w:r>
          </w:p>
        </w:tc>
        <w:tc>
          <w:tcPr>
            <w:tcW w:w="85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07C19AE">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48</w:t>
            </w:r>
          </w:p>
        </w:tc>
        <w:tc>
          <w:tcPr>
            <w:tcW w:w="9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A3BFC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点</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FBDA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p>
        </w:tc>
      </w:tr>
      <w:tr w14:paraId="5122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CB133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3</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51C08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建筑物高度测量</w:t>
            </w:r>
          </w:p>
        </w:tc>
        <w:tc>
          <w:tcPr>
            <w:tcW w:w="953"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2F0DD1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栋</w:t>
            </w:r>
          </w:p>
        </w:tc>
        <w:tc>
          <w:tcPr>
            <w:tcW w:w="85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D0ECEA7">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16</w:t>
            </w:r>
          </w:p>
        </w:tc>
        <w:tc>
          <w:tcPr>
            <w:tcW w:w="9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3C88F9">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点</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0A6AD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0"/>
                <w:szCs w:val="20"/>
                <w:u w:val="none"/>
                <w:lang w:bidi="ar"/>
              </w:rPr>
            </w:pPr>
          </w:p>
        </w:tc>
      </w:tr>
      <w:tr w14:paraId="4475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exact"/>
        </w:trPr>
        <w:tc>
          <w:tcPr>
            <w:tcW w:w="46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F875">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4</w:t>
            </w:r>
          </w:p>
        </w:tc>
        <w:tc>
          <w:tcPr>
            <w:tcW w:w="110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13AF0D">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二维码牌制作</w:t>
            </w:r>
          </w:p>
        </w:tc>
        <w:tc>
          <w:tcPr>
            <w:tcW w:w="953" w:type="pct"/>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3C95D8E6">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项</w:t>
            </w:r>
          </w:p>
        </w:tc>
        <w:tc>
          <w:tcPr>
            <w:tcW w:w="855" w:type="pc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4FD399D4">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16</w:t>
            </w:r>
          </w:p>
        </w:tc>
        <w:tc>
          <w:tcPr>
            <w:tcW w:w="98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A62E11">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km</w:t>
            </w:r>
          </w:p>
        </w:tc>
        <w:tc>
          <w:tcPr>
            <w:tcW w:w="6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54A3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2"/>
                <w:sz w:val="20"/>
                <w:szCs w:val="20"/>
                <w:u w:val="none"/>
                <w:lang w:bidi="ar"/>
              </w:rPr>
            </w:pPr>
          </w:p>
        </w:tc>
      </w:tr>
      <w:tr w14:paraId="04A7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2" w:hRule="exact"/>
        </w:trPr>
        <w:tc>
          <w:tcPr>
            <w:tcW w:w="15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F2645">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合计报价金额</w:t>
            </w:r>
          </w:p>
        </w:tc>
        <w:tc>
          <w:tcPr>
            <w:tcW w:w="3426" w:type="pct"/>
            <w:gridSpan w:val="4"/>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14:paraId="436ED6D5">
            <w:pPr>
              <w:keepNext w:val="0"/>
              <w:keepLines w:val="0"/>
              <w:pageBreakBefore w:val="0"/>
              <w:kinsoku/>
              <w:wordWrap/>
              <w:overflowPunct/>
              <w:topLinePunct w:val="0"/>
              <w:autoSpaceDE/>
              <w:autoSpaceDN/>
              <w:bidi w:val="0"/>
              <w:adjustRightInd/>
              <w:snapToGrid/>
              <w:spacing w:line="240" w:lineRule="auto"/>
              <w:jc w:val="left"/>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（小写）</w:t>
            </w:r>
          </w:p>
        </w:tc>
      </w:tr>
      <w:tr w14:paraId="4BF5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exact"/>
        </w:trPr>
        <w:tc>
          <w:tcPr>
            <w:tcW w:w="15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03DD9E">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合计报价金额</w:t>
            </w:r>
          </w:p>
        </w:tc>
        <w:tc>
          <w:tcPr>
            <w:tcW w:w="3426" w:type="pct"/>
            <w:gridSpan w:val="4"/>
            <w:tcBorders>
              <w:top w:val="single" w:color="auto" w:sz="4" w:space="0"/>
              <w:left w:val="nil"/>
              <w:bottom w:val="single" w:color="auto" w:sz="4" w:space="0"/>
              <w:right w:val="single" w:color="000000" w:sz="4" w:space="0"/>
            </w:tcBorders>
            <w:noWrap w:val="0"/>
            <w:tcMar>
              <w:top w:w="15" w:type="dxa"/>
              <w:left w:w="15" w:type="dxa"/>
              <w:right w:w="15" w:type="dxa"/>
            </w:tcMar>
            <w:vAlign w:val="center"/>
          </w:tcPr>
          <w:p w14:paraId="2BD60BCE">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（大写）</w:t>
            </w:r>
          </w:p>
        </w:tc>
      </w:tr>
      <w:tr w14:paraId="5EF29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exact"/>
        </w:trPr>
        <w:tc>
          <w:tcPr>
            <w:tcW w:w="157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C66DD6">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i w:val="0"/>
                <w:color w:val="000000"/>
                <w:sz w:val="24"/>
                <w:szCs w:val="24"/>
                <w:highlight w:val="none"/>
                <w:u w:val="none"/>
                <w:lang w:val="en-US" w:eastAsia="zh-CN"/>
              </w:rPr>
            </w:pPr>
            <w:r>
              <w:rPr>
                <w:rFonts w:hint="eastAsia" w:ascii="仿宋" w:hAnsi="仿宋" w:eastAsia="仿宋" w:cs="仿宋"/>
                <w:i w:val="0"/>
                <w:color w:val="000000"/>
                <w:sz w:val="24"/>
                <w:szCs w:val="24"/>
                <w:highlight w:val="none"/>
                <w:u w:val="none"/>
                <w:lang w:val="en-US" w:eastAsia="zh-CN"/>
              </w:rPr>
              <w:t>税率%</w:t>
            </w:r>
          </w:p>
        </w:tc>
        <w:tc>
          <w:tcPr>
            <w:tcW w:w="3426" w:type="pct"/>
            <w:gridSpan w:val="4"/>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14:paraId="0B4F57D6">
            <w:pPr>
              <w:keepNext w:val="0"/>
              <w:keepLines w:val="0"/>
              <w:pageBreakBefore w:val="0"/>
              <w:kinsoku/>
              <w:wordWrap/>
              <w:overflowPunct/>
              <w:topLinePunct w:val="0"/>
              <w:autoSpaceDE/>
              <w:autoSpaceDN/>
              <w:bidi w:val="0"/>
              <w:adjustRightInd/>
              <w:snapToGrid/>
              <w:spacing w:line="240" w:lineRule="auto"/>
              <w:jc w:val="both"/>
              <w:rPr>
                <w:rFonts w:hint="eastAsia" w:ascii="仿宋" w:hAnsi="仿宋" w:eastAsia="仿宋" w:cs="仿宋"/>
                <w:i w:val="0"/>
                <w:color w:val="000000"/>
                <w:sz w:val="24"/>
                <w:szCs w:val="24"/>
                <w:highlight w:val="none"/>
                <w:u w:val="none"/>
                <w:lang w:val="en-US" w:eastAsia="zh-CN"/>
              </w:rPr>
            </w:pPr>
          </w:p>
        </w:tc>
      </w:tr>
    </w:tbl>
    <w:p w14:paraId="06B86913">
      <w:pPr>
        <w:spacing w:line="500" w:lineRule="exact"/>
        <w:ind w:firstLine="420"/>
        <w:rPr>
          <w:rFonts w:ascii="Times New Roman" w:hAnsi="Times New Roman" w:eastAsia="仿宋_GB2312"/>
          <w:sz w:val="32"/>
          <w:szCs w:val="32"/>
        </w:rPr>
      </w:pPr>
      <w:r>
        <w:rPr>
          <w:rFonts w:ascii="Times New Roman" w:hAnsi="Times New Roman" w:eastAsia="仿宋_GB2312"/>
          <w:sz w:val="32"/>
          <w:szCs w:val="32"/>
        </w:rPr>
        <w:t>注：</w:t>
      </w:r>
    </w:p>
    <w:p w14:paraId="22FFA1E8">
      <w:pPr>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若报价金额大、小写有差异，则以大写金额为准；</w:t>
      </w:r>
    </w:p>
    <w:p w14:paraId="0A02B974">
      <w:pPr>
        <w:pStyle w:val="22"/>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2.总价金额与按单价汇总金额不一致的，以单价金额计算结果为准；</w:t>
      </w:r>
    </w:p>
    <w:p w14:paraId="3AAD90C1">
      <w:pPr>
        <w:pStyle w:val="22"/>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3.单价金额小数点或百分比有明显错位的，以总价为准，修正单价；</w:t>
      </w:r>
    </w:p>
    <w:p w14:paraId="1BB8C54A">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参选单位报价中应包含项目所有有关的费用，如参选单位在项目实施中产生新的费用由参选单位自行解决并承担相关费用。</w:t>
      </w:r>
    </w:p>
    <w:p w14:paraId="5139A2C6">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报价</w:t>
      </w:r>
      <w:r>
        <w:rPr>
          <w:rFonts w:ascii="Times New Roman" w:hAnsi="Times New Roman" w:eastAsia="仿宋_GB2312"/>
          <w:color w:val="000000"/>
          <w:sz w:val="32"/>
          <w:szCs w:val="32"/>
        </w:rPr>
        <w:t>含税费等相关所有费用。</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14:paraId="3BA5AE92">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023C8FCC">
      <w:pPr>
        <w:spacing w:line="360" w:lineRule="auto"/>
        <w:ind w:left="-420" w:left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年      月      日</w:t>
      </w:r>
      <w:bookmarkStart w:id="6" w:name="_GoBack"/>
      <w:bookmarkEnd w:id="6"/>
    </w:p>
    <w:sectPr>
      <w:footerReference r:id="rId3" w:type="default"/>
      <w:pgSz w:w="11906" w:h="16838"/>
      <w:pgMar w:top="1984"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0000000000000000000"/>
    <w:charset w:val="00"/>
    <w:family w:val="auto"/>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CF85">
    <w:pPr>
      <w:pStyle w:val="13"/>
      <w:jc w:val="center"/>
    </w:pPr>
    <w:r>
      <w:fldChar w:fldCharType="begin"/>
    </w:r>
    <w:r>
      <w:instrText xml:space="preserve"> PAGE   \* MERGEFORMAT </w:instrText>
    </w:r>
    <w:r>
      <w:fldChar w:fldCharType="separate"/>
    </w:r>
    <w:r>
      <w:rPr>
        <w:lang w:val="zh-CN"/>
      </w:rPr>
      <w:t>5</w:t>
    </w:r>
    <w:r>
      <w:rPr>
        <w:lang w:val="zh-CN"/>
      </w:rPr>
      <w:fldChar w:fldCharType="end"/>
    </w:r>
  </w:p>
  <w:p w14:paraId="2BA3CE9D">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2"/>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NGI4ZmNmYjJlYmQ4NmY0MWVjZDAyNDk0Mzg0NGI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4AE6"/>
    <w:rsid w:val="00083F84"/>
    <w:rsid w:val="00085D95"/>
    <w:rsid w:val="00097961"/>
    <w:rsid w:val="000B3FFA"/>
    <w:rsid w:val="000B477D"/>
    <w:rsid w:val="000C5869"/>
    <w:rsid w:val="000C7F4B"/>
    <w:rsid w:val="000D5922"/>
    <w:rsid w:val="000E388F"/>
    <w:rsid w:val="000E6CE3"/>
    <w:rsid w:val="000E7C46"/>
    <w:rsid w:val="000F5F07"/>
    <w:rsid w:val="000F6431"/>
    <w:rsid w:val="000F643F"/>
    <w:rsid w:val="00103E28"/>
    <w:rsid w:val="00114C4D"/>
    <w:rsid w:val="001152C4"/>
    <w:rsid w:val="001370EF"/>
    <w:rsid w:val="001521E4"/>
    <w:rsid w:val="0015785A"/>
    <w:rsid w:val="001611DD"/>
    <w:rsid w:val="0016777F"/>
    <w:rsid w:val="00174A2A"/>
    <w:rsid w:val="00184851"/>
    <w:rsid w:val="00186075"/>
    <w:rsid w:val="00197DFA"/>
    <w:rsid w:val="001A74D4"/>
    <w:rsid w:val="001B20BE"/>
    <w:rsid w:val="001B5D83"/>
    <w:rsid w:val="001B7EAE"/>
    <w:rsid w:val="001C0A0B"/>
    <w:rsid w:val="001C22FA"/>
    <w:rsid w:val="001D48AA"/>
    <w:rsid w:val="001E2810"/>
    <w:rsid w:val="001E6FF4"/>
    <w:rsid w:val="001F13A2"/>
    <w:rsid w:val="0020562A"/>
    <w:rsid w:val="00206094"/>
    <w:rsid w:val="002070E0"/>
    <w:rsid w:val="00211796"/>
    <w:rsid w:val="002240A9"/>
    <w:rsid w:val="00230EB6"/>
    <w:rsid w:val="002340A3"/>
    <w:rsid w:val="002444D3"/>
    <w:rsid w:val="00245221"/>
    <w:rsid w:val="00256005"/>
    <w:rsid w:val="00256C73"/>
    <w:rsid w:val="002655C6"/>
    <w:rsid w:val="00265BFF"/>
    <w:rsid w:val="00281E4C"/>
    <w:rsid w:val="0029108B"/>
    <w:rsid w:val="0029332A"/>
    <w:rsid w:val="00294AE4"/>
    <w:rsid w:val="00295D5A"/>
    <w:rsid w:val="00295EC3"/>
    <w:rsid w:val="0029732A"/>
    <w:rsid w:val="00297AB2"/>
    <w:rsid w:val="002A1AB7"/>
    <w:rsid w:val="002A2C60"/>
    <w:rsid w:val="002C3CB3"/>
    <w:rsid w:val="002D4648"/>
    <w:rsid w:val="002D54B2"/>
    <w:rsid w:val="002E2446"/>
    <w:rsid w:val="002E64BB"/>
    <w:rsid w:val="002E7AAF"/>
    <w:rsid w:val="002F1284"/>
    <w:rsid w:val="002F289F"/>
    <w:rsid w:val="002F7A2B"/>
    <w:rsid w:val="003065E1"/>
    <w:rsid w:val="00311159"/>
    <w:rsid w:val="00313D8C"/>
    <w:rsid w:val="00315EFF"/>
    <w:rsid w:val="003162CE"/>
    <w:rsid w:val="00317123"/>
    <w:rsid w:val="00317C66"/>
    <w:rsid w:val="00322ABA"/>
    <w:rsid w:val="00323847"/>
    <w:rsid w:val="00326D51"/>
    <w:rsid w:val="00353C58"/>
    <w:rsid w:val="00353E5E"/>
    <w:rsid w:val="00355070"/>
    <w:rsid w:val="00357345"/>
    <w:rsid w:val="00362896"/>
    <w:rsid w:val="00373DE5"/>
    <w:rsid w:val="00374581"/>
    <w:rsid w:val="00383F5E"/>
    <w:rsid w:val="00390FB9"/>
    <w:rsid w:val="003921B9"/>
    <w:rsid w:val="003922B9"/>
    <w:rsid w:val="00397657"/>
    <w:rsid w:val="003B4715"/>
    <w:rsid w:val="003C213E"/>
    <w:rsid w:val="003C3CF9"/>
    <w:rsid w:val="003C3D92"/>
    <w:rsid w:val="003D1D40"/>
    <w:rsid w:val="003D3CEA"/>
    <w:rsid w:val="003D70BE"/>
    <w:rsid w:val="003E4146"/>
    <w:rsid w:val="003F55FF"/>
    <w:rsid w:val="00400FAC"/>
    <w:rsid w:val="004030DD"/>
    <w:rsid w:val="00411ECF"/>
    <w:rsid w:val="00416393"/>
    <w:rsid w:val="00422555"/>
    <w:rsid w:val="00423320"/>
    <w:rsid w:val="00423F27"/>
    <w:rsid w:val="00431F3F"/>
    <w:rsid w:val="004512E5"/>
    <w:rsid w:val="004630DA"/>
    <w:rsid w:val="00467499"/>
    <w:rsid w:val="00471BA7"/>
    <w:rsid w:val="00473FEE"/>
    <w:rsid w:val="00477960"/>
    <w:rsid w:val="00482F9E"/>
    <w:rsid w:val="0048363D"/>
    <w:rsid w:val="00483B44"/>
    <w:rsid w:val="00485C86"/>
    <w:rsid w:val="00492A89"/>
    <w:rsid w:val="00496C7B"/>
    <w:rsid w:val="004A2EA5"/>
    <w:rsid w:val="004B7240"/>
    <w:rsid w:val="004C2FE0"/>
    <w:rsid w:val="004D440C"/>
    <w:rsid w:val="004D60AD"/>
    <w:rsid w:val="004E3CDE"/>
    <w:rsid w:val="004E5E1E"/>
    <w:rsid w:val="004F2733"/>
    <w:rsid w:val="00504090"/>
    <w:rsid w:val="00504E64"/>
    <w:rsid w:val="00511310"/>
    <w:rsid w:val="00516EC3"/>
    <w:rsid w:val="00520DD4"/>
    <w:rsid w:val="00525AD6"/>
    <w:rsid w:val="00531BB3"/>
    <w:rsid w:val="00541867"/>
    <w:rsid w:val="00553934"/>
    <w:rsid w:val="005577EE"/>
    <w:rsid w:val="00562896"/>
    <w:rsid w:val="00563002"/>
    <w:rsid w:val="0056448E"/>
    <w:rsid w:val="0056547D"/>
    <w:rsid w:val="0056772C"/>
    <w:rsid w:val="00584442"/>
    <w:rsid w:val="0059718E"/>
    <w:rsid w:val="00597AA6"/>
    <w:rsid w:val="005A2915"/>
    <w:rsid w:val="005A5A42"/>
    <w:rsid w:val="005C5C4F"/>
    <w:rsid w:val="005D0256"/>
    <w:rsid w:val="005D48BC"/>
    <w:rsid w:val="005E5DA6"/>
    <w:rsid w:val="005E676D"/>
    <w:rsid w:val="005F7983"/>
    <w:rsid w:val="006017C1"/>
    <w:rsid w:val="00602D80"/>
    <w:rsid w:val="006049E3"/>
    <w:rsid w:val="006060EB"/>
    <w:rsid w:val="00606561"/>
    <w:rsid w:val="00612195"/>
    <w:rsid w:val="00613B2E"/>
    <w:rsid w:val="0062052B"/>
    <w:rsid w:val="00632392"/>
    <w:rsid w:val="006421CB"/>
    <w:rsid w:val="00647FD9"/>
    <w:rsid w:val="0066433A"/>
    <w:rsid w:val="00674027"/>
    <w:rsid w:val="00681F43"/>
    <w:rsid w:val="00686625"/>
    <w:rsid w:val="00687FA7"/>
    <w:rsid w:val="00691392"/>
    <w:rsid w:val="006964FC"/>
    <w:rsid w:val="006A3EDF"/>
    <w:rsid w:val="006A7E46"/>
    <w:rsid w:val="006B2668"/>
    <w:rsid w:val="006B49EA"/>
    <w:rsid w:val="006B7D6B"/>
    <w:rsid w:val="006C6A5C"/>
    <w:rsid w:val="006F7520"/>
    <w:rsid w:val="00700A8A"/>
    <w:rsid w:val="00700DFF"/>
    <w:rsid w:val="00701B7C"/>
    <w:rsid w:val="007173E6"/>
    <w:rsid w:val="00724495"/>
    <w:rsid w:val="00724F2D"/>
    <w:rsid w:val="00726095"/>
    <w:rsid w:val="00737949"/>
    <w:rsid w:val="00752D12"/>
    <w:rsid w:val="00776AF2"/>
    <w:rsid w:val="007828E2"/>
    <w:rsid w:val="00792A68"/>
    <w:rsid w:val="00793A3E"/>
    <w:rsid w:val="007A2425"/>
    <w:rsid w:val="007A5862"/>
    <w:rsid w:val="007A7D27"/>
    <w:rsid w:val="007B12BB"/>
    <w:rsid w:val="007B159E"/>
    <w:rsid w:val="007B4BFF"/>
    <w:rsid w:val="007B6FCB"/>
    <w:rsid w:val="007B7E57"/>
    <w:rsid w:val="007C43F5"/>
    <w:rsid w:val="007C7BBF"/>
    <w:rsid w:val="007E0A09"/>
    <w:rsid w:val="007E0F9B"/>
    <w:rsid w:val="007E27F8"/>
    <w:rsid w:val="007E6656"/>
    <w:rsid w:val="007F3185"/>
    <w:rsid w:val="007F5533"/>
    <w:rsid w:val="007F78CE"/>
    <w:rsid w:val="00802F50"/>
    <w:rsid w:val="008102A0"/>
    <w:rsid w:val="00812DC7"/>
    <w:rsid w:val="00815545"/>
    <w:rsid w:val="008222F5"/>
    <w:rsid w:val="00832251"/>
    <w:rsid w:val="00857890"/>
    <w:rsid w:val="00863AFE"/>
    <w:rsid w:val="00866858"/>
    <w:rsid w:val="00866F4A"/>
    <w:rsid w:val="00875197"/>
    <w:rsid w:val="008805C1"/>
    <w:rsid w:val="00892BF7"/>
    <w:rsid w:val="008D2C31"/>
    <w:rsid w:val="008D76BE"/>
    <w:rsid w:val="008E0D2C"/>
    <w:rsid w:val="008E50D0"/>
    <w:rsid w:val="008F0CE4"/>
    <w:rsid w:val="008F7615"/>
    <w:rsid w:val="00947C10"/>
    <w:rsid w:val="00962FEA"/>
    <w:rsid w:val="00967FAC"/>
    <w:rsid w:val="0097079F"/>
    <w:rsid w:val="00977A90"/>
    <w:rsid w:val="00987040"/>
    <w:rsid w:val="00990B39"/>
    <w:rsid w:val="009A0E80"/>
    <w:rsid w:val="009A10BF"/>
    <w:rsid w:val="009A4352"/>
    <w:rsid w:val="009A47CF"/>
    <w:rsid w:val="009B722A"/>
    <w:rsid w:val="009C63AA"/>
    <w:rsid w:val="009D6E01"/>
    <w:rsid w:val="009E37E6"/>
    <w:rsid w:val="009E4785"/>
    <w:rsid w:val="00A149D3"/>
    <w:rsid w:val="00A158B6"/>
    <w:rsid w:val="00A21B70"/>
    <w:rsid w:val="00A2296E"/>
    <w:rsid w:val="00A22DEA"/>
    <w:rsid w:val="00A275DE"/>
    <w:rsid w:val="00A41BEA"/>
    <w:rsid w:val="00A42106"/>
    <w:rsid w:val="00A467B5"/>
    <w:rsid w:val="00A46A6D"/>
    <w:rsid w:val="00A61E32"/>
    <w:rsid w:val="00A639FE"/>
    <w:rsid w:val="00A6744E"/>
    <w:rsid w:val="00A74C9F"/>
    <w:rsid w:val="00A755F9"/>
    <w:rsid w:val="00A808E6"/>
    <w:rsid w:val="00A90EAF"/>
    <w:rsid w:val="00A9533F"/>
    <w:rsid w:val="00A96A2E"/>
    <w:rsid w:val="00AA3922"/>
    <w:rsid w:val="00AA4153"/>
    <w:rsid w:val="00AB13ED"/>
    <w:rsid w:val="00AB2A4D"/>
    <w:rsid w:val="00AB7314"/>
    <w:rsid w:val="00AC5B60"/>
    <w:rsid w:val="00AC65ED"/>
    <w:rsid w:val="00AD2112"/>
    <w:rsid w:val="00AD3F7D"/>
    <w:rsid w:val="00AD68A8"/>
    <w:rsid w:val="00AE369A"/>
    <w:rsid w:val="00B01FFC"/>
    <w:rsid w:val="00B071C9"/>
    <w:rsid w:val="00B10ADF"/>
    <w:rsid w:val="00B231B9"/>
    <w:rsid w:val="00B2486C"/>
    <w:rsid w:val="00B4059B"/>
    <w:rsid w:val="00B41872"/>
    <w:rsid w:val="00B43940"/>
    <w:rsid w:val="00B46857"/>
    <w:rsid w:val="00B807FA"/>
    <w:rsid w:val="00BB2B01"/>
    <w:rsid w:val="00BB519D"/>
    <w:rsid w:val="00BB5C11"/>
    <w:rsid w:val="00BB644F"/>
    <w:rsid w:val="00BB675A"/>
    <w:rsid w:val="00BC076A"/>
    <w:rsid w:val="00BC596E"/>
    <w:rsid w:val="00BF1363"/>
    <w:rsid w:val="00BF5614"/>
    <w:rsid w:val="00C10FC7"/>
    <w:rsid w:val="00C1174A"/>
    <w:rsid w:val="00C21753"/>
    <w:rsid w:val="00C36CB6"/>
    <w:rsid w:val="00C4250C"/>
    <w:rsid w:val="00C4403C"/>
    <w:rsid w:val="00C53EC9"/>
    <w:rsid w:val="00C7138B"/>
    <w:rsid w:val="00C72B61"/>
    <w:rsid w:val="00C819F6"/>
    <w:rsid w:val="00C92A06"/>
    <w:rsid w:val="00CA6513"/>
    <w:rsid w:val="00CB51B9"/>
    <w:rsid w:val="00CC69B7"/>
    <w:rsid w:val="00CD027A"/>
    <w:rsid w:val="00CE6958"/>
    <w:rsid w:val="00D07A9D"/>
    <w:rsid w:val="00D107EA"/>
    <w:rsid w:val="00D11605"/>
    <w:rsid w:val="00D2758F"/>
    <w:rsid w:val="00D27793"/>
    <w:rsid w:val="00D30F60"/>
    <w:rsid w:val="00D33017"/>
    <w:rsid w:val="00D40FBA"/>
    <w:rsid w:val="00D42EFB"/>
    <w:rsid w:val="00D430C9"/>
    <w:rsid w:val="00D43392"/>
    <w:rsid w:val="00D43DA0"/>
    <w:rsid w:val="00D65B9E"/>
    <w:rsid w:val="00D65CB4"/>
    <w:rsid w:val="00D81F98"/>
    <w:rsid w:val="00D96405"/>
    <w:rsid w:val="00DA6B74"/>
    <w:rsid w:val="00DB2607"/>
    <w:rsid w:val="00DB31AF"/>
    <w:rsid w:val="00DB3451"/>
    <w:rsid w:val="00DC38E7"/>
    <w:rsid w:val="00DC4C70"/>
    <w:rsid w:val="00DC4FBE"/>
    <w:rsid w:val="00DC739E"/>
    <w:rsid w:val="00DD315C"/>
    <w:rsid w:val="00E008B6"/>
    <w:rsid w:val="00E03FD9"/>
    <w:rsid w:val="00E13621"/>
    <w:rsid w:val="00E13DB2"/>
    <w:rsid w:val="00E17DEC"/>
    <w:rsid w:val="00E236D5"/>
    <w:rsid w:val="00E270EE"/>
    <w:rsid w:val="00E309AF"/>
    <w:rsid w:val="00E34871"/>
    <w:rsid w:val="00E467DD"/>
    <w:rsid w:val="00E54B86"/>
    <w:rsid w:val="00E565E3"/>
    <w:rsid w:val="00E61714"/>
    <w:rsid w:val="00E6226C"/>
    <w:rsid w:val="00E656B2"/>
    <w:rsid w:val="00E66E6C"/>
    <w:rsid w:val="00E7168D"/>
    <w:rsid w:val="00E7402C"/>
    <w:rsid w:val="00E866C4"/>
    <w:rsid w:val="00E86F4C"/>
    <w:rsid w:val="00E95F95"/>
    <w:rsid w:val="00EA03AD"/>
    <w:rsid w:val="00EA22A3"/>
    <w:rsid w:val="00EB4EF2"/>
    <w:rsid w:val="00EB5AC0"/>
    <w:rsid w:val="00EC5BDC"/>
    <w:rsid w:val="00EC64A2"/>
    <w:rsid w:val="00EC6F86"/>
    <w:rsid w:val="00ED5C90"/>
    <w:rsid w:val="00ED7E77"/>
    <w:rsid w:val="00EE26A0"/>
    <w:rsid w:val="00EE33B6"/>
    <w:rsid w:val="00EE551E"/>
    <w:rsid w:val="00EF2CBC"/>
    <w:rsid w:val="00F0458A"/>
    <w:rsid w:val="00F04A10"/>
    <w:rsid w:val="00F10B1B"/>
    <w:rsid w:val="00F11FBD"/>
    <w:rsid w:val="00F14C7F"/>
    <w:rsid w:val="00F1521F"/>
    <w:rsid w:val="00F16749"/>
    <w:rsid w:val="00F30899"/>
    <w:rsid w:val="00F42B0E"/>
    <w:rsid w:val="00F44BAD"/>
    <w:rsid w:val="00F4513E"/>
    <w:rsid w:val="00F53D3F"/>
    <w:rsid w:val="00F64413"/>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D86913"/>
    <w:rsid w:val="030137EC"/>
    <w:rsid w:val="03263A47"/>
    <w:rsid w:val="037A282A"/>
    <w:rsid w:val="03EC7079"/>
    <w:rsid w:val="03FB30BF"/>
    <w:rsid w:val="03FD66CC"/>
    <w:rsid w:val="06B54871"/>
    <w:rsid w:val="077D4EA5"/>
    <w:rsid w:val="07B76247"/>
    <w:rsid w:val="08260639"/>
    <w:rsid w:val="086421C5"/>
    <w:rsid w:val="089224CE"/>
    <w:rsid w:val="08B75CA1"/>
    <w:rsid w:val="09012544"/>
    <w:rsid w:val="09263A60"/>
    <w:rsid w:val="0992473E"/>
    <w:rsid w:val="09BD561C"/>
    <w:rsid w:val="0A2341E1"/>
    <w:rsid w:val="0B274A52"/>
    <w:rsid w:val="0B66738A"/>
    <w:rsid w:val="0BE66801"/>
    <w:rsid w:val="0C371E87"/>
    <w:rsid w:val="0C4635DD"/>
    <w:rsid w:val="0C7E090C"/>
    <w:rsid w:val="0D5A2878"/>
    <w:rsid w:val="0D9900B1"/>
    <w:rsid w:val="0DA83FFF"/>
    <w:rsid w:val="0E0D51BB"/>
    <w:rsid w:val="0E713F5D"/>
    <w:rsid w:val="0EDA61D4"/>
    <w:rsid w:val="0FE45093"/>
    <w:rsid w:val="10070D96"/>
    <w:rsid w:val="10284692"/>
    <w:rsid w:val="1041395A"/>
    <w:rsid w:val="104B091B"/>
    <w:rsid w:val="12311469"/>
    <w:rsid w:val="12F55023"/>
    <w:rsid w:val="13465DAC"/>
    <w:rsid w:val="14967760"/>
    <w:rsid w:val="14F24802"/>
    <w:rsid w:val="151F2176"/>
    <w:rsid w:val="153B1F51"/>
    <w:rsid w:val="15870A9F"/>
    <w:rsid w:val="15A40190"/>
    <w:rsid w:val="15A458D4"/>
    <w:rsid w:val="16797E6D"/>
    <w:rsid w:val="168E6830"/>
    <w:rsid w:val="16946B78"/>
    <w:rsid w:val="172B4960"/>
    <w:rsid w:val="174B5F79"/>
    <w:rsid w:val="17C1575E"/>
    <w:rsid w:val="181708FC"/>
    <w:rsid w:val="192E5F64"/>
    <w:rsid w:val="1A291CED"/>
    <w:rsid w:val="1A7D1310"/>
    <w:rsid w:val="1B4D5036"/>
    <w:rsid w:val="1B5E13B6"/>
    <w:rsid w:val="1C465D2D"/>
    <w:rsid w:val="1C49323C"/>
    <w:rsid w:val="1CA61184"/>
    <w:rsid w:val="1DE17E96"/>
    <w:rsid w:val="1E500E1D"/>
    <w:rsid w:val="1E733786"/>
    <w:rsid w:val="1EF731D1"/>
    <w:rsid w:val="21FE6D89"/>
    <w:rsid w:val="22017879"/>
    <w:rsid w:val="22133D3F"/>
    <w:rsid w:val="223B3DAC"/>
    <w:rsid w:val="2298127D"/>
    <w:rsid w:val="22EB7C02"/>
    <w:rsid w:val="23641C52"/>
    <w:rsid w:val="23F5374D"/>
    <w:rsid w:val="24046325"/>
    <w:rsid w:val="24B356FC"/>
    <w:rsid w:val="256D2F0B"/>
    <w:rsid w:val="25AD29D7"/>
    <w:rsid w:val="25C92904"/>
    <w:rsid w:val="26086C3B"/>
    <w:rsid w:val="26DF7355"/>
    <w:rsid w:val="27BC3340"/>
    <w:rsid w:val="27F26DB6"/>
    <w:rsid w:val="27F45C77"/>
    <w:rsid w:val="28B13EEE"/>
    <w:rsid w:val="29CA07F5"/>
    <w:rsid w:val="2A255E10"/>
    <w:rsid w:val="2A4D320F"/>
    <w:rsid w:val="2A8B753F"/>
    <w:rsid w:val="2B082ECF"/>
    <w:rsid w:val="2B4A2752"/>
    <w:rsid w:val="2B650F8B"/>
    <w:rsid w:val="2C11103E"/>
    <w:rsid w:val="2C1E2E4F"/>
    <w:rsid w:val="2C903324"/>
    <w:rsid w:val="2D132AD9"/>
    <w:rsid w:val="2D7F5B73"/>
    <w:rsid w:val="2D9D4615"/>
    <w:rsid w:val="2DB80690"/>
    <w:rsid w:val="2F047F21"/>
    <w:rsid w:val="2FB0645B"/>
    <w:rsid w:val="2FD24C7F"/>
    <w:rsid w:val="2FF975DC"/>
    <w:rsid w:val="30716946"/>
    <w:rsid w:val="30C82816"/>
    <w:rsid w:val="312A36EF"/>
    <w:rsid w:val="312D5BAE"/>
    <w:rsid w:val="318E1388"/>
    <w:rsid w:val="319D70CF"/>
    <w:rsid w:val="32D942A1"/>
    <w:rsid w:val="33146CF2"/>
    <w:rsid w:val="33376718"/>
    <w:rsid w:val="333A331E"/>
    <w:rsid w:val="33953C2E"/>
    <w:rsid w:val="348A26C2"/>
    <w:rsid w:val="348E7607"/>
    <w:rsid w:val="35043E3D"/>
    <w:rsid w:val="351D4050"/>
    <w:rsid w:val="3590358E"/>
    <w:rsid w:val="35E0738E"/>
    <w:rsid w:val="369E54F7"/>
    <w:rsid w:val="36D46E6B"/>
    <w:rsid w:val="36F63CBC"/>
    <w:rsid w:val="37C8627C"/>
    <w:rsid w:val="387915D2"/>
    <w:rsid w:val="38C023C6"/>
    <w:rsid w:val="3A4A34EF"/>
    <w:rsid w:val="3B93114B"/>
    <w:rsid w:val="3B9F01ED"/>
    <w:rsid w:val="3BCA0FF0"/>
    <w:rsid w:val="3C38692F"/>
    <w:rsid w:val="3CEA69B7"/>
    <w:rsid w:val="3CF70475"/>
    <w:rsid w:val="3F540722"/>
    <w:rsid w:val="42185897"/>
    <w:rsid w:val="4253072D"/>
    <w:rsid w:val="42726C3A"/>
    <w:rsid w:val="42BA1E87"/>
    <w:rsid w:val="43C25A99"/>
    <w:rsid w:val="447E0357"/>
    <w:rsid w:val="449479DE"/>
    <w:rsid w:val="44E53561"/>
    <w:rsid w:val="450157BE"/>
    <w:rsid w:val="450D333B"/>
    <w:rsid w:val="460E6643"/>
    <w:rsid w:val="46541F22"/>
    <w:rsid w:val="465C3C48"/>
    <w:rsid w:val="467B13B5"/>
    <w:rsid w:val="46D1345B"/>
    <w:rsid w:val="47433D15"/>
    <w:rsid w:val="475A1DC2"/>
    <w:rsid w:val="47A65B6B"/>
    <w:rsid w:val="47E95008"/>
    <w:rsid w:val="48515C6E"/>
    <w:rsid w:val="48934ADA"/>
    <w:rsid w:val="490B70CE"/>
    <w:rsid w:val="49301AD2"/>
    <w:rsid w:val="494B7CE1"/>
    <w:rsid w:val="49827327"/>
    <w:rsid w:val="4999696B"/>
    <w:rsid w:val="49C111EC"/>
    <w:rsid w:val="49E511CB"/>
    <w:rsid w:val="49EF1B9E"/>
    <w:rsid w:val="49FE6043"/>
    <w:rsid w:val="4AB4583F"/>
    <w:rsid w:val="4B713F29"/>
    <w:rsid w:val="4BFD541D"/>
    <w:rsid w:val="4C4A42B7"/>
    <w:rsid w:val="4C5D6CF1"/>
    <w:rsid w:val="4C9361DE"/>
    <w:rsid w:val="4D4A1C5C"/>
    <w:rsid w:val="4D673C51"/>
    <w:rsid w:val="4D937FC3"/>
    <w:rsid w:val="4EB43426"/>
    <w:rsid w:val="4F782DD8"/>
    <w:rsid w:val="4F8D287C"/>
    <w:rsid w:val="4FE415A0"/>
    <w:rsid w:val="50362017"/>
    <w:rsid w:val="50C41BB4"/>
    <w:rsid w:val="51070519"/>
    <w:rsid w:val="518011F3"/>
    <w:rsid w:val="51CD0BBE"/>
    <w:rsid w:val="52784888"/>
    <w:rsid w:val="52952453"/>
    <w:rsid w:val="52D41ACF"/>
    <w:rsid w:val="53943D89"/>
    <w:rsid w:val="53B45806"/>
    <w:rsid w:val="53DA07A9"/>
    <w:rsid w:val="53EE5C42"/>
    <w:rsid w:val="541A1474"/>
    <w:rsid w:val="54216436"/>
    <w:rsid w:val="547B09E2"/>
    <w:rsid w:val="54B30DD5"/>
    <w:rsid w:val="556632B8"/>
    <w:rsid w:val="55A7692A"/>
    <w:rsid w:val="55A9665F"/>
    <w:rsid w:val="56521B64"/>
    <w:rsid w:val="567B220F"/>
    <w:rsid w:val="56A6099C"/>
    <w:rsid w:val="56AD0C0E"/>
    <w:rsid w:val="56D82E45"/>
    <w:rsid w:val="572E777F"/>
    <w:rsid w:val="580375A0"/>
    <w:rsid w:val="58420842"/>
    <w:rsid w:val="58FE58A5"/>
    <w:rsid w:val="596D55BA"/>
    <w:rsid w:val="597823D6"/>
    <w:rsid w:val="59A43750"/>
    <w:rsid w:val="5A3673BE"/>
    <w:rsid w:val="5AEB727F"/>
    <w:rsid w:val="5B6E4079"/>
    <w:rsid w:val="5BBC6D73"/>
    <w:rsid w:val="5C180330"/>
    <w:rsid w:val="5D524517"/>
    <w:rsid w:val="5DBA1E0C"/>
    <w:rsid w:val="5E1A1FF4"/>
    <w:rsid w:val="5E6A2F8E"/>
    <w:rsid w:val="5E6E5F7F"/>
    <w:rsid w:val="5FDE7053"/>
    <w:rsid w:val="60CC2F22"/>
    <w:rsid w:val="612346CF"/>
    <w:rsid w:val="61B94075"/>
    <w:rsid w:val="622379DD"/>
    <w:rsid w:val="627B0064"/>
    <w:rsid w:val="6464024B"/>
    <w:rsid w:val="657623D6"/>
    <w:rsid w:val="6584299F"/>
    <w:rsid w:val="65AC2BB2"/>
    <w:rsid w:val="665A02A6"/>
    <w:rsid w:val="66681DC9"/>
    <w:rsid w:val="6683611E"/>
    <w:rsid w:val="66F80892"/>
    <w:rsid w:val="688117A8"/>
    <w:rsid w:val="68FF4E51"/>
    <w:rsid w:val="6910096E"/>
    <w:rsid w:val="693B6FED"/>
    <w:rsid w:val="6A333F49"/>
    <w:rsid w:val="6A7B11FB"/>
    <w:rsid w:val="6A9B1539"/>
    <w:rsid w:val="6AD4301A"/>
    <w:rsid w:val="6B0357EE"/>
    <w:rsid w:val="6B0D400B"/>
    <w:rsid w:val="6B6209FC"/>
    <w:rsid w:val="6B966886"/>
    <w:rsid w:val="6BDC5ADF"/>
    <w:rsid w:val="6C14487E"/>
    <w:rsid w:val="6CA57EAF"/>
    <w:rsid w:val="6D364980"/>
    <w:rsid w:val="6DC84DAA"/>
    <w:rsid w:val="6DD808C7"/>
    <w:rsid w:val="6E1B015A"/>
    <w:rsid w:val="6E2110EB"/>
    <w:rsid w:val="6E546FBC"/>
    <w:rsid w:val="6E8E0CDC"/>
    <w:rsid w:val="6EA65D51"/>
    <w:rsid w:val="6EE96959"/>
    <w:rsid w:val="6FA66787"/>
    <w:rsid w:val="70336B7B"/>
    <w:rsid w:val="70CB2B35"/>
    <w:rsid w:val="72823283"/>
    <w:rsid w:val="72B51178"/>
    <w:rsid w:val="73B415DB"/>
    <w:rsid w:val="73EC3969"/>
    <w:rsid w:val="73FE5B51"/>
    <w:rsid w:val="74450E49"/>
    <w:rsid w:val="749649DF"/>
    <w:rsid w:val="74D45152"/>
    <w:rsid w:val="75764345"/>
    <w:rsid w:val="75896C5D"/>
    <w:rsid w:val="75FF6981"/>
    <w:rsid w:val="7719675C"/>
    <w:rsid w:val="7771665C"/>
    <w:rsid w:val="77874963"/>
    <w:rsid w:val="78010346"/>
    <w:rsid w:val="785B0B65"/>
    <w:rsid w:val="78A45B2C"/>
    <w:rsid w:val="78F9286E"/>
    <w:rsid w:val="794F177F"/>
    <w:rsid w:val="79533EF3"/>
    <w:rsid w:val="79830F14"/>
    <w:rsid w:val="79A14AFA"/>
    <w:rsid w:val="79AE611E"/>
    <w:rsid w:val="79EE6BC8"/>
    <w:rsid w:val="79F96003"/>
    <w:rsid w:val="7A314627"/>
    <w:rsid w:val="7B041445"/>
    <w:rsid w:val="7B783090"/>
    <w:rsid w:val="7B803B98"/>
    <w:rsid w:val="7BA9393A"/>
    <w:rsid w:val="7BE55FAA"/>
    <w:rsid w:val="7CCB7AE9"/>
    <w:rsid w:val="7CF73913"/>
    <w:rsid w:val="7D1333C2"/>
    <w:rsid w:val="7E100A3F"/>
    <w:rsid w:val="7E121ADB"/>
    <w:rsid w:val="7EEC2506"/>
    <w:rsid w:val="7EFA1F4A"/>
    <w:rsid w:val="7F791668"/>
    <w:rsid w:val="7F8B7D69"/>
    <w:rsid w:val="7F904367"/>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3">
    <w:name w:val="heading 2"/>
    <w:basedOn w:val="1"/>
    <w:next w:val="1"/>
    <w:qFormat/>
    <w:locked/>
    <w:uiPriority w:val="0"/>
    <w:pPr>
      <w:keepNext/>
      <w:keepLines/>
      <w:spacing w:before="480" w:after="120" w:line="400" w:lineRule="exact"/>
      <w:outlineLvl w:val="1"/>
    </w:pPr>
    <w:rPr>
      <w:rFonts w:ascii="Arial" w:hAnsi="Arial" w:eastAsia="黑体"/>
      <w:bCs/>
      <w:sz w:val="28"/>
      <w:szCs w:val="28"/>
    </w:rPr>
  </w:style>
  <w:style w:type="paragraph" w:styleId="4">
    <w:name w:val="heading 3"/>
    <w:basedOn w:val="1"/>
    <w:next w:val="1"/>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locked/>
    <w:uiPriority w:val="0"/>
    <w:pPr>
      <w:spacing w:line="360" w:lineRule="auto"/>
      <w:ind w:firstLine="480" w:firstLineChars="200"/>
    </w:pPr>
    <w:rPr>
      <w:sz w:val="24"/>
    </w:rPr>
  </w:style>
  <w:style w:type="paragraph" w:styleId="6">
    <w:name w:val="Body Text"/>
    <w:basedOn w:val="1"/>
    <w:next w:val="1"/>
    <w:qFormat/>
    <w:locked/>
    <w:uiPriority w:val="0"/>
    <w:pPr>
      <w:spacing w:after="120"/>
    </w:pPr>
  </w:style>
  <w:style w:type="paragraph" w:styleId="7">
    <w:name w:val="Document Map"/>
    <w:basedOn w:val="1"/>
    <w:link w:val="24"/>
    <w:unhideWhenUsed/>
    <w:qFormat/>
    <w:locked/>
    <w:uiPriority w:val="99"/>
    <w:rPr>
      <w:rFonts w:ascii="宋体"/>
      <w:sz w:val="18"/>
      <w:szCs w:val="18"/>
    </w:rPr>
  </w:style>
  <w:style w:type="paragraph" w:styleId="8">
    <w:name w:val="annotation text"/>
    <w:basedOn w:val="1"/>
    <w:link w:val="25"/>
    <w:qFormat/>
    <w:uiPriority w:val="99"/>
    <w:pPr>
      <w:jc w:val="left"/>
    </w:pPr>
    <w:rPr>
      <w:rFonts w:ascii="Times New Roman" w:hAnsi="Times New Roman"/>
      <w:sz w:val="22"/>
    </w:rPr>
  </w:style>
  <w:style w:type="paragraph" w:styleId="9">
    <w:name w:val="Body Text Indent"/>
    <w:basedOn w:val="1"/>
    <w:qFormat/>
    <w:locked/>
    <w:uiPriority w:val="0"/>
    <w:pPr>
      <w:ind w:left="360"/>
    </w:pPr>
  </w:style>
  <w:style w:type="paragraph" w:styleId="10">
    <w:name w:val="Plain Text"/>
    <w:basedOn w:val="1"/>
    <w:qFormat/>
    <w:locked/>
    <w:uiPriority w:val="0"/>
    <w:rPr>
      <w:rFonts w:ascii="宋体" w:hAnsi="Courier New" w:cs="Courier New"/>
      <w:szCs w:val="21"/>
    </w:rPr>
  </w:style>
  <w:style w:type="paragraph" w:styleId="11">
    <w:name w:val="Body Text Indent 2"/>
    <w:basedOn w:val="1"/>
    <w:qFormat/>
    <w:locked/>
    <w:uiPriority w:val="0"/>
    <w:pPr>
      <w:spacing w:line="440" w:lineRule="atLeast"/>
      <w:ind w:firstLine="720" w:firstLineChars="300"/>
    </w:pPr>
    <w:rPr>
      <w:rFonts w:ascii="宋体" w:hAnsi="宋体"/>
      <w:sz w:val="24"/>
    </w:rPr>
  </w:style>
  <w:style w:type="paragraph" w:styleId="12">
    <w:name w:val="Balloon Text"/>
    <w:basedOn w:val="1"/>
    <w:link w:val="26"/>
    <w:qFormat/>
    <w:uiPriority w:val="99"/>
    <w:rPr>
      <w:rFonts w:ascii="Times New Roman" w:hAnsi="Times New Roman"/>
      <w:sz w:val="18"/>
      <w:szCs w:val="18"/>
    </w:rPr>
  </w:style>
  <w:style w:type="paragraph" w:styleId="13">
    <w:name w:val="footer"/>
    <w:basedOn w:val="1"/>
    <w:link w:val="27"/>
    <w:qFormat/>
    <w:uiPriority w:val="99"/>
    <w:pPr>
      <w:tabs>
        <w:tab w:val="center" w:pos="4153"/>
        <w:tab w:val="right" w:pos="8306"/>
      </w:tabs>
      <w:snapToGrid w:val="0"/>
      <w:jc w:val="left"/>
    </w:pPr>
    <w:rPr>
      <w:rFonts w:ascii="Times New Roman" w:hAnsi="Times New Roman"/>
      <w:kern w:val="0"/>
      <w:sz w:val="18"/>
      <w:szCs w:val="18"/>
    </w:rPr>
  </w:style>
  <w:style w:type="paragraph" w:styleId="14">
    <w:name w:val="header"/>
    <w:basedOn w:val="1"/>
    <w:link w:val="28"/>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5">
    <w:name w:val="Subtitle"/>
    <w:basedOn w:val="1"/>
    <w:next w:val="1"/>
    <w:qFormat/>
    <w:locked/>
    <w:uiPriority w:val="0"/>
    <w:pPr>
      <w:spacing w:before="240" w:after="60" w:line="312" w:lineRule="auto"/>
      <w:jc w:val="center"/>
      <w:outlineLvl w:val="1"/>
    </w:pPr>
    <w:rPr>
      <w:rFonts w:ascii="Cambria" w:hAnsi="Cambria"/>
      <w:b/>
      <w:bCs/>
      <w:kern w:val="28"/>
      <w:sz w:val="32"/>
      <w:szCs w:val="32"/>
    </w:rPr>
  </w:style>
  <w:style w:type="paragraph" w:styleId="16">
    <w:name w:val="Normal (Web)"/>
    <w:basedOn w:val="1"/>
    <w:qFormat/>
    <w:locked/>
    <w:uiPriority w:val="99"/>
    <w:pPr>
      <w:spacing w:before="100" w:beforeAutospacing="1" w:after="100" w:afterAutospacing="1"/>
    </w:pPr>
    <w:rPr>
      <w:sz w:val="24"/>
    </w:rPr>
  </w:style>
  <w:style w:type="paragraph" w:styleId="17">
    <w:name w:val="annotation subject"/>
    <w:basedOn w:val="8"/>
    <w:next w:val="8"/>
    <w:link w:val="29"/>
    <w:qFormat/>
    <w:uiPriority w:val="99"/>
    <w:rPr>
      <w:b/>
      <w:bCs/>
    </w:rPr>
  </w:style>
  <w:style w:type="paragraph" w:styleId="18">
    <w:name w:val="Body Text First Indent 2"/>
    <w:basedOn w:val="9"/>
    <w:qFormat/>
    <w:locked/>
    <w:uiPriority w:val="0"/>
    <w:pPr>
      <w:spacing w:after="120"/>
      <w:ind w:left="420" w:leftChars="200" w:firstLine="420" w:firstLineChars="200"/>
    </w:pPr>
    <w:rPr>
      <w:szCs w:val="24"/>
    </w:rPr>
  </w:style>
  <w:style w:type="character" w:styleId="21">
    <w:name w:val="annotation reference"/>
    <w:qFormat/>
    <w:uiPriority w:val="99"/>
    <w:rPr>
      <w:rFonts w:cs="Times New Roman"/>
      <w:sz w:val="21"/>
      <w:szCs w:val="21"/>
    </w:rPr>
  </w:style>
  <w:style w:type="paragraph" w:customStyle="1" w:styleId="22">
    <w:name w:val="标题 5（有编号）（绿盟科技）"/>
    <w:basedOn w:val="1"/>
    <w:next w:val="23"/>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23">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4">
    <w:name w:val="文档结构图 Char"/>
    <w:link w:val="7"/>
    <w:semiHidden/>
    <w:qFormat/>
    <w:uiPriority w:val="99"/>
    <w:rPr>
      <w:rFonts w:ascii="宋体" w:hAnsi="Calibri"/>
      <w:kern w:val="2"/>
      <w:sz w:val="18"/>
      <w:szCs w:val="18"/>
    </w:rPr>
  </w:style>
  <w:style w:type="character" w:customStyle="1" w:styleId="25">
    <w:name w:val="批注文字 Char"/>
    <w:link w:val="8"/>
    <w:qFormat/>
    <w:locked/>
    <w:uiPriority w:val="99"/>
    <w:rPr>
      <w:rFonts w:cs="Times New Roman"/>
      <w:kern w:val="2"/>
      <w:sz w:val="22"/>
      <w:szCs w:val="22"/>
    </w:rPr>
  </w:style>
  <w:style w:type="character" w:customStyle="1" w:styleId="26">
    <w:name w:val="批注框文本 Char"/>
    <w:link w:val="12"/>
    <w:semiHidden/>
    <w:qFormat/>
    <w:locked/>
    <w:uiPriority w:val="99"/>
    <w:rPr>
      <w:rFonts w:cs="Times New Roman"/>
      <w:kern w:val="2"/>
      <w:sz w:val="18"/>
      <w:szCs w:val="18"/>
    </w:rPr>
  </w:style>
  <w:style w:type="character" w:customStyle="1" w:styleId="27">
    <w:name w:val="页脚 Char"/>
    <w:link w:val="13"/>
    <w:qFormat/>
    <w:locked/>
    <w:uiPriority w:val="99"/>
    <w:rPr>
      <w:rFonts w:cs="Times New Roman"/>
      <w:sz w:val="18"/>
      <w:szCs w:val="18"/>
    </w:rPr>
  </w:style>
  <w:style w:type="character" w:customStyle="1" w:styleId="28">
    <w:name w:val="页眉 Char"/>
    <w:link w:val="14"/>
    <w:qFormat/>
    <w:locked/>
    <w:uiPriority w:val="99"/>
    <w:rPr>
      <w:rFonts w:cs="Times New Roman"/>
      <w:sz w:val="18"/>
      <w:szCs w:val="18"/>
    </w:rPr>
  </w:style>
  <w:style w:type="character" w:customStyle="1" w:styleId="29">
    <w:name w:val="批注主题 Char"/>
    <w:link w:val="17"/>
    <w:semiHidden/>
    <w:qFormat/>
    <w:locked/>
    <w:uiPriority w:val="99"/>
    <w:rPr>
      <w:rFonts w:cs="Times New Roman"/>
      <w:b/>
      <w:bCs/>
      <w:kern w:val="2"/>
      <w:sz w:val="22"/>
      <w:szCs w:val="22"/>
    </w:rPr>
  </w:style>
  <w:style w:type="character" w:customStyle="1" w:styleId="30">
    <w:name w:val="font11"/>
    <w:basedOn w:val="20"/>
    <w:qFormat/>
    <w:uiPriority w:val="0"/>
    <w:rPr>
      <w:rFonts w:hint="eastAsia" w:ascii="仿宋_GB2312" w:eastAsia="仿宋_GB2312" w:cs="仿宋_GB2312"/>
      <w:color w:val="000000"/>
      <w:sz w:val="24"/>
      <w:szCs w:val="24"/>
      <w:u w:val="none"/>
    </w:rPr>
  </w:style>
  <w:style w:type="paragraph" w:customStyle="1" w:styleId="31">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 w:type="paragraph" w:customStyle="1" w:styleId="32">
    <w:name w:val="样式 正文 + 首行缩进:  2 字符 Char"/>
    <w:basedOn w:val="1"/>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3">
    <w:name w:val="列出段落1"/>
    <w:basedOn w:val="1"/>
    <w:qFormat/>
    <w:uiPriority w:val="99"/>
    <w:pPr>
      <w:ind w:firstLine="420" w:firstLineChars="200"/>
    </w:pPr>
  </w:style>
  <w:style w:type="paragraph" w:customStyle="1" w:styleId="34">
    <w:name w:val="_Style 32"/>
    <w:unhideWhenUsed/>
    <w:qFormat/>
    <w:uiPriority w:val="99"/>
    <w:rPr>
      <w:rFonts w:ascii="Calibri" w:hAnsi="Calibri" w:eastAsia="宋体" w:cs="Times New Roman"/>
      <w:kern w:val="2"/>
      <w:sz w:val="21"/>
      <w:szCs w:val="22"/>
      <w:lang w:val="en-US" w:eastAsia="zh-CN" w:bidi="ar-SA"/>
    </w:rPr>
  </w:style>
  <w:style w:type="paragraph" w:customStyle="1" w:styleId="35">
    <w:name w:val="列出段落2"/>
    <w:basedOn w:val="1"/>
    <w:unhideWhenUsed/>
    <w:qFormat/>
    <w:uiPriority w:val="99"/>
    <w:pPr>
      <w:ind w:firstLine="420" w:firstLineChars="200"/>
    </w:pPr>
    <w:rPr>
      <w:rFonts w:ascii="Times New Roman" w:hAnsi="Times New Roman"/>
      <w:szCs w:val="24"/>
    </w:rPr>
  </w:style>
  <w:style w:type="paragraph" w:customStyle="1" w:styleId="36">
    <w:name w:val="p0"/>
    <w:basedOn w:val="1"/>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7">
    <w:name w:val="Index8"/>
    <w:basedOn w:val="1"/>
    <w:next w:val="1"/>
    <w:qFormat/>
    <w:uiPriority w:val="0"/>
    <w:pPr>
      <w:ind w:left="3920" w:leftChars="1400"/>
      <w:jc w:val="left"/>
      <w:textAlignment w:val="baseline"/>
    </w:pPr>
  </w:style>
  <w:style w:type="paragraph" w:customStyle="1" w:styleId="38">
    <w:name w:val="Body text|1"/>
    <w:basedOn w:val="1"/>
    <w:qFormat/>
    <w:uiPriority w:val="0"/>
    <w:pPr>
      <w:spacing w:line="480" w:lineRule="auto"/>
      <w:ind w:firstLine="400"/>
    </w:pPr>
    <w:rPr>
      <w:rFonts w:ascii="宋体" w:hAnsi="宋体" w:cs="宋体"/>
      <w:sz w:val="42"/>
      <w:szCs w:val="42"/>
      <w:lang w:val="zh-TW" w:eastAsia="zh-TW" w:bidi="zh-TW"/>
    </w:rPr>
  </w:style>
  <w:style w:type="paragraph" w:customStyle="1" w:styleId="39">
    <w:name w:val="列表段落1"/>
    <w:basedOn w:val="1"/>
    <w:unhideWhenUsed/>
    <w:qFormat/>
    <w:uiPriority w:val="99"/>
    <w:pPr>
      <w:ind w:firstLine="420" w:firstLineChars="200"/>
    </w:pPr>
  </w:style>
  <w:style w:type="paragraph" w:customStyle="1" w:styleId="40">
    <w:name w:val="￥正文"/>
    <w:basedOn w:val="1"/>
    <w:qFormat/>
    <w:uiPriority w:val="0"/>
    <w:pPr>
      <w:tabs>
        <w:tab w:val="left" w:pos="426"/>
      </w:tabs>
      <w:ind w:firstLine="200" w:firstLineChars="200"/>
    </w:pPr>
    <w:rPr>
      <w:sz w:val="24"/>
      <w:szCs w:val="20"/>
    </w:rPr>
  </w:style>
  <w:style w:type="character" w:customStyle="1" w:styleId="41">
    <w:name w:val="font21"/>
    <w:basedOn w:val="20"/>
    <w:qFormat/>
    <w:uiPriority w:val="0"/>
    <w:rPr>
      <w:rFonts w:hint="eastAsia" w:ascii="等线" w:hAnsi="等线" w:eastAsia="等线" w:cs="等线"/>
      <w:color w:val="000000"/>
      <w:sz w:val="22"/>
      <w:szCs w:val="22"/>
      <w:u w:val="none"/>
      <w:vertAlign w:val="superscript"/>
    </w:rPr>
  </w:style>
  <w:style w:type="character" w:customStyle="1" w:styleId="42">
    <w:name w:val="font101"/>
    <w:basedOn w:val="20"/>
    <w:qFormat/>
    <w:uiPriority w:val="0"/>
    <w:rPr>
      <w:rFonts w:hint="eastAsia" w:ascii="宋体" w:hAnsi="宋体" w:eastAsia="宋体" w:cs="宋体"/>
      <w:color w:val="000000"/>
      <w:sz w:val="20"/>
      <w:szCs w:val="20"/>
      <w:u w:val="none"/>
    </w:rPr>
  </w:style>
  <w:style w:type="character" w:customStyle="1" w:styleId="43">
    <w:name w:val="font01"/>
    <w:basedOn w:val="20"/>
    <w:qFormat/>
    <w:uiPriority w:val="0"/>
    <w:rPr>
      <w:rFonts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4592</Words>
  <Characters>4797</Characters>
  <Lines>41</Lines>
  <Paragraphs>11</Paragraphs>
  <TotalTime>7</TotalTime>
  <ScaleCrop>false</ScaleCrop>
  <LinksUpToDate>false</LinksUpToDate>
  <CharactersWithSpaces>5263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2018-06-14T10:44:00Z</dcterms:created>
  <dc:creator>梁磊</dc:creator>
  <cp:lastModifiedBy>老牛吃嫩草1104</cp:lastModifiedBy>
  <cp:lastPrinted>2022-11-03T04:09:00Z</cp:lastPrinted>
  <dcterms:modified xsi:type="dcterms:W3CDTF">2026-01-19T06:51:58Z</dcterms:modified>
  <dc:title>四川发展xxxxx公司关于</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34D5B1A78EED4ACDBBEB2DC2EEC913D9_13</vt:lpwstr>
  </property>
  <property fmtid="{D5CDD505-2E9C-101B-9397-08002B2CF9AE}" pid="4" name="KSOTemplateDocerSaveRecord">
    <vt:lpwstr>eyJoZGlkIjoiMGI5YjRmYjY2N2IxYWNjZDcxNjUzNWZjNDk2OWE5YmUiLCJ1c2VySWQiOiI2NDEzODkwODIifQ==</vt:lpwstr>
  </property>
</Properties>
</file>