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4E75AF">
      <w:pPr>
        <w:spacing w:after="78"/>
        <w:jc w:val="center"/>
        <w:rPr>
          <w:rFonts w:ascii="Times New Roman" w:hAnsi="Times New Roman" w:eastAsia="方正小标宋简体"/>
          <w:bCs/>
          <w:sz w:val="32"/>
          <w:szCs w:val="32"/>
        </w:rPr>
      </w:pPr>
    </w:p>
    <w:p w14:paraId="5505B142">
      <w:pPr>
        <w:pStyle w:val="63"/>
        <w:spacing w:after="78"/>
        <w:rPr>
          <w:rFonts w:ascii="Times New Roman" w:hAnsi="Times New Roman" w:eastAsia="方正小标宋简体"/>
          <w:bCs/>
          <w:sz w:val="32"/>
          <w:szCs w:val="32"/>
        </w:rPr>
      </w:pPr>
    </w:p>
    <w:p w14:paraId="566E2663">
      <w:pPr>
        <w:pStyle w:val="63"/>
        <w:spacing w:after="78"/>
        <w:rPr>
          <w:rFonts w:ascii="Times New Roman" w:hAnsi="Times New Roman" w:eastAsia="方正小标宋简体"/>
          <w:bCs/>
          <w:sz w:val="32"/>
          <w:szCs w:val="32"/>
        </w:rPr>
      </w:pPr>
    </w:p>
    <w:p w14:paraId="5AC39601">
      <w:pPr>
        <w:spacing w:after="78"/>
        <w:jc w:val="center"/>
        <w:rPr>
          <w:rFonts w:ascii="Times New Roman" w:hAnsi="Times New Roman" w:eastAsia="长城小"/>
          <w:b/>
          <w:sz w:val="44"/>
          <w:szCs w:val="44"/>
        </w:rPr>
      </w:pPr>
    </w:p>
    <w:p w14:paraId="1C5E8FBD">
      <w:pPr>
        <w:spacing w:after="78"/>
        <w:jc w:val="center"/>
        <w:rPr>
          <w:rFonts w:ascii="Times New Roman" w:hAnsi="Times New Roman" w:eastAsia="长城小"/>
          <w:b/>
          <w:sz w:val="44"/>
          <w:szCs w:val="44"/>
        </w:rPr>
      </w:pPr>
    </w:p>
    <w:p w14:paraId="72BD044C">
      <w:pPr>
        <w:spacing w:after="78"/>
        <w:jc w:val="center"/>
        <w:rPr>
          <w:rFonts w:ascii="Times New Roman" w:hAnsi="Times New Roman" w:eastAsia="长城小"/>
          <w:b/>
          <w:sz w:val="44"/>
          <w:szCs w:val="44"/>
        </w:rPr>
      </w:pPr>
    </w:p>
    <w:p w14:paraId="585AD21E">
      <w:pPr>
        <w:spacing w:after="78"/>
        <w:rPr>
          <w:rFonts w:ascii="Times New Roman" w:hAnsi="Times New Roman" w:eastAsia="长城小"/>
          <w:b/>
          <w:sz w:val="44"/>
          <w:szCs w:val="44"/>
        </w:rPr>
      </w:pPr>
    </w:p>
    <w:p w14:paraId="2F3BA224">
      <w:pPr>
        <w:spacing w:after="78"/>
        <w:jc w:val="center"/>
        <w:rPr>
          <w:rFonts w:ascii="Times New Roman" w:hAnsi="Times New Roman" w:eastAsia="长城小"/>
          <w:b/>
          <w:sz w:val="44"/>
          <w:szCs w:val="44"/>
        </w:rPr>
      </w:pPr>
    </w:p>
    <w:p w14:paraId="1DC7FF5E">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深圳市深水水务咨询有限公司</w:t>
      </w:r>
    </w:p>
    <w:p w14:paraId="3CDF8FAC">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劳保服</w:t>
      </w:r>
      <w:r>
        <w:rPr>
          <w:rFonts w:hint="eastAsia" w:ascii="宋体" w:hAnsi="宋体" w:cs="宋体"/>
          <w:b/>
          <w:bCs/>
          <w:sz w:val="44"/>
          <w:szCs w:val="44"/>
        </w:rPr>
        <w:t>采购</w:t>
      </w:r>
      <w:r>
        <w:rPr>
          <w:rFonts w:hint="eastAsia" w:ascii="___WRD_EMBED_SUB_44" w:hAnsi="___WRD_EMBED_SUB_44" w:eastAsia="___WRD_EMBED_SUB_44" w:cs="___WRD_EMBED_SUB_44"/>
          <w:b/>
          <w:bCs/>
          <w:sz w:val="44"/>
          <w:szCs w:val="44"/>
        </w:rPr>
        <w:t>项目</w:t>
      </w: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67977B0B">
      <w:pPr>
        <w:spacing w:after="78"/>
        <w:rPr>
          <w:rFonts w:ascii="Times New Roman" w:hAnsi="Times New Roman" w:eastAsia="方正小标宋简体"/>
          <w:sz w:val="32"/>
          <w:szCs w:val="32"/>
        </w:rPr>
      </w:pPr>
    </w:p>
    <w:p w14:paraId="395852BA">
      <w:pPr>
        <w:spacing w:after="78"/>
        <w:rPr>
          <w:rFonts w:ascii="Times New Roman" w:hAnsi="Times New Roman" w:eastAsia="方正小标宋简体"/>
          <w:sz w:val="32"/>
          <w:szCs w:val="32"/>
        </w:rPr>
      </w:pPr>
    </w:p>
    <w:p w14:paraId="0C6A7B78">
      <w:pPr>
        <w:spacing w:after="78"/>
        <w:rPr>
          <w:rFonts w:ascii="Times New Roman" w:hAnsi="Times New Roman" w:eastAsia="方正小标宋简体"/>
          <w:sz w:val="32"/>
          <w:szCs w:val="32"/>
        </w:rPr>
      </w:pPr>
    </w:p>
    <w:p w14:paraId="6C0F7286">
      <w:pPr>
        <w:spacing w:after="78"/>
      </w:pPr>
    </w:p>
    <w:p w14:paraId="67BC6643">
      <w:pPr>
        <w:rPr>
          <w:rFonts w:ascii="Times New Roman" w:hAnsi="Times New Roman" w:eastAsia="仿宋"/>
          <w:sz w:val="32"/>
          <w:szCs w:val="32"/>
        </w:rPr>
      </w:pPr>
      <w:r>
        <w:rPr>
          <w:rFonts w:hint="eastAsia" w:ascii="Times New Roman" w:hAnsi="Times New Roman" w:eastAsia="仿宋"/>
          <w:sz w:val="32"/>
          <w:szCs w:val="32"/>
        </w:rPr>
        <w:br w:type="page"/>
      </w:r>
    </w:p>
    <w:p w14:paraId="34DD998B">
      <w:pPr>
        <w:pStyle w:val="2"/>
        <w:numPr>
          <w:ilvl w:val="0"/>
          <w:numId w:val="2"/>
        </w:numPr>
        <w:spacing w:after="78"/>
        <w:ind w:left="0" w:firstLine="0"/>
        <w:jc w:val="center"/>
        <w:rPr>
          <w:rFonts w:ascii="Times New Roman" w:hAnsi="Times New Roman" w:eastAsia="仿宋"/>
          <w:sz w:val="32"/>
          <w:szCs w:val="32"/>
        </w:rPr>
      </w:pPr>
      <w:r>
        <w:rPr>
          <w:rFonts w:hint="eastAsia" w:ascii="Times New Roman" w:hAnsi="Times New Roman" w:eastAsia="仿宋"/>
          <w:sz w:val="32"/>
          <w:szCs w:val="32"/>
        </w:rPr>
        <w:t>项目关键信息</w:t>
      </w:r>
    </w:p>
    <w:p w14:paraId="345834CD">
      <w:pPr>
        <w:spacing w:after="78"/>
        <w:rPr>
          <w:rFonts w:ascii="Times New Roman" w:hAnsi="Times New Roman" w:eastAsia="仿宋"/>
        </w:rPr>
      </w:pPr>
    </w:p>
    <w:p w14:paraId="36EE6501">
      <w:pPr>
        <w:pStyle w:val="3"/>
        <w:spacing w:after="78"/>
      </w:pPr>
      <w:r>
        <w:rPr>
          <w:rFonts w:hint="eastAsia"/>
        </w:rPr>
        <w:t>一、供货内容</w:t>
      </w:r>
    </w:p>
    <w:p w14:paraId="72A5AA9B">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（一）采购项目名称：劳保服采购项目。</w:t>
      </w:r>
    </w:p>
    <w:p w14:paraId="588EF4F1">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（二）采购需求：</w:t>
      </w:r>
    </w:p>
    <w:tbl>
      <w:tblPr>
        <w:tblStyle w:val="20"/>
        <w:tblW w:w="5380" w:type="pct"/>
        <w:tblInd w:w="0" w:type="dxa"/>
        <w:tblLayout w:type="autofit"/>
        <w:tblCellMar>
          <w:top w:w="0" w:type="dxa"/>
          <w:left w:w="108" w:type="dxa"/>
          <w:bottom w:w="0" w:type="dxa"/>
          <w:right w:w="108" w:type="dxa"/>
        </w:tblCellMar>
      </w:tblPr>
      <w:tblGrid>
        <w:gridCol w:w="938"/>
        <w:gridCol w:w="1994"/>
        <w:gridCol w:w="3155"/>
        <w:gridCol w:w="1479"/>
        <w:gridCol w:w="1963"/>
      </w:tblGrid>
      <w:tr w14:paraId="1B3877BC">
        <w:tblPrEx>
          <w:tblCellMar>
            <w:top w:w="0" w:type="dxa"/>
            <w:left w:w="108" w:type="dxa"/>
            <w:bottom w:w="0" w:type="dxa"/>
            <w:right w:w="108" w:type="dxa"/>
          </w:tblCellMar>
        </w:tblPrEx>
        <w:trPr>
          <w:trHeight w:val="630" w:hRule="atLeast"/>
        </w:trPr>
        <w:tc>
          <w:tcPr>
            <w:tcW w:w="492" w:type="pct"/>
            <w:tcBorders>
              <w:top w:val="single" w:color="auto" w:sz="4" w:space="0"/>
              <w:left w:val="single" w:color="auto" w:sz="4" w:space="0"/>
              <w:bottom w:val="single" w:color="auto" w:sz="4" w:space="0"/>
              <w:right w:val="single" w:color="auto" w:sz="4" w:space="0"/>
            </w:tcBorders>
            <w:shd w:val="clear" w:color="auto" w:fill="auto"/>
            <w:vAlign w:val="center"/>
          </w:tcPr>
          <w:p w14:paraId="7F57AC78">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序号</w:t>
            </w:r>
          </w:p>
        </w:tc>
        <w:tc>
          <w:tcPr>
            <w:tcW w:w="1046" w:type="pct"/>
            <w:tcBorders>
              <w:top w:val="single" w:color="auto" w:sz="4" w:space="0"/>
              <w:left w:val="nil"/>
              <w:bottom w:val="single" w:color="auto" w:sz="4" w:space="0"/>
              <w:right w:val="single" w:color="auto" w:sz="4" w:space="0"/>
            </w:tcBorders>
            <w:shd w:val="clear" w:color="auto" w:fill="auto"/>
            <w:vAlign w:val="center"/>
          </w:tcPr>
          <w:p w14:paraId="61807F83">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*名称</w:t>
            </w:r>
          </w:p>
        </w:tc>
        <w:tc>
          <w:tcPr>
            <w:tcW w:w="1655" w:type="pct"/>
            <w:tcBorders>
              <w:top w:val="single" w:color="auto" w:sz="4" w:space="0"/>
              <w:left w:val="nil"/>
              <w:bottom w:val="single" w:color="auto" w:sz="4" w:space="0"/>
              <w:right w:val="single" w:color="auto" w:sz="4" w:space="0"/>
            </w:tcBorders>
            <w:shd w:val="clear" w:color="auto" w:fill="auto"/>
            <w:vAlign w:val="center"/>
          </w:tcPr>
          <w:p w14:paraId="19A8B19D">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规格型号</w:t>
            </w:r>
          </w:p>
        </w:tc>
        <w:tc>
          <w:tcPr>
            <w:tcW w:w="776" w:type="pct"/>
            <w:tcBorders>
              <w:top w:val="single" w:color="auto" w:sz="4" w:space="0"/>
              <w:left w:val="nil"/>
              <w:bottom w:val="single" w:color="auto" w:sz="4" w:space="0"/>
              <w:right w:val="single" w:color="auto" w:sz="4" w:space="0"/>
            </w:tcBorders>
            <w:shd w:val="clear" w:color="auto" w:fill="auto"/>
            <w:vAlign w:val="center"/>
          </w:tcPr>
          <w:p w14:paraId="77B29286">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单位</w:t>
            </w:r>
          </w:p>
        </w:tc>
        <w:tc>
          <w:tcPr>
            <w:tcW w:w="1030" w:type="pct"/>
            <w:tcBorders>
              <w:top w:val="single" w:color="auto" w:sz="4" w:space="0"/>
              <w:left w:val="nil"/>
              <w:bottom w:val="single" w:color="auto" w:sz="4" w:space="0"/>
              <w:right w:val="single" w:color="auto" w:sz="4" w:space="0"/>
            </w:tcBorders>
            <w:vAlign w:val="center"/>
          </w:tcPr>
          <w:p w14:paraId="5BB00BA1">
            <w:pPr>
              <w:widowControl/>
              <w:spacing w:after="78"/>
              <w:jc w:val="center"/>
              <w:rPr>
                <w:rFonts w:ascii="Times New Roman" w:hAnsi="Times New Roman" w:eastAsia="仿宋"/>
                <w:b/>
                <w:bCs/>
                <w:kern w:val="0"/>
                <w:sz w:val="28"/>
                <w:szCs w:val="28"/>
              </w:rPr>
            </w:pPr>
            <w:r>
              <w:rPr>
                <w:rFonts w:hint="eastAsia" w:ascii="Times New Roman" w:hAnsi="Times New Roman" w:eastAsia="仿宋"/>
                <w:b/>
                <w:bCs/>
                <w:kern w:val="0"/>
                <w:sz w:val="28"/>
                <w:szCs w:val="28"/>
              </w:rPr>
              <w:t>预计数量（套）</w:t>
            </w:r>
          </w:p>
        </w:tc>
      </w:tr>
      <w:tr w14:paraId="49A03A3F">
        <w:tblPrEx>
          <w:tblCellMar>
            <w:top w:w="0" w:type="dxa"/>
            <w:left w:w="108" w:type="dxa"/>
            <w:bottom w:w="0" w:type="dxa"/>
            <w:right w:w="108" w:type="dxa"/>
          </w:tblCellMar>
        </w:tblPrEx>
        <w:trPr>
          <w:trHeight w:val="345" w:hRule="atLeast"/>
        </w:trPr>
        <w:tc>
          <w:tcPr>
            <w:tcW w:w="492" w:type="pct"/>
            <w:tcBorders>
              <w:top w:val="nil"/>
              <w:left w:val="single" w:color="auto" w:sz="4" w:space="0"/>
              <w:bottom w:val="single" w:color="auto" w:sz="4" w:space="0"/>
              <w:right w:val="single" w:color="auto" w:sz="4" w:space="0"/>
            </w:tcBorders>
            <w:shd w:val="clear" w:color="auto" w:fill="auto"/>
            <w:vAlign w:val="center"/>
          </w:tcPr>
          <w:p w14:paraId="605626D6">
            <w:pPr>
              <w:widowControl/>
              <w:spacing w:after="78"/>
              <w:jc w:val="center"/>
              <w:rPr>
                <w:rFonts w:ascii="Times New Roman" w:hAnsi="Times New Roman" w:eastAsia="仿宋"/>
                <w:kern w:val="0"/>
                <w:sz w:val="28"/>
                <w:szCs w:val="28"/>
              </w:rPr>
            </w:pPr>
            <w:r>
              <w:rPr>
                <w:rFonts w:hint="eastAsia" w:ascii="Times New Roman" w:hAnsi="Times New Roman" w:eastAsia="仿宋"/>
                <w:kern w:val="0"/>
                <w:sz w:val="28"/>
                <w:szCs w:val="28"/>
              </w:rPr>
              <w:t>1</w:t>
            </w:r>
          </w:p>
        </w:tc>
        <w:tc>
          <w:tcPr>
            <w:tcW w:w="1046" w:type="pct"/>
            <w:tcBorders>
              <w:top w:val="nil"/>
              <w:left w:val="nil"/>
              <w:bottom w:val="single" w:color="auto" w:sz="4" w:space="0"/>
              <w:right w:val="single" w:color="auto" w:sz="4" w:space="0"/>
            </w:tcBorders>
            <w:shd w:val="clear" w:color="auto" w:fill="auto"/>
            <w:vAlign w:val="center"/>
          </w:tcPr>
          <w:p w14:paraId="641CBAC7">
            <w:pPr>
              <w:widowControl/>
              <w:spacing w:after="78"/>
              <w:jc w:val="center"/>
              <w:rPr>
                <w:rFonts w:ascii="Times New Roman" w:hAnsi="Times New Roman" w:eastAsia="仿宋"/>
                <w:kern w:val="0"/>
                <w:sz w:val="28"/>
                <w:szCs w:val="28"/>
              </w:rPr>
            </w:pPr>
            <w:r>
              <w:rPr>
                <w:rFonts w:hint="eastAsia" w:ascii="Times New Roman" w:hAnsi="Times New Roman" w:eastAsia="仿宋"/>
                <w:kern w:val="0"/>
                <w:sz w:val="28"/>
                <w:szCs w:val="28"/>
              </w:rPr>
              <w:t>劳保服</w:t>
            </w:r>
          </w:p>
        </w:tc>
        <w:tc>
          <w:tcPr>
            <w:tcW w:w="1655" w:type="pct"/>
            <w:tcBorders>
              <w:top w:val="nil"/>
              <w:left w:val="nil"/>
              <w:bottom w:val="single" w:color="auto" w:sz="4" w:space="0"/>
              <w:right w:val="single" w:color="auto" w:sz="4" w:space="0"/>
            </w:tcBorders>
            <w:shd w:val="clear" w:color="auto" w:fill="auto"/>
            <w:vAlign w:val="center"/>
          </w:tcPr>
          <w:p w14:paraId="3D3658BB">
            <w:pPr>
              <w:widowControl/>
              <w:spacing w:after="78"/>
              <w:jc w:val="center"/>
              <w:rPr>
                <w:rFonts w:ascii="Times New Roman" w:hAnsi="Times New Roman" w:eastAsia="仿宋"/>
                <w:kern w:val="0"/>
                <w:sz w:val="28"/>
                <w:szCs w:val="28"/>
              </w:rPr>
            </w:pPr>
            <w:r>
              <w:rPr>
                <w:rFonts w:hint="eastAsia" w:ascii="Times New Roman" w:hAnsi="Times New Roman" w:eastAsia="仿宋"/>
                <w:kern w:val="0"/>
                <w:sz w:val="28"/>
                <w:szCs w:val="28"/>
              </w:rPr>
              <w:t>藏青色（上衣+裤子）、材质：涤纶+棉、适用季节：夏季、秋季</w:t>
            </w:r>
          </w:p>
        </w:tc>
        <w:tc>
          <w:tcPr>
            <w:tcW w:w="776" w:type="pct"/>
            <w:tcBorders>
              <w:top w:val="single" w:color="auto" w:sz="4" w:space="0"/>
              <w:left w:val="nil"/>
              <w:bottom w:val="single" w:color="auto" w:sz="4" w:space="0"/>
              <w:right w:val="single" w:color="auto" w:sz="4" w:space="0"/>
            </w:tcBorders>
            <w:shd w:val="clear" w:color="auto" w:fill="auto"/>
            <w:vAlign w:val="center"/>
          </w:tcPr>
          <w:p w14:paraId="68F6E21C">
            <w:pPr>
              <w:widowControl/>
              <w:spacing w:after="78"/>
              <w:jc w:val="center"/>
              <w:rPr>
                <w:rFonts w:ascii="Times New Roman" w:hAnsi="Times New Roman" w:eastAsia="仿宋"/>
                <w:kern w:val="0"/>
                <w:sz w:val="28"/>
                <w:szCs w:val="28"/>
              </w:rPr>
            </w:pPr>
            <w:r>
              <w:rPr>
                <w:rFonts w:hint="eastAsia" w:ascii="Times New Roman" w:hAnsi="Times New Roman" w:eastAsia="仿宋"/>
                <w:kern w:val="0"/>
                <w:sz w:val="28"/>
                <w:szCs w:val="28"/>
              </w:rPr>
              <w:t>套</w:t>
            </w:r>
          </w:p>
        </w:tc>
        <w:tc>
          <w:tcPr>
            <w:tcW w:w="1030" w:type="pct"/>
            <w:tcBorders>
              <w:top w:val="single" w:color="auto" w:sz="4" w:space="0"/>
              <w:left w:val="nil"/>
              <w:bottom w:val="single" w:color="auto" w:sz="4" w:space="0"/>
              <w:right w:val="single" w:color="auto" w:sz="4" w:space="0"/>
            </w:tcBorders>
            <w:vAlign w:val="center"/>
          </w:tcPr>
          <w:p w14:paraId="2234D813">
            <w:pPr>
              <w:widowControl/>
              <w:spacing w:after="78"/>
              <w:jc w:val="center"/>
              <w:rPr>
                <w:rFonts w:hint="default" w:ascii="Times New Roman" w:hAnsi="Times New Roman" w:eastAsia="仿宋"/>
                <w:kern w:val="0"/>
                <w:sz w:val="28"/>
                <w:szCs w:val="28"/>
                <w:lang w:val="en-US" w:eastAsia="zh-CN"/>
              </w:rPr>
            </w:pPr>
            <w:r>
              <w:rPr>
                <w:rFonts w:hint="eastAsia" w:ascii="Times New Roman" w:hAnsi="Times New Roman" w:eastAsia="仿宋"/>
                <w:kern w:val="0"/>
                <w:sz w:val="28"/>
                <w:szCs w:val="28"/>
                <w:lang w:val="en-US" w:eastAsia="zh-CN"/>
              </w:rPr>
              <w:t>800</w:t>
            </w:r>
          </w:p>
        </w:tc>
      </w:tr>
    </w:tbl>
    <w:p w14:paraId="79D5EA8E">
      <w:pPr>
        <w:widowControl/>
        <w:spacing w:after="78" w:line="640" w:lineRule="exact"/>
        <w:ind w:firstLine="640" w:firstLineChars="200"/>
        <w:jc w:val="left"/>
        <w:rPr>
          <w:rFonts w:hint="eastAsia" w:ascii="Times New Roman" w:hAnsi="Times New Roman" w:eastAsia="仿宋_GB2312"/>
          <w:bCs/>
          <w:color w:val="000000"/>
          <w:sz w:val="32"/>
          <w:szCs w:val="32"/>
        </w:rPr>
      </w:pPr>
      <w:r>
        <w:rPr>
          <w:rFonts w:hint="eastAsia" w:ascii="Times New Roman" w:hAnsi="Times New Roman" w:eastAsia="仿宋_GB2312"/>
          <w:bCs/>
          <w:color w:val="000000"/>
          <w:sz w:val="32"/>
          <w:szCs w:val="32"/>
        </w:rPr>
        <w:t>采购人不对服务期限内授予中选单位的采购份额、采购合同总额进行承诺，上</w:t>
      </w:r>
      <w:r>
        <w:rPr>
          <w:rFonts w:hint="eastAsia" w:ascii="Times New Roman" w:hAnsi="Times New Roman" w:eastAsia="仿宋_GB2312"/>
          <w:bCs/>
          <w:color w:val="000000"/>
          <w:sz w:val="32"/>
          <w:szCs w:val="32"/>
          <w:lang w:val="en-US" w:eastAsia="zh-CN"/>
        </w:rPr>
        <w:t>述</w:t>
      </w:r>
      <w:r>
        <w:rPr>
          <w:rFonts w:hint="eastAsia" w:ascii="Times New Roman" w:hAnsi="Times New Roman" w:eastAsia="仿宋_GB2312"/>
          <w:bCs/>
          <w:color w:val="000000"/>
          <w:sz w:val="32"/>
          <w:szCs w:val="32"/>
        </w:rPr>
        <w:t>预估量仅供投标人参考使用，不作为招标人对实际采购量的承诺或保证。采购单位的实际需求数量以采购人每批次的供货通知为准，在供货期内参选单位不得因采购单位实际采购数量的减少或增加而要求提供任何形式的补偿或赔偿或要求采购人按暂定数量采购相应货物。</w:t>
      </w:r>
    </w:p>
    <w:p w14:paraId="22E75E74">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供应商报价应包含采购、运输、刺字、税金、运费险以及合同明示或暗示的所有可预见和不可预见的一般风险、责任和义务等所有的一切相关费用。</w:t>
      </w:r>
    </w:p>
    <w:p w14:paraId="211F3A45">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w:t>
      </w:r>
      <w:r>
        <w:rPr>
          <w:rFonts w:hint="eastAsia" w:ascii="Times New Roman" w:hAnsi="Times New Roman" w:eastAsia="仿宋"/>
          <w:bCs/>
          <w:color w:val="000000"/>
          <w:sz w:val="32"/>
          <w:szCs w:val="32"/>
          <w:lang w:val="en-US" w:eastAsia="zh-CN"/>
        </w:rPr>
        <w:t>含税</w:t>
      </w:r>
      <w:r>
        <w:rPr>
          <w:rFonts w:hint="eastAsia" w:ascii="Times New Roman" w:hAnsi="Times New Roman" w:eastAsia="仿宋"/>
          <w:bCs/>
          <w:color w:val="000000"/>
          <w:sz w:val="32"/>
          <w:szCs w:val="32"/>
        </w:rPr>
        <w:t>限价要求：</w:t>
      </w:r>
      <w:r>
        <w:rPr>
          <w:rFonts w:hint="eastAsia" w:ascii="Times New Roman" w:hAnsi="Times New Roman" w:eastAsia="仿宋"/>
          <w:bCs/>
          <w:color w:val="000000"/>
          <w:sz w:val="32"/>
          <w:szCs w:val="32"/>
          <w:lang w:eastAsia="zh-CN"/>
        </w:rPr>
        <w:t>92元</w:t>
      </w:r>
      <w:r>
        <w:rPr>
          <w:rFonts w:hint="eastAsia" w:ascii="Times New Roman" w:hAnsi="Times New Roman" w:eastAsia="仿宋"/>
          <w:bCs/>
          <w:color w:val="000000"/>
          <w:sz w:val="32"/>
          <w:szCs w:val="32"/>
        </w:rPr>
        <w:t>/套（报价不得超过限价要求，否则做无效报价）。</w:t>
      </w:r>
    </w:p>
    <w:p w14:paraId="3839652C">
      <w:pPr>
        <w:spacing w:after="78" w:line="560" w:lineRule="exact"/>
        <w:ind w:firstLine="640" w:firstLineChars="200"/>
        <w:rPr>
          <w:rFonts w:hint="default" w:ascii="Times New Roman" w:hAnsi="Times New Roman" w:eastAsia="仿宋"/>
          <w:bCs/>
          <w:color w:val="000000"/>
          <w:sz w:val="32"/>
          <w:szCs w:val="32"/>
          <w:lang w:val="en-US" w:eastAsia="zh-CN"/>
        </w:rPr>
      </w:pPr>
      <w:r>
        <w:rPr>
          <w:rFonts w:hint="eastAsia" w:ascii="Times New Roman" w:hAnsi="Times New Roman" w:eastAsia="仿宋"/>
          <w:bCs/>
          <w:color w:val="000000"/>
          <w:sz w:val="32"/>
          <w:szCs w:val="32"/>
        </w:rPr>
        <w:t>（四）货期要求：</w:t>
      </w:r>
      <w:r>
        <w:rPr>
          <w:rFonts w:hint="eastAsia" w:ascii="Times New Roman" w:hAnsi="Times New Roman" w:eastAsia="仿宋"/>
          <w:bCs/>
          <w:color w:val="000000"/>
          <w:sz w:val="32"/>
          <w:szCs w:val="32"/>
          <w:lang w:val="en-US" w:eastAsia="zh-CN"/>
        </w:rPr>
        <w:t>预付款到账后7个工作日内送达买方指定地址（深圳市内）</w:t>
      </w:r>
      <w:r>
        <w:rPr>
          <w:rFonts w:hint="eastAsia" w:ascii="Times New Roman" w:hAnsi="Times New Roman" w:eastAsia="仿宋"/>
          <w:bCs/>
          <w:color w:val="000000"/>
          <w:sz w:val="32"/>
          <w:szCs w:val="32"/>
        </w:rPr>
        <w:t>。</w:t>
      </w:r>
    </w:p>
    <w:p w14:paraId="460B3066">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（五）</w:t>
      </w:r>
      <w:r>
        <w:rPr>
          <w:rFonts w:hint="eastAsia" w:ascii="Times New Roman" w:hAnsi="Times New Roman" w:eastAsia="仿宋"/>
          <w:bCs/>
          <w:color w:val="000000"/>
          <w:sz w:val="32"/>
          <w:szCs w:val="32"/>
          <w:lang w:val="en-US" w:eastAsia="zh-CN"/>
        </w:rPr>
        <w:t>样品及</w:t>
      </w:r>
      <w:r>
        <w:rPr>
          <w:rFonts w:hint="eastAsia" w:ascii="Times New Roman" w:hAnsi="Times New Roman" w:eastAsia="仿宋"/>
          <w:bCs/>
          <w:color w:val="000000"/>
          <w:sz w:val="32"/>
          <w:szCs w:val="32"/>
        </w:rPr>
        <w:t>样式要求：</w:t>
      </w:r>
      <w:r>
        <w:rPr>
          <w:rFonts w:hint="eastAsia" w:ascii="Times New Roman" w:hAnsi="Times New Roman" w:eastAsia="仿宋"/>
          <w:bCs/>
          <w:color w:val="000000"/>
          <w:sz w:val="32"/>
          <w:szCs w:val="32"/>
          <w:lang w:val="en-US" w:eastAsia="zh-CN"/>
        </w:rPr>
        <w:t>参选单位需在报价截止时间之前，寄送一套秋季劳保服样品（</w:t>
      </w:r>
      <w:r>
        <w:rPr>
          <w:rFonts w:hint="eastAsia" w:ascii="Times New Roman" w:hAnsi="Times New Roman" w:eastAsia="仿宋"/>
          <w:bCs/>
          <w:color w:val="000000"/>
          <w:sz w:val="32"/>
          <w:szCs w:val="32"/>
          <w:highlight w:val="none"/>
          <w:lang w:val="en-US" w:eastAsia="zh-CN"/>
        </w:rPr>
        <w:t>样品接收：</w:t>
      </w:r>
      <w:r>
        <w:rPr>
          <w:rFonts w:hint="eastAsia" w:ascii="Times New Roman" w:hAnsi="Times New Roman" w:eastAsia="仿宋"/>
          <w:bCs/>
          <w:color w:val="000000"/>
          <w:sz w:val="32"/>
          <w:szCs w:val="32"/>
          <w:lang w:val="en-US" w:eastAsia="zh-CN"/>
        </w:rPr>
        <w:t>深圳市罗湖区罗湖投资控股大厦A座4楼，许工，13510070030）</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样式</w:t>
      </w:r>
      <w:r>
        <w:rPr>
          <w:rFonts w:hint="eastAsia" w:ascii="Times New Roman" w:hAnsi="Times New Roman" w:eastAsia="仿宋"/>
          <w:bCs/>
          <w:color w:val="000000"/>
          <w:sz w:val="32"/>
          <w:szCs w:val="32"/>
        </w:rPr>
        <w:t>参考以下图片</w:t>
      </w:r>
      <w:r>
        <w:rPr>
          <w:rFonts w:hint="eastAsia" w:ascii="Times New Roman" w:hAnsi="Times New Roman" w:eastAsia="仿宋"/>
          <w:bCs/>
          <w:color w:val="000000"/>
          <w:sz w:val="32"/>
          <w:szCs w:val="32"/>
          <w:lang w:eastAsia="zh-CN"/>
        </w:rPr>
        <w:t>，</w:t>
      </w:r>
      <w:r>
        <w:rPr>
          <w:rFonts w:hint="eastAsia" w:ascii="Times New Roman" w:hAnsi="Times New Roman" w:eastAsia="仿宋"/>
          <w:b/>
          <w:bCs w:val="0"/>
          <w:color w:val="000000"/>
          <w:sz w:val="32"/>
          <w:szCs w:val="32"/>
          <w:lang w:val="en-US" w:eastAsia="zh-CN"/>
        </w:rPr>
        <w:t>样品无需刺字</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样品将在本项目评审完毕后按原路寄回。</w:t>
      </w:r>
    </w:p>
    <w:p w14:paraId="364C8FE6">
      <w:pPr>
        <w:spacing w:after="78"/>
        <w:jc w:val="center"/>
        <w:rPr>
          <w:rFonts w:ascii="Times New Roman" w:hAnsi="Times New Roman" w:eastAsia="仿宋"/>
        </w:rPr>
      </w:pPr>
      <w:r>
        <w:rPr>
          <w:rFonts w:hint="eastAsia" w:ascii="Times New Roman" w:hAnsi="Times New Roman" w:eastAsia="仿宋"/>
        </w:rPr>
        <w:drawing>
          <wp:inline distT="0" distB="0" distL="114300" distR="114300">
            <wp:extent cx="3599815" cy="5094605"/>
            <wp:effectExtent l="9525" t="9525" r="10160" b="20320"/>
            <wp:docPr id="2" name="图片 2" descr="3f6f7286401744416ad8148b5b6c2b3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f6f7286401744416ad8148b5b6c2b3_00"/>
                    <pic:cNvPicPr>
                      <a:picLocks noChangeAspect="1"/>
                    </pic:cNvPicPr>
                  </pic:nvPicPr>
                  <pic:blipFill>
                    <a:blip r:embed="rId15"/>
                    <a:stretch>
                      <a:fillRect/>
                    </a:stretch>
                  </pic:blipFill>
                  <pic:spPr>
                    <a:xfrm>
                      <a:off x="0" y="0"/>
                      <a:ext cx="3599815" cy="5094605"/>
                    </a:xfrm>
                    <a:prstGeom prst="rect">
                      <a:avLst/>
                    </a:prstGeom>
                    <a:ln>
                      <a:solidFill>
                        <a:schemeClr val="accent1"/>
                      </a:solidFill>
                    </a:ln>
                  </pic:spPr>
                </pic:pic>
              </a:graphicData>
            </a:graphic>
          </wp:inline>
        </w:drawing>
      </w:r>
    </w:p>
    <w:p w14:paraId="347BE590">
      <w:pPr>
        <w:pStyle w:val="26"/>
        <w:spacing w:after="78"/>
        <w:ind w:left="0" w:leftChars="0"/>
        <w:jc w:val="center"/>
        <w:rPr>
          <w:rFonts w:ascii="Times New Roman" w:hAnsi="Times New Roman" w:eastAsia="仿宋"/>
        </w:rPr>
      </w:pPr>
      <w:r>
        <w:rPr>
          <w:rFonts w:ascii="Times New Roman" w:hAnsi="Times New Roman" w:eastAsia="仿宋"/>
        </w:rPr>
        <w:drawing>
          <wp:inline distT="0" distB="0" distL="0" distR="0">
            <wp:extent cx="3599815" cy="3557905"/>
            <wp:effectExtent l="9525" t="9525" r="10160" b="13970"/>
            <wp:docPr id="675551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51205"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3599815" cy="3557905"/>
                    </a:xfrm>
                    <a:prstGeom prst="rect">
                      <a:avLst/>
                    </a:prstGeom>
                    <a:noFill/>
                    <a:ln>
                      <a:solidFill>
                        <a:schemeClr val="accent1"/>
                      </a:solidFill>
                    </a:ln>
                  </pic:spPr>
                </pic:pic>
              </a:graphicData>
            </a:graphic>
          </wp:inline>
        </w:drawing>
      </w:r>
    </w:p>
    <w:p w14:paraId="5741680C">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（五）付款方式</w:t>
      </w:r>
      <w:r>
        <w:rPr>
          <w:rFonts w:hint="eastAsia" w:ascii="Times New Roman" w:hAnsi="Times New Roman" w:eastAsia="仿宋"/>
          <w:bCs/>
          <w:color w:val="000000"/>
          <w:sz w:val="32"/>
          <w:szCs w:val="32"/>
          <w:lang w:eastAsia="zh-CN"/>
        </w:rPr>
        <w:t>：</w:t>
      </w:r>
      <w:r>
        <w:rPr>
          <w:rFonts w:hint="eastAsia" w:ascii="Times New Roman" w:hAnsi="Times New Roman" w:eastAsia="仿宋"/>
          <w:bCs/>
          <w:color w:val="000000"/>
          <w:sz w:val="32"/>
          <w:szCs w:val="32"/>
        </w:rPr>
        <w:t>按批次付款，</w:t>
      </w:r>
      <w:r>
        <w:rPr>
          <w:rFonts w:hint="eastAsia" w:ascii="Times New Roman" w:hAnsi="Times New Roman" w:eastAsia="仿宋"/>
          <w:bCs/>
          <w:color w:val="000000"/>
          <w:sz w:val="32"/>
          <w:szCs w:val="32"/>
          <w:lang w:val="en-US" w:eastAsia="zh-CN"/>
        </w:rPr>
        <w:t>据实支付。双方确认订单后支付</w:t>
      </w:r>
      <w:r>
        <w:rPr>
          <w:rFonts w:hint="eastAsia" w:ascii="Times New Roman" w:hAnsi="Times New Roman" w:eastAsia="仿宋"/>
          <w:bCs/>
          <w:color w:val="000000"/>
          <w:sz w:val="32"/>
          <w:szCs w:val="32"/>
        </w:rPr>
        <w:t>该批次货物</w:t>
      </w:r>
      <w:r>
        <w:rPr>
          <w:rFonts w:hint="eastAsia" w:ascii="Times New Roman" w:hAnsi="Times New Roman" w:eastAsia="仿宋"/>
          <w:bCs/>
          <w:color w:val="000000"/>
          <w:sz w:val="32"/>
          <w:szCs w:val="32"/>
          <w:lang w:val="en-US" w:eastAsia="zh-CN"/>
        </w:rPr>
        <w:t>总额</w:t>
      </w:r>
      <w:r>
        <w:rPr>
          <w:rFonts w:hint="eastAsia" w:ascii="Times New Roman" w:hAnsi="Times New Roman" w:eastAsia="仿宋"/>
          <w:bCs/>
          <w:color w:val="000000"/>
          <w:sz w:val="32"/>
          <w:szCs w:val="32"/>
          <w:lang w:eastAsia="zh-CN"/>
        </w:rPr>
        <w:t>的</w:t>
      </w:r>
      <w:r>
        <w:rPr>
          <w:rFonts w:hint="eastAsia" w:ascii="Times New Roman" w:hAnsi="Times New Roman" w:eastAsia="仿宋"/>
          <w:bCs/>
          <w:color w:val="000000"/>
          <w:sz w:val="32"/>
          <w:szCs w:val="32"/>
        </w:rPr>
        <w:t>70%</w:t>
      </w:r>
      <w:r>
        <w:rPr>
          <w:rFonts w:hint="eastAsia" w:ascii="Times New Roman" w:hAnsi="Times New Roman" w:eastAsia="仿宋"/>
          <w:bCs/>
          <w:color w:val="000000"/>
          <w:sz w:val="32"/>
          <w:szCs w:val="32"/>
          <w:lang w:val="en-US" w:eastAsia="zh-CN"/>
        </w:rPr>
        <w:t>作为预付款</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到货验收</w:t>
      </w:r>
      <w:r>
        <w:rPr>
          <w:rFonts w:hint="eastAsia" w:ascii="Times New Roman" w:hAnsi="Times New Roman" w:eastAsia="仿宋"/>
          <w:bCs/>
          <w:color w:val="000000"/>
          <w:sz w:val="32"/>
          <w:szCs w:val="32"/>
        </w:rPr>
        <w:t>后支付该批货款剩下30%尾款。</w:t>
      </w:r>
    </w:p>
    <w:p w14:paraId="034179F7">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（六）</w:t>
      </w:r>
      <w:bookmarkStart w:id="0" w:name="_Hlk182909212"/>
      <w:r>
        <w:rPr>
          <w:rFonts w:hint="eastAsia" w:ascii="Times New Roman" w:hAnsi="Times New Roman" w:eastAsia="仿宋"/>
          <w:bCs/>
          <w:color w:val="000000"/>
          <w:sz w:val="32"/>
          <w:szCs w:val="32"/>
        </w:rPr>
        <w:t>收货地点：深圳市</w:t>
      </w:r>
      <w:r>
        <w:rPr>
          <w:rFonts w:hint="eastAsia" w:ascii="Times New Roman" w:hAnsi="Times New Roman" w:eastAsia="仿宋"/>
          <w:bCs/>
          <w:color w:val="000000"/>
          <w:sz w:val="32"/>
          <w:szCs w:val="32"/>
          <w:lang w:val="en-US" w:eastAsia="zh-CN"/>
        </w:rPr>
        <w:t>内指定地点</w:t>
      </w:r>
      <w:r>
        <w:rPr>
          <w:rFonts w:hint="eastAsia" w:ascii="Times New Roman" w:hAnsi="Times New Roman" w:eastAsia="仿宋"/>
          <w:bCs/>
          <w:color w:val="000000"/>
          <w:sz w:val="32"/>
          <w:szCs w:val="32"/>
        </w:rPr>
        <w:t>。</w:t>
      </w:r>
      <w:bookmarkEnd w:id="0"/>
    </w:p>
    <w:p w14:paraId="56CEB822">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（七）签订单价合同，据实结算。</w:t>
      </w:r>
    </w:p>
    <w:p w14:paraId="537AE444">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八）采购期限：一年，具体起止时间以合同签订为准。期满后由采购人根据合同履行情况决定合同期限是否续签，最多续签2次，合同期内，采购人有权随时终止合同，中选单位不得因合同终止或未能续签向采购人主张责任或要求赔偿预期利益等损失。</w:t>
      </w:r>
    </w:p>
    <w:p w14:paraId="3FBADD7A">
      <w:pPr>
        <w:spacing w:after="78" w:line="560" w:lineRule="exact"/>
        <w:ind w:firstLine="640" w:firstLineChars="200"/>
        <w:rPr>
          <w:rFonts w:ascii="Times New Roman" w:hAnsi="Times New Roman" w:eastAsia="仿宋"/>
          <w:bCs/>
          <w:color w:val="000000"/>
          <w:sz w:val="32"/>
          <w:szCs w:val="32"/>
        </w:rPr>
      </w:pPr>
      <w:r>
        <w:rPr>
          <w:rFonts w:hint="eastAsia" w:ascii="Times New Roman" w:hAnsi="Times New Roman" w:eastAsia="仿宋"/>
          <w:bCs/>
          <w:color w:val="000000"/>
          <w:sz w:val="32"/>
          <w:szCs w:val="32"/>
        </w:rPr>
        <w:t>（九）其他要求：本项目为深圳市深水水务咨询有限公司集中采购项目，供货对象为深圳市深水水务咨询有限公司及其子公司，故合同由中选人与深圳市深水水务咨询有限公司及其子公司（深圳市深水环境科技有限公司、深圳市深水松岗水务有限公司、深圳市深水坂雪岗水务有限公司、深圳市深水横岗水务有限公司等）分别签署。</w:t>
      </w:r>
    </w:p>
    <w:p w14:paraId="01F0B7E6">
      <w:pPr>
        <w:pStyle w:val="3"/>
        <w:spacing w:after="78"/>
      </w:pPr>
      <w:r>
        <w:rPr>
          <w:rFonts w:hint="eastAsia"/>
        </w:rPr>
        <w:t>二、资格要求及证明材料</w:t>
      </w:r>
    </w:p>
    <w:p w14:paraId="0D5ED68E">
      <w:pPr>
        <w:widowControl/>
        <w:spacing w:after="78" w:line="640" w:lineRule="exact"/>
        <w:ind w:firstLine="640" w:firstLineChars="200"/>
        <w:jc w:val="left"/>
        <w:rPr>
          <w:rFonts w:ascii="Times New Roman" w:hAnsi="Times New Roman" w:eastAsia="仿宋"/>
          <w:bCs/>
          <w:color w:val="000000"/>
          <w:sz w:val="32"/>
          <w:szCs w:val="32"/>
        </w:rPr>
      </w:pPr>
      <w:bookmarkStart w:id="1" w:name="_Hlk182989219"/>
      <w:bookmarkStart w:id="2" w:name="_Hlk173241672"/>
      <w:r>
        <w:rPr>
          <w:rFonts w:hint="eastAsia" w:ascii="Times New Roman" w:hAnsi="Times New Roman" w:eastAsia="仿宋"/>
          <w:bCs/>
          <w:color w:val="000000"/>
          <w:sz w:val="32"/>
          <w:szCs w:val="32"/>
        </w:rPr>
        <w:t>（一）须在中华人民共和国境内注册，具备独立承担民事责任的能力；</w:t>
      </w:r>
    </w:p>
    <w:p w14:paraId="339635E6">
      <w:pPr>
        <w:widowControl/>
        <w:tabs>
          <w:tab w:val="left" w:pos="7665"/>
        </w:tabs>
        <w:spacing w:after="60" w:line="640" w:lineRule="exact"/>
        <w:ind w:firstLine="640" w:firstLineChars="200"/>
        <w:jc w:val="left"/>
        <w:rPr>
          <w:rFonts w:hint="eastAsia" w:ascii="Times New Roman" w:hAnsi="Times New Roman" w:eastAsia="仿宋" w:cs="仿宋"/>
          <w:kern w:val="0"/>
          <w:sz w:val="32"/>
          <w:szCs w:val="32"/>
        </w:rPr>
      </w:pPr>
      <w:r>
        <w:rPr>
          <w:rFonts w:hint="eastAsia" w:ascii="Times New Roman" w:hAnsi="Times New Roman" w:eastAsia="仿宋"/>
          <w:bCs/>
          <w:color w:val="000000"/>
          <w:sz w:val="32"/>
          <w:szCs w:val="32"/>
        </w:rPr>
        <w:t>（二）</w:t>
      </w:r>
      <w:r>
        <w:rPr>
          <w:rFonts w:hint="eastAsia" w:ascii="Times New Roman" w:hAnsi="Times New Roman" w:eastAsia="仿宋" w:cs="仿宋"/>
          <w:kern w:val="0"/>
          <w:sz w:val="32"/>
          <w:szCs w:val="32"/>
        </w:rPr>
        <w:t>具有良好的商业信誉、未被列入工商系统经营异常名录或严重违法失信企业名单，未被列入人民法院公布的失信被执行人名单（由供应商在《承诺函》中作出声明）；</w:t>
      </w:r>
    </w:p>
    <w:p w14:paraId="4E24E5B5">
      <w:pPr>
        <w:widowControl/>
        <w:tabs>
          <w:tab w:val="left" w:pos="7665"/>
        </w:tabs>
        <w:spacing w:after="60" w:line="640" w:lineRule="exact"/>
        <w:ind w:firstLine="640" w:firstLineChars="200"/>
        <w:jc w:val="left"/>
        <w:rPr>
          <w:rFonts w:hint="eastAsia" w:ascii="Times New Roman" w:hAnsi="Times New Roman" w:eastAsia="仿宋" w:cs="仿宋"/>
          <w:kern w:val="0"/>
          <w:sz w:val="32"/>
          <w:szCs w:val="32"/>
        </w:rPr>
      </w:pPr>
      <w:r>
        <w:rPr>
          <w:rFonts w:hint="eastAsia" w:ascii="Times New Roman" w:hAnsi="Times New Roman" w:eastAsia="仿宋" w:cs="仿宋"/>
          <w:kern w:val="0"/>
          <w:sz w:val="32"/>
          <w:szCs w:val="32"/>
        </w:rPr>
        <w:t>注：国家企业信用信息公示系统、信用中国、中国执行信息公开网网站查询渠道查询供应商信用信息，具体以工作人员评审当日上述渠道的全部查询结果为准；</w:t>
      </w:r>
    </w:p>
    <w:p w14:paraId="4FB317C9">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（三）财务状况要求：近一年或成立至今（成立不足一年的单位）财务状况无亏损或净资产大于0（由供应商在《承诺函》中作出声明）；</w:t>
      </w:r>
    </w:p>
    <w:p w14:paraId="24A45416">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（四）近两年内（202</w:t>
      </w: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hint="eastAsia" w:ascii="Times New Roman" w:hAnsi="Times New Roman" w:eastAsia="仿宋"/>
          <w:bCs/>
          <w:color w:val="000000"/>
          <w:sz w:val="32"/>
          <w:szCs w:val="32"/>
        </w:rPr>
        <w:t>月至今）或成立至今（成立不足两年的单位）至少具备一项正在实施或已完成的类似业绩（由供应商在《承诺函》中作出声明）；</w:t>
      </w:r>
    </w:p>
    <w:p w14:paraId="4F3A9035">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（五）单位负责人为同一人或者存在直接控股、管理关系的不同供应商，不得参加同一合同项下的采购活动（由供应商在《承诺函》中作出声明）；</w:t>
      </w:r>
    </w:p>
    <w:p w14:paraId="0B00F71C">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（六）不接受联合体参选（由供应商在《承诺函》中作出声明）</w:t>
      </w:r>
      <w:bookmarkEnd w:id="1"/>
      <w:r>
        <w:rPr>
          <w:rFonts w:hint="eastAsia" w:ascii="Times New Roman" w:hAnsi="Times New Roman" w:eastAsia="仿宋"/>
          <w:bCs/>
          <w:color w:val="000000"/>
          <w:sz w:val="32"/>
          <w:szCs w:val="32"/>
        </w:rPr>
        <w:t>。</w:t>
      </w:r>
    </w:p>
    <w:p w14:paraId="3A2E7B0D">
      <w:pPr>
        <w:widowControl/>
        <w:spacing w:after="78" w:line="640" w:lineRule="exact"/>
        <w:ind w:firstLine="640" w:firstLineChars="200"/>
        <w:jc w:val="left"/>
        <w:rPr>
          <w:rFonts w:hint="default" w:ascii="Times New Roman" w:hAnsi="Times New Roman" w:eastAsia="仿宋"/>
          <w:bCs/>
          <w:color w:val="000000"/>
          <w:sz w:val="32"/>
          <w:szCs w:val="32"/>
          <w:lang w:val="en-US" w:eastAsia="zh-CN"/>
        </w:rPr>
      </w:pP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七</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参选单位寄送的劳保服样品，品质须符合GB 18401-2010标准，面料无破损污渍、缝线牢固、尺寸合规、标识齐全，与投标文件描述一致。（需提供秋季劳保服样品一套，样品接收联系人：许工13510070030；样品未在截止时间前送达的或送达样品不符合上述要求的报价无效）</w:t>
      </w:r>
    </w:p>
    <w:bookmarkEnd w:id="2"/>
    <w:p w14:paraId="2B8864E1">
      <w:pPr>
        <w:pStyle w:val="3"/>
        <w:spacing w:after="78"/>
      </w:pPr>
      <w:r>
        <w:rPr>
          <w:rFonts w:hint="eastAsia"/>
        </w:rPr>
        <w:t>三、参选文件</w:t>
      </w:r>
      <w:r>
        <w:rPr>
          <w:rFonts w:hint="eastAsia"/>
          <w:lang w:val="en-US" w:eastAsia="zh-CN"/>
        </w:rPr>
        <w:t>及样品</w:t>
      </w:r>
      <w:r>
        <w:rPr>
          <w:rFonts w:hint="eastAsia"/>
        </w:rPr>
        <w:t>要求</w:t>
      </w:r>
    </w:p>
    <w:p w14:paraId="2A92DA44">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参选单位应就本次选聘报送相关参选文件</w:t>
      </w:r>
      <w:r>
        <w:rPr>
          <w:rFonts w:hint="eastAsia" w:ascii="Times New Roman" w:hAnsi="Times New Roman" w:eastAsia="仿宋"/>
          <w:bCs/>
          <w:color w:val="000000"/>
          <w:sz w:val="32"/>
          <w:szCs w:val="32"/>
          <w:lang w:val="en-US" w:eastAsia="zh-CN"/>
        </w:rPr>
        <w:t>及样品</w:t>
      </w:r>
      <w:r>
        <w:rPr>
          <w:rFonts w:hint="eastAsia" w:ascii="Times New Roman" w:hAnsi="Times New Roman" w:eastAsia="仿宋"/>
          <w:bCs/>
          <w:color w:val="000000"/>
          <w:sz w:val="32"/>
          <w:szCs w:val="32"/>
        </w:rPr>
        <w:t>，包括：</w:t>
      </w:r>
    </w:p>
    <w:p w14:paraId="5ECC23F7">
      <w:pPr>
        <w:widowControl/>
        <w:spacing w:after="78" w:line="640" w:lineRule="exact"/>
        <w:ind w:firstLine="640" w:firstLineChars="200"/>
        <w:jc w:val="left"/>
        <w:rPr>
          <w:rFonts w:ascii="Times New Roman" w:hAnsi="Times New Roman" w:eastAsia="仿宋"/>
          <w:bCs/>
          <w:color w:val="000000"/>
          <w:sz w:val="32"/>
          <w:szCs w:val="32"/>
        </w:rPr>
      </w:pPr>
      <w:bookmarkStart w:id="3" w:name="_Hlk173767070"/>
      <w:r>
        <w:rPr>
          <w:rFonts w:hint="eastAsia" w:ascii="Times New Roman" w:hAnsi="Times New Roman" w:eastAsia="仿宋"/>
          <w:bCs/>
          <w:color w:val="000000"/>
          <w:sz w:val="32"/>
          <w:szCs w:val="32"/>
        </w:rPr>
        <w:t>1.供应商基本情况表；</w:t>
      </w:r>
    </w:p>
    <w:p w14:paraId="588C9C96">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2.资质文件</w:t>
      </w:r>
      <w:bookmarkStart w:id="4" w:name="_Hlk182989285"/>
      <w:r>
        <w:rPr>
          <w:rFonts w:hint="eastAsia" w:ascii="Times New Roman" w:hAnsi="Times New Roman" w:eastAsia="仿宋"/>
          <w:bCs/>
          <w:color w:val="000000"/>
          <w:sz w:val="32"/>
          <w:szCs w:val="32"/>
        </w:rPr>
        <w:t>（承诺函、营业执照）</w:t>
      </w:r>
      <w:bookmarkEnd w:id="4"/>
      <w:r>
        <w:rPr>
          <w:rFonts w:hint="eastAsia" w:ascii="Times New Roman" w:hAnsi="Times New Roman" w:eastAsia="仿宋"/>
          <w:bCs/>
          <w:color w:val="000000"/>
          <w:sz w:val="32"/>
          <w:szCs w:val="32"/>
        </w:rPr>
        <w:t>；</w:t>
      </w:r>
    </w:p>
    <w:p w14:paraId="3ACE1DFC">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6DA853A4">
      <w:pPr>
        <w:widowControl/>
        <w:spacing w:after="78" w:line="640" w:lineRule="exact"/>
        <w:ind w:firstLine="640" w:firstLineChars="200"/>
        <w:jc w:val="left"/>
        <w:rPr>
          <w:rFonts w:hint="default" w:ascii="Times New Roman" w:hAnsi="Times New Roman" w:eastAsia="仿宋"/>
          <w:bCs/>
          <w:color w:val="000000"/>
          <w:sz w:val="32"/>
          <w:szCs w:val="32"/>
          <w:lang w:val="en-US" w:eastAsia="zh-CN"/>
        </w:rPr>
      </w:pPr>
      <w:r>
        <w:rPr>
          <w:rFonts w:hint="eastAsia" w:ascii="Times New Roman" w:hAnsi="Times New Roman" w:eastAsia="仿宋"/>
          <w:bCs/>
          <w:color w:val="000000"/>
          <w:sz w:val="32"/>
          <w:szCs w:val="32"/>
          <w:lang w:val="en-US" w:eastAsia="zh-CN"/>
        </w:rPr>
        <w:t>4</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劳保服样品寄送至指定接收地址。</w:t>
      </w:r>
    </w:p>
    <w:p w14:paraId="70413FCE">
      <w:pPr>
        <w:pStyle w:val="19"/>
        <w:spacing w:after="78"/>
        <w:ind w:firstLine="640"/>
        <w:rPr>
          <w:rFonts w:ascii="Times New Roman" w:hAnsi="Times New Roman" w:eastAsia="仿宋"/>
        </w:rPr>
      </w:pPr>
      <w:r>
        <w:rPr>
          <w:rFonts w:hint="eastAsia" w:ascii="Times New Roman" w:hAnsi="Times New Roman" w:eastAsia="仿宋" w:cs="仿宋"/>
          <w:kern w:val="0"/>
          <w:sz w:val="32"/>
          <w:szCs w:val="32"/>
        </w:rPr>
        <w:t>以上</w:t>
      </w:r>
      <w:r>
        <w:rPr>
          <w:rFonts w:hint="eastAsia" w:ascii="Times New Roman" w:hAnsi="Times New Roman" w:eastAsia="仿宋" w:cs="仿宋"/>
          <w:kern w:val="0"/>
          <w:sz w:val="32"/>
          <w:szCs w:val="32"/>
          <w:lang w:val="en-US" w:eastAsia="zh-CN"/>
        </w:rPr>
        <w:t>文件</w:t>
      </w:r>
      <w:r>
        <w:rPr>
          <w:rFonts w:hint="eastAsia" w:ascii="Times New Roman" w:hAnsi="Times New Roman" w:eastAsia="仿宋" w:cs="仿宋"/>
          <w:kern w:val="0"/>
          <w:sz w:val="32"/>
          <w:szCs w:val="32"/>
        </w:rPr>
        <w:t>格式可参考</w:t>
      </w:r>
      <w:r>
        <w:rPr>
          <w:rFonts w:hint="eastAsia" w:ascii="Times New Roman" w:hAnsi="Times New Roman" w:eastAsia="仿宋" w:cs="仿宋"/>
          <w:b/>
          <w:bCs/>
          <w:kern w:val="0"/>
          <w:sz w:val="32"/>
          <w:szCs w:val="32"/>
        </w:rPr>
        <w:t>第三章 报价文件格式，</w:t>
      </w:r>
      <w:r>
        <w:rPr>
          <w:rFonts w:hint="eastAsia" w:ascii="Times New Roman" w:hAnsi="Times New Roman" w:eastAsia="仿宋"/>
          <w:b/>
          <w:bCs w:val="0"/>
          <w:color w:val="000000"/>
          <w:sz w:val="32"/>
          <w:szCs w:val="32"/>
        </w:rPr>
        <w:t>以上</w:t>
      </w:r>
      <w:r>
        <w:rPr>
          <w:rFonts w:hint="eastAsia" w:ascii="Times New Roman" w:hAnsi="Times New Roman" w:eastAsia="仿宋"/>
          <w:b/>
          <w:bCs w:val="0"/>
          <w:color w:val="000000"/>
          <w:sz w:val="32"/>
          <w:szCs w:val="32"/>
          <w:lang w:val="en-US" w:eastAsia="zh-CN"/>
        </w:rPr>
        <w:t>文件</w:t>
      </w:r>
      <w:r>
        <w:rPr>
          <w:rFonts w:hint="eastAsia" w:ascii="Times New Roman" w:hAnsi="Times New Roman" w:eastAsia="仿宋"/>
          <w:b/>
          <w:bCs w:val="0"/>
          <w:color w:val="000000"/>
          <w:sz w:val="32"/>
          <w:szCs w:val="32"/>
        </w:rPr>
        <w:t>资料均需加盖公章</w:t>
      </w:r>
      <w:r>
        <w:rPr>
          <w:rFonts w:hint="eastAsia" w:ascii="Times New Roman" w:hAnsi="Times New Roman" w:eastAsia="仿宋"/>
          <w:b/>
          <w:bCs w:val="0"/>
          <w:color w:val="000000"/>
          <w:sz w:val="32"/>
          <w:szCs w:val="32"/>
          <w:lang w:eastAsia="zh-CN"/>
        </w:rPr>
        <w:t>、</w:t>
      </w:r>
      <w:r>
        <w:rPr>
          <w:rFonts w:hint="eastAsia" w:ascii="Times New Roman" w:hAnsi="Times New Roman" w:eastAsia="仿宋"/>
          <w:b/>
          <w:bCs w:val="0"/>
          <w:color w:val="000000"/>
          <w:sz w:val="32"/>
          <w:szCs w:val="32"/>
        </w:rPr>
        <w:t>业务章</w:t>
      </w:r>
      <w:r>
        <w:rPr>
          <w:rFonts w:hint="eastAsia" w:ascii="Times New Roman" w:hAnsi="Times New Roman" w:eastAsia="仿宋"/>
          <w:b/>
          <w:bCs w:val="0"/>
          <w:color w:val="000000"/>
          <w:sz w:val="32"/>
          <w:szCs w:val="32"/>
          <w:lang w:val="en-US" w:eastAsia="zh-CN"/>
        </w:rPr>
        <w:t>或合同章（三选一）</w:t>
      </w:r>
      <w:r>
        <w:rPr>
          <w:rFonts w:hint="eastAsia" w:ascii="Times New Roman" w:hAnsi="Times New Roman" w:eastAsia="仿宋"/>
          <w:bCs/>
          <w:color w:val="000000"/>
          <w:sz w:val="32"/>
          <w:szCs w:val="32"/>
        </w:rPr>
        <w:t>，</w:t>
      </w:r>
      <w:r>
        <w:rPr>
          <w:rFonts w:hint="eastAsia" w:ascii="Times New Roman" w:hAnsi="Times New Roman" w:eastAsia="仿宋"/>
          <w:bCs/>
          <w:color w:val="000000"/>
          <w:sz w:val="32"/>
          <w:szCs w:val="32"/>
          <w:lang w:val="en-US" w:eastAsia="zh-CN"/>
        </w:rPr>
        <w:t>文件资料及样品需</w:t>
      </w:r>
      <w:r>
        <w:rPr>
          <w:rFonts w:hint="eastAsia" w:ascii="Times New Roman" w:hAnsi="Times New Roman" w:eastAsia="仿宋"/>
          <w:bCs/>
          <w:color w:val="000000"/>
          <w:sz w:val="32"/>
          <w:szCs w:val="32"/>
        </w:rPr>
        <w:t>在截止时间前递交</w:t>
      </w:r>
      <w:r>
        <w:rPr>
          <w:rFonts w:hint="eastAsia" w:ascii="Times New Roman" w:hAnsi="Times New Roman" w:eastAsia="仿宋"/>
          <w:bCs/>
          <w:color w:val="000000"/>
          <w:sz w:val="32"/>
          <w:szCs w:val="32"/>
          <w:lang w:eastAsia="zh-CN"/>
        </w:rPr>
        <w:t>，</w:t>
      </w:r>
      <w:r>
        <w:rPr>
          <w:rFonts w:hint="eastAsia" w:ascii="Times New Roman" w:hAnsi="Times New Roman" w:eastAsia="仿宋"/>
          <w:bCs/>
          <w:color w:val="000000"/>
          <w:sz w:val="32"/>
          <w:szCs w:val="32"/>
          <w:lang w:val="en-US" w:eastAsia="zh-CN"/>
        </w:rPr>
        <w:t>且样品需符合前述要求，否则报价无效</w:t>
      </w:r>
      <w:r>
        <w:rPr>
          <w:rFonts w:hint="eastAsia" w:ascii="Times New Roman" w:hAnsi="Times New Roman" w:eastAsia="仿宋" w:cs="仿宋"/>
          <w:kern w:val="0"/>
          <w:sz w:val="32"/>
          <w:szCs w:val="32"/>
        </w:rPr>
        <w:t>。</w:t>
      </w:r>
      <w:bookmarkStart w:id="17" w:name="_GoBack"/>
      <w:bookmarkEnd w:id="17"/>
    </w:p>
    <w:bookmarkEnd w:id="3"/>
    <w:p w14:paraId="1239B827">
      <w:pPr>
        <w:pStyle w:val="3"/>
        <w:spacing w:after="78"/>
      </w:pPr>
      <w:r>
        <w:rPr>
          <w:rFonts w:hint="eastAsia"/>
        </w:rPr>
        <w:t>四、选聘程序</w:t>
      </w:r>
    </w:p>
    <w:p w14:paraId="4237FAE8">
      <w:pPr>
        <w:spacing w:after="78" w:line="640" w:lineRule="exact"/>
        <w:ind w:firstLine="640" w:firstLineChars="200"/>
        <w:jc w:val="left"/>
        <w:rPr>
          <w:rFonts w:ascii="Times New Roman" w:hAnsi="Times New Roman" w:eastAsia="仿宋"/>
          <w:color w:val="000000"/>
          <w:sz w:val="32"/>
          <w:szCs w:val="32"/>
        </w:rPr>
      </w:pPr>
      <w:bookmarkStart w:id="5" w:name="_Hlk182989313"/>
      <w:r>
        <w:rPr>
          <w:rFonts w:hint="eastAsia" w:ascii="Times New Roman" w:hAnsi="Times New Roman" w:eastAsia="仿宋"/>
          <w:color w:val="000000"/>
          <w:sz w:val="32"/>
          <w:szCs w:val="32"/>
        </w:rPr>
        <w:t>（一）在截止报价时间前，各参选单位以邮件形式递交报价</w:t>
      </w:r>
      <w:r>
        <w:rPr>
          <w:rFonts w:hint="eastAsia" w:ascii="Times New Roman" w:hAnsi="Times New Roman" w:eastAsia="仿宋"/>
          <w:color w:val="000000"/>
          <w:sz w:val="32"/>
          <w:szCs w:val="32"/>
          <w:lang w:val="en-US" w:eastAsia="zh-CN"/>
        </w:rPr>
        <w:t>资料</w:t>
      </w:r>
      <w:r>
        <w:rPr>
          <w:rFonts w:hint="eastAsia" w:ascii="Times New Roman" w:hAnsi="Times New Roman" w:eastAsia="仿宋"/>
          <w:color w:val="000000"/>
          <w:sz w:val="32"/>
          <w:szCs w:val="32"/>
        </w:rPr>
        <w:t>文件至询价公告指定邮箱</w:t>
      </w:r>
      <w:r>
        <w:rPr>
          <w:rFonts w:hint="eastAsia" w:ascii="Times New Roman" w:hAnsi="Times New Roman" w:eastAsia="仿宋"/>
          <w:color w:val="000000"/>
          <w:sz w:val="32"/>
          <w:szCs w:val="32"/>
          <w:lang w:eastAsia="zh-CN"/>
        </w:rPr>
        <w:t>（</w:t>
      </w:r>
      <w:r>
        <w:rPr>
          <w:rFonts w:hint="eastAsia" w:ascii="Times New Roman" w:hAnsi="Times New Roman" w:eastAsia="仿宋"/>
          <w:color w:val="000000"/>
          <w:sz w:val="32"/>
          <w:szCs w:val="32"/>
          <w:lang w:val="en-US" w:eastAsia="zh-CN"/>
        </w:rPr>
        <w:t>邮件标题：公司名称+劳保服采购项目</w:t>
      </w:r>
      <w:r>
        <w:rPr>
          <w:rFonts w:hint="eastAsia" w:ascii="Times New Roman" w:hAnsi="Times New Roman" w:eastAsia="仿宋"/>
          <w:color w:val="000000"/>
          <w:sz w:val="32"/>
          <w:szCs w:val="32"/>
          <w:lang w:eastAsia="zh-CN"/>
        </w:rPr>
        <w:t>），</w:t>
      </w:r>
      <w:r>
        <w:rPr>
          <w:rFonts w:hint="eastAsia" w:ascii="Times New Roman" w:hAnsi="Times New Roman" w:eastAsia="仿宋"/>
          <w:color w:val="000000"/>
          <w:sz w:val="32"/>
          <w:szCs w:val="32"/>
          <w:lang w:val="en-US" w:eastAsia="zh-CN"/>
        </w:rPr>
        <w:t>样品送达指定接收地址</w:t>
      </w:r>
      <w:r>
        <w:rPr>
          <w:rFonts w:hint="eastAsia" w:ascii="Times New Roman" w:hAnsi="Times New Roman" w:eastAsia="仿宋"/>
          <w:color w:val="000000"/>
          <w:sz w:val="32"/>
          <w:szCs w:val="32"/>
        </w:rPr>
        <w:t>；</w:t>
      </w:r>
    </w:p>
    <w:p w14:paraId="78A17DFB">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（二）评审委员会对参选单位进行资格审查，如存在审核未通过的单位，则记录原因并通知未通过的单位；</w:t>
      </w:r>
    </w:p>
    <w:p w14:paraId="666AEF02">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（三）评审委员会根据询价规则形成询价报告，确定候选人排名；</w:t>
      </w:r>
    </w:p>
    <w:p w14:paraId="460647FB">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（四）询价结束后，采购人将询价结果报公司内部决策，通过后将结果通知中选单位，双方择日签订正式协议</w:t>
      </w:r>
      <w:bookmarkEnd w:id="5"/>
      <w:r>
        <w:rPr>
          <w:rFonts w:hint="eastAsia" w:ascii="Times New Roman" w:hAnsi="Times New Roman" w:eastAsia="仿宋"/>
          <w:color w:val="000000"/>
          <w:sz w:val="32"/>
          <w:szCs w:val="32"/>
        </w:rPr>
        <w:t>。</w:t>
      </w:r>
    </w:p>
    <w:p w14:paraId="7A0449BD">
      <w:pPr>
        <w:pStyle w:val="3"/>
        <w:spacing w:after="78"/>
      </w:pPr>
      <w:r>
        <w:rPr>
          <w:rFonts w:hint="eastAsia"/>
        </w:rPr>
        <w:t>五、选聘材料提交</w:t>
      </w:r>
    </w:p>
    <w:p w14:paraId="118DC489">
      <w:pPr>
        <w:spacing w:after="78" w:line="640" w:lineRule="exact"/>
        <w:ind w:firstLine="320" w:firstLineChars="100"/>
        <w:jc w:val="left"/>
        <w:rPr>
          <w:rFonts w:ascii="Times New Roman" w:hAnsi="Times New Roman" w:eastAsia="仿宋"/>
          <w:bCs/>
          <w:color w:val="000000"/>
          <w:sz w:val="32"/>
          <w:szCs w:val="32"/>
          <w:highlight w:val="none"/>
        </w:rPr>
      </w:pPr>
      <w:r>
        <w:rPr>
          <w:rFonts w:hint="eastAsia" w:ascii="Times New Roman" w:hAnsi="Times New Roman" w:eastAsia="仿宋"/>
          <w:color w:val="000000"/>
          <w:sz w:val="32"/>
          <w:szCs w:val="32"/>
          <w:highlight w:val="none"/>
        </w:rPr>
        <w:t>（一）</w:t>
      </w:r>
      <w:bookmarkStart w:id="6" w:name="_Hlk182989330"/>
      <w:r>
        <w:rPr>
          <w:rFonts w:hint="eastAsia" w:ascii="Times New Roman" w:hAnsi="Times New Roman" w:eastAsia="仿宋"/>
          <w:color w:val="000000"/>
          <w:sz w:val="32"/>
          <w:szCs w:val="32"/>
          <w:highlight w:val="none"/>
        </w:rPr>
        <w:t>响应文件递交截止时间为202</w:t>
      </w:r>
      <w:r>
        <w:rPr>
          <w:rFonts w:hint="eastAsia" w:ascii="Times New Roman" w:hAnsi="Times New Roman" w:eastAsia="仿宋"/>
          <w:color w:val="000000"/>
          <w:sz w:val="32"/>
          <w:szCs w:val="32"/>
          <w:highlight w:val="none"/>
          <w:lang w:val="en-US" w:eastAsia="zh-CN"/>
        </w:rPr>
        <w:t>6</w:t>
      </w:r>
      <w:r>
        <w:rPr>
          <w:rFonts w:hint="eastAsia" w:ascii="Times New Roman" w:hAnsi="Times New Roman" w:eastAsia="仿宋"/>
          <w:color w:val="000000"/>
          <w:sz w:val="32"/>
          <w:szCs w:val="32"/>
          <w:highlight w:val="none"/>
        </w:rPr>
        <w:t>年</w:t>
      </w:r>
      <w:r>
        <w:rPr>
          <w:rFonts w:hint="eastAsia" w:ascii="Times New Roman" w:hAnsi="Times New Roman" w:eastAsia="仿宋"/>
          <w:color w:val="000000"/>
          <w:sz w:val="32"/>
          <w:szCs w:val="32"/>
          <w:highlight w:val="none"/>
          <w:lang w:val="en-US" w:eastAsia="zh-CN"/>
        </w:rPr>
        <w:t>1</w:t>
      </w:r>
      <w:r>
        <w:rPr>
          <w:rFonts w:hint="eastAsia" w:ascii="Times New Roman" w:hAnsi="Times New Roman" w:eastAsia="仿宋"/>
          <w:color w:val="000000"/>
          <w:sz w:val="32"/>
          <w:szCs w:val="32"/>
          <w:highlight w:val="none"/>
        </w:rPr>
        <w:t>月</w:t>
      </w:r>
      <w:r>
        <w:rPr>
          <w:rFonts w:hint="eastAsia" w:ascii="Times New Roman" w:hAnsi="Times New Roman" w:eastAsia="仿宋"/>
          <w:color w:val="000000"/>
          <w:sz w:val="32"/>
          <w:szCs w:val="32"/>
          <w:highlight w:val="none"/>
          <w:lang w:val="en-US" w:eastAsia="zh-CN"/>
        </w:rPr>
        <w:t>12</w:t>
      </w:r>
      <w:r>
        <w:rPr>
          <w:rFonts w:hint="eastAsia" w:ascii="Times New Roman" w:hAnsi="Times New Roman" w:eastAsia="仿宋"/>
          <w:color w:val="000000"/>
          <w:sz w:val="32"/>
          <w:szCs w:val="32"/>
          <w:highlight w:val="none"/>
        </w:rPr>
        <w:t>日18时00分（北京时间）</w:t>
      </w:r>
      <w:bookmarkEnd w:id="6"/>
      <w:r>
        <w:rPr>
          <w:rFonts w:hint="eastAsia" w:ascii="Times New Roman" w:hAnsi="Times New Roman" w:eastAsia="仿宋" w:cs="仿宋"/>
          <w:color w:val="000000"/>
          <w:sz w:val="32"/>
          <w:szCs w:val="32"/>
          <w:highlight w:val="none"/>
        </w:rPr>
        <w:t>；</w:t>
      </w:r>
    </w:p>
    <w:p w14:paraId="06B96C67">
      <w:pPr>
        <w:spacing w:after="78" w:line="640" w:lineRule="exact"/>
        <w:ind w:firstLine="320" w:firstLineChars="100"/>
        <w:jc w:val="left"/>
        <w:rPr>
          <w:rFonts w:ascii="Times New Roman" w:hAnsi="Times New Roman" w:eastAsia="仿宋"/>
        </w:rPr>
      </w:pPr>
      <w:r>
        <w:rPr>
          <w:rFonts w:hint="eastAsia" w:ascii="Times New Roman" w:hAnsi="Times New Roman" w:eastAsia="仿宋"/>
          <w:bCs/>
          <w:color w:val="000000"/>
          <w:sz w:val="32"/>
          <w:szCs w:val="32"/>
        </w:rPr>
        <w:t>（二）响应文件递交方式</w:t>
      </w:r>
    </w:p>
    <w:p w14:paraId="12805A7A">
      <w:pPr>
        <w:widowControl/>
        <w:spacing w:after="78" w:line="640" w:lineRule="exact"/>
        <w:ind w:firstLine="640" w:firstLineChars="200"/>
        <w:jc w:val="left"/>
        <w:rPr>
          <w:rFonts w:ascii="Times New Roman" w:hAnsi="Times New Roman" w:eastAsia="仿宋"/>
          <w:bCs/>
          <w:color w:val="000000"/>
          <w:sz w:val="32"/>
          <w:szCs w:val="32"/>
        </w:rPr>
      </w:pPr>
      <w:r>
        <w:rPr>
          <w:rFonts w:hint="eastAsia" w:ascii="Times New Roman" w:hAnsi="Times New Roman" w:eastAsia="仿宋"/>
          <w:bCs/>
          <w:color w:val="000000"/>
          <w:sz w:val="32"/>
          <w:szCs w:val="32"/>
        </w:rPr>
        <w:t>本次文件递交方式采用线上递交，</w:t>
      </w:r>
      <w:r>
        <w:rPr>
          <w:rFonts w:ascii="Times New Roman" w:hAnsi="Times New Roman" w:eastAsia="仿宋"/>
          <w:sz w:val="32"/>
          <w:szCs w:val="32"/>
        </w:rPr>
        <w:t>PDF</w:t>
      </w:r>
      <w:r>
        <w:rPr>
          <w:rFonts w:hint="eastAsia" w:ascii="Times New Roman" w:hAnsi="Times New Roman" w:eastAsia="仿宋"/>
          <w:sz w:val="32"/>
          <w:szCs w:val="32"/>
        </w:rPr>
        <w:t>盖章版</w:t>
      </w:r>
      <w:r>
        <w:rPr>
          <w:rFonts w:hint="eastAsia" w:ascii="Times New Roman" w:hAnsi="Times New Roman" w:eastAsia="仿宋"/>
          <w:bCs/>
          <w:color w:val="000000"/>
          <w:sz w:val="32"/>
          <w:szCs w:val="32"/>
        </w:rPr>
        <w:t>响应</w:t>
      </w:r>
      <w:r>
        <w:rPr>
          <w:rFonts w:ascii="Times New Roman" w:hAnsi="Times New Roman" w:eastAsia="仿宋"/>
          <w:bCs/>
          <w:color w:val="000000"/>
          <w:sz w:val="32"/>
          <w:szCs w:val="32"/>
        </w:rPr>
        <w:t>文件必须在递交截止时间前</w:t>
      </w:r>
      <w:r>
        <w:rPr>
          <w:rFonts w:hint="eastAsia" w:ascii="Times New Roman" w:hAnsi="Times New Roman" w:eastAsia="仿宋"/>
          <w:bCs/>
          <w:color w:val="000000"/>
          <w:sz w:val="32"/>
          <w:szCs w:val="32"/>
        </w:rPr>
        <w:t>发送至采购联系人邮箱</w:t>
      </w:r>
      <w:r>
        <w:rPr>
          <w:rFonts w:ascii="Times New Roman" w:hAnsi="Times New Roman" w:eastAsia="仿宋"/>
          <w:bCs/>
          <w:color w:val="000000"/>
          <w:sz w:val="32"/>
          <w:szCs w:val="32"/>
        </w:rPr>
        <w:t>。</w:t>
      </w:r>
      <w:r>
        <w:rPr>
          <w:rFonts w:hint="eastAsia" w:ascii="Times New Roman" w:hAnsi="Times New Roman" w:eastAsia="仿宋"/>
          <w:bCs/>
          <w:color w:val="000000"/>
          <w:sz w:val="32"/>
          <w:szCs w:val="32"/>
        </w:rPr>
        <w:t>响应文件递交</w:t>
      </w:r>
      <w:r>
        <w:rPr>
          <w:rFonts w:ascii="Times New Roman" w:hAnsi="Times New Roman" w:eastAsia="仿宋"/>
          <w:bCs/>
          <w:color w:val="000000"/>
          <w:sz w:val="32"/>
          <w:szCs w:val="32"/>
        </w:rPr>
        <w:t>截止时间前未完成</w:t>
      </w:r>
      <w:r>
        <w:rPr>
          <w:rFonts w:hint="eastAsia" w:ascii="Times New Roman" w:hAnsi="Times New Roman" w:eastAsia="仿宋"/>
          <w:bCs/>
          <w:color w:val="000000"/>
          <w:sz w:val="32"/>
          <w:szCs w:val="32"/>
        </w:rPr>
        <w:t>报价</w:t>
      </w:r>
      <w:r>
        <w:rPr>
          <w:rFonts w:ascii="Times New Roman" w:hAnsi="Times New Roman" w:eastAsia="仿宋"/>
          <w:bCs/>
          <w:color w:val="000000"/>
          <w:sz w:val="32"/>
          <w:szCs w:val="32"/>
        </w:rPr>
        <w:t>文件</w:t>
      </w:r>
      <w:r>
        <w:rPr>
          <w:rFonts w:hint="eastAsia" w:ascii="Times New Roman" w:hAnsi="Times New Roman" w:eastAsia="仿宋"/>
          <w:bCs/>
          <w:color w:val="000000"/>
          <w:sz w:val="32"/>
          <w:szCs w:val="32"/>
        </w:rPr>
        <w:t>发送</w:t>
      </w:r>
      <w:r>
        <w:rPr>
          <w:rFonts w:ascii="Times New Roman" w:hAnsi="Times New Roman" w:eastAsia="仿宋"/>
          <w:bCs/>
          <w:color w:val="000000"/>
          <w:sz w:val="32"/>
          <w:szCs w:val="32"/>
        </w:rPr>
        <w:t>的，视为</w:t>
      </w:r>
      <w:r>
        <w:rPr>
          <w:rFonts w:hint="eastAsia" w:ascii="Times New Roman" w:hAnsi="Times New Roman" w:eastAsia="仿宋"/>
          <w:bCs/>
          <w:color w:val="000000"/>
          <w:sz w:val="32"/>
          <w:szCs w:val="32"/>
        </w:rPr>
        <w:t>不参选</w:t>
      </w:r>
      <w:r>
        <w:rPr>
          <w:rFonts w:ascii="Times New Roman" w:hAnsi="Times New Roman" w:eastAsia="仿宋"/>
          <w:bCs/>
          <w:color w:val="000000"/>
          <w:sz w:val="32"/>
          <w:szCs w:val="32"/>
        </w:rPr>
        <w:t>。</w:t>
      </w:r>
    </w:p>
    <w:p w14:paraId="611BB07E">
      <w:pPr>
        <w:pStyle w:val="3"/>
        <w:spacing w:after="78"/>
      </w:pPr>
      <w:r>
        <w:rPr>
          <w:rFonts w:hint="eastAsia"/>
        </w:rPr>
        <w:t>六、评分规则</w:t>
      </w:r>
    </w:p>
    <w:p w14:paraId="70916EED">
      <w:pPr>
        <w:spacing w:after="78" w:line="640" w:lineRule="exact"/>
        <w:ind w:firstLine="640" w:firstLineChars="200"/>
        <w:jc w:val="left"/>
        <w:rPr>
          <w:rFonts w:ascii="Times New Roman" w:hAnsi="Times New Roman" w:eastAsia="仿宋_GB2312"/>
          <w:color w:val="000000"/>
          <w:sz w:val="32"/>
          <w:szCs w:val="32"/>
        </w:rPr>
      </w:pPr>
      <w:r>
        <w:rPr>
          <w:rFonts w:ascii="Times New Roman" w:hAnsi="Times New Roman" w:eastAsia="仿宋_GB2312"/>
          <w:sz w:val="32"/>
        </w:rPr>
        <w:t>本次评审</w:t>
      </w:r>
      <w:r>
        <w:rPr>
          <w:rFonts w:hint="eastAsia" w:ascii="Times New Roman" w:hAnsi="Times New Roman" w:eastAsia="仿宋_GB2312"/>
          <w:sz w:val="32"/>
        </w:rPr>
        <w:t>设一轮报价，</w:t>
      </w:r>
      <w:r>
        <w:rPr>
          <w:rFonts w:ascii="Times New Roman" w:hAnsi="Times New Roman" w:eastAsia="仿宋_GB2312"/>
          <w:sz w:val="32"/>
        </w:rPr>
        <w:t>采用最低投标价法</w:t>
      </w:r>
      <w:r>
        <w:rPr>
          <w:rFonts w:hint="eastAsia" w:ascii="Times New Roman" w:hAnsi="Times New Roman" w:eastAsia="仿宋_GB2312"/>
          <w:sz w:val="32"/>
        </w:rPr>
        <w:t>。</w:t>
      </w:r>
      <w:r>
        <w:rPr>
          <w:rFonts w:hint="eastAsia" w:ascii="Times New Roman" w:hAnsi="Times New Roman" w:eastAsia="仿宋_GB2312"/>
          <w:color w:val="000000"/>
          <w:sz w:val="32"/>
          <w:szCs w:val="32"/>
        </w:rPr>
        <w:t>采购人对所有参选供应商</w:t>
      </w:r>
      <w:r>
        <w:rPr>
          <w:rFonts w:hint="eastAsia" w:ascii="Times New Roman" w:hAnsi="Times New Roman" w:eastAsia="仿宋_GB2312"/>
          <w:color w:val="000000"/>
          <w:sz w:val="32"/>
          <w:szCs w:val="32"/>
          <w:lang w:val="en-US" w:eastAsia="zh-CN"/>
        </w:rPr>
        <w:t>提供的报价文件及样品</w:t>
      </w:r>
      <w:r>
        <w:rPr>
          <w:rFonts w:hint="eastAsia" w:ascii="Times New Roman" w:hAnsi="Times New Roman" w:eastAsia="仿宋_GB2312"/>
          <w:color w:val="000000"/>
          <w:sz w:val="32"/>
          <w:szCs w:val="32"/>
        </w:rPr>
        <w:t>进行资格性、符合性审查，资格审查合格的供应商报价成立，根据最低价法确定中选人。参选供应商报价税率不同，按不含税价格对比。</w:t>
      </w:r>
    </w:p>
    <w:p w14:paraId="165964CC">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本采购项目以不含税价进行对比，供应商需填报含税价、税率；不含税价计算方式：不含税价=含税价/（1+税率）。</w:t>
      </w:r>
    </w:p>
    <w:p w14:paraId="7E7CB2C2">
      <w:pPr>
        <w:spacing w:after="78" w:line="640" w:lineRule="exact"/>
        <w:ind w:firstLine="640" w:firstLineChars="200"/>
        <w:jc w:val="left"/>
        <w:rPr>
          <w:rFonts w:ascii="Times New Roman" w:hAnsi="Times New Roman" w:eastAsia="仿宋_GB2312"/>
          <w:color w:val="000000"/>
          <w:sz w:val="32"/>
          <w:szCs w:val="32"/>
        </w:rPr>
      </w:pPr>
      <w:r>
        <w:rPr>
          <w:rFonts w:hint="eastAsia" w:ascii="Times New Roman" w:hAnsi="Times New Roman" w:eastAsia="仿宋_GB2312"/>
          <w:color w:val="000000"/>
          <w:sz w:val="32"/>
          <w:szCs w:val="32"/>
        </w:rPr>
        <w:t>如出现并列最低报价，以报价文件递交时间在先者优先中选。若中选供应商放弃资格，则按报价由低到高顺序依次递补。</w:t>
      </w:r>
    </w:p>
    <w:p w14:paraId="2CFA821C">
      <w:pPr>
        <w:pStyle w:val="3"/>
        <w:spacing w:after="78"/>
      </w:pPr>
      <w:r>
        <w:rPr>
          <w:rFonts w:hint="eastAsia"/>
        </w:rPr>
        <w:t>七、限价要求</w:t>
      </w:r>
    </w:p>
    <w:p w14:paraId="215E47F6">
      <w:pPr>
        <w:pStyle w:val="10"/>
        <w:tabs>
          <w:tab w:val="left" w:pos="0"/>
        </w:tabs>
        <w:snapToGrid w:val="0"/>
        <w:spacing w:after="78" w:line="640" w:lineRule="exact"/>
        <w:ind w:firstLine="640" w:firstLineChars="200"/>
        <w:rPr>
          <w:rFonts w:ascii="Times New Roman" w:hAnsi="Times New Roman" w:eastAsia="仿宋"/>
          <w:color w:val="000000"/>
          <w:kern w:val="0"/>
          <w:sz w:val="32"/>
          <w:szCs w:val="32"/>
        </w:rPr>
      </w:pPr>
      <w:r>
        <w:rPr>
          <w:rFonts w:hint="eastAsia" w:ascii="Times New Roman" w:hAnsi="Times New Roman" w:eastAsia="仿宋"/>
          <w:sz w:val="32"/>
          <w:szCs w:val="32"/>
        </w:rPr>
        <w:t>本次</w:t>
      </w:r>
      <w:r>
        <w:rPr>
          <w:rFonts w:hint="eastAsia" w:ascii="Times New Roman" w:hAnsi="Times New Roman" w:eastAsia="仿宋"/>
          <w:sz w:val="32"/>
          <w:szCs w:val="32"/>
          <w:lang w:val="en-US" w:eastAsia="zh-CN"/>
        </w:rPr>
        <w:t>含税</w:t>
      </w:r>
      <w:r>
        <w:rPr>
          <w:rFonts w:hint="eastAsia" w:ascii="Times New Roman" w:hAnsi="Times New Roman" w:eastAsia="仿宋"/>
          <w:sz w:val="32"/>
          <w:szCs w:val="32"/>
        </w:rPr>
        <w:t>限</w:t>
      </w:r>
      <w:r>
        <w:rPr>
          <w:rFonts w:ascii="Times New Roman" w:hAnsi="Times New Roman" w:eastAsia="仿宋"/>
          <w:sz w:val="32"/>
          <w:szCs w:val="32"/>
        </w:rPr>
        <w:t>价</w:t>
      </w:r>
      <w:r>
        <w:rPr>
          <w:rFonts w:hint="eastAsia" w:ascii="Times New Roman" w:hAnsi="Times New Roman" w:eastAsia="仿宋"/>
          <w:sz w:val="32"/>
          <w:szCs w:val="32"/>
          <w:lang w:eastAsia="zh-CN"/>
        </w:rPr>
        <w:t>92元</w:t>
      </w:r>
      <w:r>
        <w:rPr>
          <w:rFonts w:hint="eastAsia" w:ascii="Times New Roman" w:hAnsi="Times New Roman" w:eastAsia="仿宋"/>
          <w:sz w:val="32"/>
          <w:szCs w:val="32"/>
        </w:rPr>
        <w:t>/套，采用单价包干模式，超过限价的报价视为无效报价</w:t>
      </w:r>
      <w:r>
        <w:rPr>
          <w:rFonts w:ascii="Times New Roman" w:hAnsi="Times New Roman" w:eastAsia="仿宋"/>
          <w:sz w:val="32"/>
          <w:szCs w:val="32"/>
        </w:rPr>
        <w:t>。</w:t>
      </w:r>
    </w:p>
    <w:p w14:paraId="38FB6F66">
      <w:pPr>
        <w:pStyle w:val="3"/>
        <w:spacing w:after="78"/>
      </w:pPr>
      <w:r>
        <w:rPr>
          <w:rFonts w:hint="eastAsia"/>
        </w:rPr>
        <w:t>八、澄清及修改</w:t>
      </w:r>
    </w:p>
    <w:p w14:paraId="20ED7D64">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1、采购人如需对已发出的询价文件进行澄清或修改的，将在</w:t>
      </w:r>
      <w:bookmarkStart w:id="7" w:name="_Hlk173242607"/>
      <w:r>
        <w:rPr>
          <w:rFonts w:hint="eastAsia" w:ascii="Times New Roman" w:hAnsi="Times New Roman" w:eastAsia="仿宋"/>
          <w:bCs/>
          <w:color w:val="000000"/>
          <w:sz w:val="32"/>
          <w:szCs w:val="32"/>
        </w:rPr>
        <w:t>深圳市深水水务咨询有限公司官网（http://www.szsszx.com/）</w:t>
      </w:r>
      <w:bookmarkEnd w:id="7"/>
      <w:r>
        <w:rPr>
          <w:rFonts w:hint="eastAsia" w:ascii="Times New Roman" w:hAnsi="Times New Roman" w:eastAsia="仿宋"/>
          <w:color w:val="000000"/>
          <w:sz w:val="32"/>
          <w:szCs w:val="32"/>
        </w:rPr>
        <w:t>发布更正公告，该澄清或修改内容为询价文件的组成部分。</w:t>
      </w:r>
    </w:p>
    <w:p w14:paraId="51F016EE">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2、询价申请人认为需要对询价文件进行澄清的，可以邮件形式向采购人提出申请（截止时间</w:t>
      </w:r>
      <w:r>
        <w:rPr>
          <w:rFonts w:hint="eastAsia" w:ascii="Times New Roman" w:hAnsi="Times New Roman" w:eastAsia="仿宋"/>
          <w:bCs/>
          <w:color w:val="000000"/>
          <w:sz w:val="32"/>
          <w:szCs w:val="32"/>
        </w:rPr>
        <w:t>202</w:t>
      </w:r>
      <w:r>
        <w:rPr>
          <w:rFonts w:hint="eastAsia" w:ascii="Times New Roman" w:hAnsi="Times New Roman" w:eastAsia="仿宋"/>
          <w:bCs/>
          <w:color w:val="000000"/>
          <w:sz w:val="32"/>
          <w:szCs w:val="32"/>
          <w:lang w:val="en-US" w:eastAsia="zh-CN"/>
        </w:rPr>
        <w:t>6</w:t>
      </w:r>
      <w:r>
        <w:rPr>
          <w:rFonts w:ascii="Times New Roman" w:hAnsi="Times New Roman" w:eastAsia="仿宋"/>
          <w:bCs/>
          <w:color w:val="000000"/>
          <w:sz w:val="32"/>
          <w:szCs w:val="32"/>
        </w:rPr>
        <w:t>年</w:t>
      </w:r>
      <w:r>
        <w:rPr>
          <w:rFonts w:hint="eastAsia" w:ascii="Times New Roman" w:hAnsi="Times New Roman" w:eastAsia="仿宋"/>
          <w:bCs/>
          <w:color w:val="000000"/>
          <w:sz w:val="32"/>
          <w:szCs w:val="32"/>
          <w:lang w:val="en-US" w:eastAsia="zh-CN"/>
        </w:rPr>
        <w:t>1</w:t>
      </w:r>
      <w:r>
        <w:rPr>
          <w:rFonts w:ascii="Times New Roman" w:hAnsi="Times New Roman" w:eastAsia="仿宋"/>
          <w:bCs/>
          <w:color w:val="000000"/>
          <w:sz w:val="32"/>
          <w:szCs w:val="32"/>
        </w:rPr>
        <w:t>月</w:t>
      </w:r>
      <w:r>
        <w:rPr>
          <w:rFonts w:hint="eastAsia" w:ascii="Times New Roman" w:hAnsi="Times New Roman" w:eastAsia="仿宋"/>
          <w:bCs/>
          <w:color w:val="000000"/>
          <w:sz w:val="32"/>
          <w:szCs w:val="32"/>
          <w:lang w:val="en-US" w:eastAsia="zh-CN"/>
        </w:rPr>
        <w:t>12</w:t>
      </w:r>
      <w:r>
        <w:rPr>
          <w:rFonts w:ascii="Times New Roman" w:hAnsi="Times New Roman" w:eastAsia="仿宋"/>
          <w:bCs/>
          <w:color w:val="000000"/>
          <w:sz w:val="32"/>
          <w:szCs w:val="32"/>
        </w:rPr>
        <w:t>日</w:t>
      </w:r>
      <w:r>
        <w:rPr>
          <w:rFonts w:hint="eastAsia" w:ascii="Times New Roman" w:hAnsi="Times New Roman" w:eastAsia="仿宋"/>
          <w:bCs/>
          <w:color w:val="000000"/>
          <w:sz w:val="32"/>
          <w:szCs w:val="32"/>
        </w:rPr>
        <w:t>18</w:t>
      </w:r>
      <w:r>
        <w:rPr>
          <w:rFonts w:hint="eastAsia" w:ascii="Times New Roman" w:hAnsi="Times New Roman" w:eastAsia="仿宋"/>
          <w:color w:val="000000"/>
          <w:sz w:val="32"/>
          <w:szCs w:val="32"/>
        </w:rPr>
        <w:t>时），但采购人可决定是否采纳申请事项。</w:t>
      </w:r>
    </w:p>
    <w:p w14:paraId="02AC8BBF">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3、询价申请人应于响应文件递交截止时间之前，自行在</w:t>
      </w:r>
      <w:r>
        <w:rPr>
          <w:rFonts w:hint="eastAsia" w:ascii="Times New Roman" w:hAnsi="Times New Roman" w:eastAsia="仿宋"/>
          <w:bCs/>
          <w:color w:val="000000"/>
          <w:sz w:val="32"/>
          <w:szCs w:val="32"/>
        </w:rPr>
        <w:t>深圳市深水水务咨询有限公司官网（http://www.szsszx.com/）</w:t>
      </w:r>
      <w:r>
        <w:rPr>
          <w:rFonts w:hint="eastAsia" w:ascii="Times New Roman" w:hAnsi="Times New Roman" w:eastAsia="仿宋"/>
          <w:color w:val="000000"/>
          <w:sz w:val="32"/>
          <w:szCs w:val="32"/>
        </w:rPr>
        <w:t>查询本项目的更正公告，因未查阅公告造成的后果由申请人自行承担。</w:t>
      </w:r>
    </w:p>
    <w:p w14:paraId="3079C55A">
      <w:pPr>
        <w:pStyle w:val="3"/>
        <w:spacing w:after="78"/>
      </w:pPr>
      <w:r>
        <w:rPr>
          <w:rFonts w:hint="eastAsia"/>
        </w:rPr>
        <w:t>九、其他</w:t>
      </w:r>
    </w:p>
    <w:p w14:paraId="4A94D28E">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1、</w:t>
      </w:r>
      <w:bookmarkStart w:id="8" w:name="_Hlk182989382"/>
      <w:r>
        <w:rPr>
          <w:rFonts w:hint="eastAsia" w:ascii="Times New Roman" w:hAnsi="Times New Roman" w:eastAsia="仿宋"/>
          <w:color w:val="000000"/>
          <w:sz w:val="32"/>
          <w:szCs w:val="32"/>
        </w:rPr>
        <w:t>中选人应在结果公告期满后尽快与采购人签订采购合同</w:t>
      </w:r>
      <w:bookmarkEnd w:id="8"/>
      <w:r>
        <w:rPr>
          <w:rFonts w:hint="eastAsia" w:ascii="Times New Roman" w:hAnsi="Times New Roman" w:eastAsia="仿宋"/>
          <w:color w:val="000000"/>
          <w:sz w:val="32"/>
          <w:szCs w:val="32"/>
        </w:rPr>
        <w:t>。因中选人原因造成逾期未与采购人签订采购合同的，视为自动放弃；</w:t>
      </w:r>
    </w:p>
    <w:p w14:paraId="4A5E7FA8">
      <w:pPr>
        <w:spacing w:after="78" w:line="640" w:lineRule="exact"/>
        <w:ind w:firstLine="640" w:firstLineChars="200"/>
        <w:jc w:val="left"/>
        <w:rPr>
          <w:rFonts w:ascii="Times New Roman" w:hAnsi="Times New Roman" w:eastAsia="仿宋"/>
          <w:color w:val="000000"/>
          <w:sz w:val="32"/>
          <w:szCs w:val="32"/>
        </w:rPr>
      </w:pPr>
      <w:r>
        <w:rPr>
          <w:rFonts w:hint="eastAsia" w:ascii="Times New Roman" w:hAnsi="Times New Roman" w:eastAsia="仿宋"/>
          <w:color w:val="000000"/>
          <w:sz w:val="32"/>
          <w:szCs w:val="32"/>
        </w:rPr>
        <w:t>2、中选人因不可抗力原因不能履行采购合同或放弃成交的，采购人可依序与其他中选候选人签订采购合同，也可以重新组织采购。</w:t>
      </w:r>
    </w:p>
    <w:p w14:paraId="2654235A">
      <w:pPr>
        <w:widowControl/>
        <w:spacing w:after="78" w:line="640" w:lineRule="exact"/>
        <w:ind w:firstLine="640" w:firstLineChars="200"/>
        <w:rPr>
          <w:rFonts w:ascii="Times New Roman" w:hAnsi="Times New Roman" w:eastAsia="仿宋"/>
          <w:bCs/>
          <w:color w:val="000000"/>
          <w:sz w:val="32"/>
          <w:szCs w:val="32"/>
        </w:rPr>
      </w:pPr>
      <w:r>
        <w:rPr>
          <w:rFonts w:hint="eastAsia" w:ascii="Times New Roman" w:hAnsi="Times New Roman" w:eastAsia="仿宋"/>
          <w:color w:val="000000"/>
          <w:sz w:val="32"/>
          <w:szCs w:val="32"/>
        </w:rPr>
        <w:t>3、</w:t>
      </w:r>
      <w:r>
        <w:rPr>
          <w:rFonts w:hint="eastAsia" w:ascii="Times New Roman" w:hAnsi="Times New Roman" w:eastAsia="仿宋"/>
          <w:bCs/>
          <w:color w:val="000000"/>
          <w:sz w:val="32"/>
          <w:szCs w:val="32"/>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04DD0CF0">
      <w:pPr>
        <w:pStyle w:val="3"/>
        <w:spacing w:after="78"/>
      </w:pPr>
      <w:r>
        <w:rPr>
          <w:rFonts w:hint="eastAsia"/>
        </w:rPr>
        <w:t>十、联系方式</w:t>
      </w:r>
    </w:p>
    <w:p w14:paraId="3883A39D">
      <w:pPr>
        <w:spacing w:after="78" w:line="640" w:lineRule="exact"/>
        <w:ind w:firstLine="640" w:firstLineChars="200"/>
        <w:jc w:val="left"/>
        <w:rPr>
          <w:rFonts w:hint="default" w:ascii="Times New Roman" w:hAnsi="Times New Roman" w:eastAsia="仿宋_GB2312"/>
          <w:color w:val="000000"/>
          <w:kern w:val="0"/>
          <w:sz w:val="32"/>
          <w:szCs w:val="32"/>
          <w:lang w:val="en-US" w:eastAsia="zh-CN"/>
        </w:rPr>
      </w:pPr>
      <w:r>
        <w:rPr>
          <w:rFonts w:hint="eastAsia" w:ascii="Times New Roman" w:hAnsi="Times New Roman" w:eastAsia="仿宋_GB2312"/>
          <w:color w:val="000000"/>
          <w:kern w:val="0"/>
          <w:sz w:val="32"/>
          <w:szCs w:val="32"/>
        </w:rPr>
        <w:t>联系人：</w:t>
      </w:r>
      <w:r>
        <w:rPr>
          <w:rFonts w:hint="eastAsia" w:ascii="Times New Roman" w:hAnsi="Times New Roman" w:eastAsia="仿宋_GB2312"/>
          <w:color w:val="000000"/>
          <w:kern w:val="0"/>
          <w:sz w:val="32"/>
          <w:szCs w:val="32"/>
          <w:lang w:val="en-US" w:eastAsia="zh-CN"/>
        </w:rPr>
        <w:t>涂工</w:t>
      </w:r>
    </w:p>
    <w:p w14:paraId="2D2882E5">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话：0755+29395688转8725</w:t>
      </w:r>
    </w:p>
    <w:p w14:paraId="46E00614">
      <w:pPr>
        <w:spacing w:after="78" w:line="640" w:lineRule="exact"/>
        <w:ind w:firstLine="640" w:firstLineChars="200"/>
        <w:jc w:val="left"/>
        <w:rPr>
          <w:rFonts w:hint="eastAsia"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w:t>
      </w:r>
      <w:r>
        <w:rPr>
          <w:rFonts w:hint="eastAsia" w:ascii="Times New Roman" w:hAnsi="Times New Roman" w:eastAsia="仿宋_GB2312"/>
          <w:color w:val="000000"/>
          <w:kern w:val="0"/>
          <w:sz w:val="32"/>
          <w:szCs w:val="32"/>
        </w:rPr>
        <w:fldChar w:fldCharType="begin"/>
      </w:r>
      <w:r>
        <w:rPr>
          <w:rFonts w:hint="eastAsia" w:ascii="Times New Roman" w:hAnsi="Times New Roman" w:eastAsia="仿宋_GB2312"/>
          <w:color w:val="000000"/>
          <w:kern w:val="0"/>
          <w:sz w:val="32"/>
          <w:szCs w:val="32"/>
        </w:rPr>
        <w:instrText xml:space="preserve"> HYPERLINK "mailto:sszxhjcaigoua@163.com" </w:instrText>
      </w:r>
      <w:r>
        <w:rPr>
          <w:rFonts w:hint="eastAsia" w:ascii="Times New Roman" w:hAnsi="Times New Roman" w:eastAsia="仿宋_GB2312"/>
          <w:color w:val="000000"/>
          <w:kern w:val="0"/>
          <w:sz w:val="32"/>
          <w:szCs w:val="32"/>
        </w:rPr>
        <w:fldChar w:fldCharType="separate"/>
      </w:r>
      <w:r>
        <w:rPr>
          <w:rStyle w:val="24"/>
          <w:rFonts w:hint="eastAsia" w:ascii="Times New Roman" w:hAnsi="Times New Roman" w:eastAsia="仿宋_GB2312"/>
          <w:kern w:val="0"/>
          <w:sz w:val="32"/>
          <w:szCs w:val="32"/>
        </w:rPr>
        <w:t>sszxhjcaigou</w:t>
      </w:r>
      <w:r>
        <w:rPr>
          <w:rStyle w:val="24"/>
          <w:rFonts w:hint="eastAsia" w:ascii="Times New Roman" w:hAnsi="Times New Roman" w:eastAsia="仿宋_GB2312"/>
          <w:kern w:val="0"/>
          <w:sz w:val="32"/>
          <w:szCs w:val="32"/>
          <w:lang w:val="en-US" w:eastAsia="zh-CN"/>
        </w:rPr>
        <w:t>b</w:t>
      </w:r>
      <w:r>
        <w:rPr>
          <w:rStyle w:val="24"/>
          <w:rFonts w:hint="eastAsia" w:ascii="Times New Roman" w:hAnsi="Times New Roman" w:eastAsia="仿宋_GB2312"/>
          <w:kern w:val="0"/>
          <w:sz w:val="32"/>
          <w:szCs w:val="32"/>
        </w:rPr>
        <w:t>@163.com</w:t>
      </w:r>
      <w:r>
        <w:rPr>
          <w:rFonts w:hint="eastAsia" w:ascii="Times New Roman" w:hAnsi="Times New Roman" w:eastAsia="仿宋_GB2312"/>
          <w:color w:val="000000"/>
          <w:kern w:val="0"/>
          <w:sz w:val="32"/>
          <w:szCs w:val="32"/>
        </w:rPr>
        <w:fldChar w:fldCharType="end"/>
      </w:r>
    </w:p>
    <w:p w14:paraId="10FAFE92">
      <w:pPr>
        <w:pStyle w:val="8"/>
        <w:spacing w:line="640" w:lineRule="exact"/>
        <w:ind w:left="2396" w:leftChars="836" w:hanging="640" w:hangingChars="200"/>
        <w:rPr>
          <w:rFonts w:ascii="Times New Roman" w:hAnsi="Times New Roman" w:eastAsia="仿宋" w:cs="宋体"/>
          <w:color w:val="000000"/>
          <w:kern w:val="0"/>
          <w:sz w:val="32"/>
          <w:szCs w:val="32"/>
        </w:rPr>
      </w:pPr>
    </w:p>
    <w:p w14:paraId="6CDE0195">
      <w:pPr>
        <w:pStyle w:val="8"/>
        <w:spacing w:line="640" w:lineRule="exact"/>
        <w:ind w:left="2396" w:leftChars="836" w:hanging="640" w:hangingChars="200"/>
        <w:rPr>
          <w:rFonts w:ascii="Times New Roman" w:hAnsi="Times New Roman" w:eastAsia="仿宋"/>
        </w:rPr>
      </w:pPr>
      <w:r>
        <w:rPr>
          <w:rFonts w:hint="eastAsia" w:ascii="Times New Roman" w:hAnsi="Times New Roman" w:eastAsia="仿宋" w:cs="宋体"/>
          <w:color w:val="000000"/>
          <w:kern w:val="0"/>
          <w:sz w:val="32"/>
          <w:szCs w:val="32"/>
        </w:rPr>
        <w:t xml:space="preserve">              深圳市深水水务咨询有限公司</w:t>
      </w:r>
    </w:p>
    <w:p w14:paraId="1BEFA964">
      <w:pPr>
        <w:spacing w:after="78" w:line="640" w:lineRule="exact"/>
        <w:ind w:left="6079" w:leftChars="152" w:hanging="5760" w:hangingChars="1800"/>
        <w:jc w:val="left"/>
        <w:rPr>
          <w:rFonts w:ascii="Times New Roman" w:hAnsi="Times New Roman" w:eastAsia="仿宋"/>
          <w:color w:val="000000"/>
          <w:sz w:val="32"/>
          <w:szCs w:val="32"/>
        </w:rPr>
      </w:pPr>
      <w:r>
        <w:rPr>
          <w:rFonts w:hint="eastAsia" w:ascii="Times New Roman" w:hAnsi="Times New Roman" w:eastAsia="仿宋"/>
          <w:color w:val="000000"/>
          <w:kern w:val="0"/>
          <w:sz w:val="32"/>
          <w:szCs w:val="32"/>
        </w:rPr>
        <w:t xml:space="preserve">                              202</w:t>
      </w:r>
      <w:r>
        <w:rPr>
          <w:rFonts w:hint="eastAsia" w:ascii="Times New Roman" w:hAnsi="Times New Roman" w:eastAsia="仿宋"/>
          <w:color w:val="000000"/>
          <w:kern w:val="0"/>
          <w:sz w:val="32"/>
          <w:szCs w:val="32"/>
          <w:lang w:val="en-US" w:eastAsia="zh-CN"/>
        </w:rPr>
        <w:t>6</w:t>
      </w:r>
      <w:r>
        <w:rPr>
          <w:rFonts w:hint="eastAsia" w:ascii="Times New Roman" w:hAnsi="Times New Roman" w:eastAsia="仿宋"/>
          <w:color w:val="000000"/>
          <w:kern w:val="0"/>
          <w:sz w:val="32"/>
          <w:szCs w:val="32"/>
        </w:rPr>
        <w:t>年</w:t>
      </w:r>
      <w:r>
        <w:rPr>
          <w:rFonts w:hint="eastAsia" w:ascii="Times New Roman" w:hAnsi="Times New Roman" w:eastAsia="仿宋"/>
          <w:color w:val="000000"/>
          <w:kern w:val="0"/>
          <w:sz w:val="32"/>
          <w:szCs w:val="32"/>
          <w:lang w:val="en-US" w:eastAsia="zh-CN"/>
        </w:rPr>
        <w:t>1</w:t>
      </w:r>
      <w:r>
        <w:rPr>
          <w:rFonts w:hint="eastAsia" w:ascii="Times New Roman" w:hAnsi="Times New Roman" w:eastAsia="仿宋"/>
          <w:color w:val="000000"/>
          <w:kern w:val="0"/>
          <w:sz w:val="32"/>
          <w:szCs w:val="32"/>
        </w:rPr>
        <w:t>月</w:t>
      </w:r>
      <w:r>
        <w:rPr>
          <w:rFonts w:hint="eastAsia" w:ascii="Times New Roman" w:hAnsi="Times New Roman" w:eastAsia="仿宋"/>
          <w:color w:val="000000"/>
          <w:kern w:val="0"/>
          <w:sz w:val="32"/>
          <w:szCs w:val="32"/>
          <w:lang w:val="en-US" w:eastAsia="zh-CN"/>
        </w:rPr>
        <w:t>8</w:t>
      </w:r>
      <w:r>
        <w:rPr>
          <w:rFonts w:hint="eastAsia" w:ascii="Times New Roman" w:hAnsi="Times New Roman" w:eastAsia="仿宋"/>
          <w:color w:val="000000"/>
          <w:kern w:val="0"/>
          <w:sz w:val="32"/>
          <w:szCs w:val="32"/>
        </w:rPr>
        <w:t>日</w:t>
      </w:r>
    </w:p>
    <w:p w14:paraId="09389113">
      <w:pPr>
        <w:spacing w:after="78"/>
        <w:rPr>
          <w:rFonts w:ascii="Times New Roman" w:hAnsi="Times New Roman" w:eastAsia="仿宋"/>
        </w:rPr>
      </w:pPr>
      <w:r>
        <w:rPr>
          <w:rFonts w:ascii="Times New Roman" w:hAnsi="Times New Roman" w:eastAsia="仿宋"/>
        </w:rPr>
        <w:br w:type="page"/>
      </w:r>
    </w:p>
    <w:p w14:paraId="5A224EA8">
      <w:pPr>
        <w:pStyle w:val="2"/>
        <w:numPr>
          <w:ilvl w:val="0"/>
          <w:numId w:val="2"/>
        </w:numPr>
        <w:spacing w:after="78"/>
        <w:ind w:left="0" w:firstLine="0"/>
        <w:jc w:val="center"/>
        <w:rPr>
          <w:rFonts w:ascii="Times New Roman" w:hAnsi="Times New Roman" w:eastAsia="仿宋"/>
          <w:sz w:val="32"/>
          <w:szCs w:val="32"/>
        </w:rPr>
      </w:pPr>
      <w:bookmarkStart w:id="9" w:name="_Hlk182989675"/>
      <w:r>
        <w:rPr>
          <w:rFonts w:hint="eastAsia" w:ascii="Times New Roman" w:hAnsi="Times New Roman" w:eastAsia="仿宋"/>
          <w:sz w:val="32"/>
          <w:szCs w:val="32"/>
        </w:rPr>
        <w:t>合同条款及格式</w:t>
      </w:r>
    </w:p>
    <w:bookmarkEnd w:id="9"/>
    <w:p w14:paraId="213AF760">
      <w:pPr>
        <w:jc w:val="left"/>
        <w:rPr>
          <w:rFonts w:hint="default" w:ascii="Times New Roman Regular" w:hAnsi="Times New Roman Regular" w:eastAsia="黑体" w:cs="Times New Roman Regular"/>
          <w:color w:val="000000"/>
          <w:sz w:val="20"/>
          <w:szCs w:val="20"/>
        </w:rPr>
      </w:pPr>
      <w:bookmarkStart w:id="10" w:name="_Hlk182989774"/>
      <w:r>
        <w:rPr>
          <w:rFonts w:hint="default" w:ascii="Times New Roman Regular" w:hAnsi="Times New Roman Regular" w:eastAsia="黑体" w:cs="Times New Roman Regular"/>
          <w:color w:val="000000"/>
          <w:sz w:val="20"/>
          <w:szCs w:val="20"/>
        </w:rPr>
        <w:t xml:space="preserve">合同编号：        </w:t>
      </w:r>
    </w:p>
    <w:p w14:paraId="59DB6E2C">
      <w:pPr>
        <w:pStyle w:val="19"/>
        <w:rPr>
          <w:rFonts w:hint="default" w:ascii="Times New Roman Regular" w:hAnsi="Times New Roman Regular" w:eastAsia="黑体" w:cs="Times New Roman Regular"/>
          <w:color w:val="000000"/>
          <w:sz w:val="20"/>
          <w:szCs w:val="20"/>
        </w:rPr>
      </w:pPr>
    </w:p>
    <w:p w14:paraId="5FB6F15A">
      <w:pPr>
        <w:pStyle w:val="19"/>
        <w:rPr>
          <w:rFonts w:hint="default" w:ascii="Times New Roman Regular" w:hAnsi="Times New Roman Regular" w:eastAsia="黑体" w:cs="Times New Roman Regular"/>
          <w:color w:val="000000"/>
          <w:sz w:val="20"/>
          <w:szCs w:val="20"/>
        </w:rPr>
      </w:pPr>
    </w:p>
    <w:p w14:paraId="38CAAF36">
      <w:pPr>
        <w:pStyle w:val="19"/>
        <w:rPr>
          <w:rFonts w:hint="default" w:ascii="Times New Roman Regular" w:hAnsi="Times New Roman Regular" w:eastAsia="黑体" w:cs="Times New Roman Regular"/>
          <w:color w:val="000000"/>
          <w:sz w:val="20"/>
          <w:szCs w:val="20"/>
        </w:rPr>
      </w:pPr>
    </w:p>
    <w:p w14:paraId="40C5A36F">
      <w:pPr>
        <w:jc w:val="center"/>
        <w:rPr>
          <w:rFonts w:hint="default" w:ascii="Times New Roman Regular" w:hAnsi="Times New Roman Regular" w:eastAsia="黑体" w:cs="Times New Roman Regular"/>
          <w:color w:val="000000"/>
          <w:sz w:val="28"/>
          <w:szCs w:val="28"/>
          <w:u w:val="single"/>
        </w:rPr>
      </w:pPr>
    </w:p>
    <w:p w14:paraId="4B7993A5">
      <w:pPr>
        <w:jc w:val="center"/>
        <w:rPr>
          <w:rFonts w:hint="default" w:ascii="Times New Roman Regular" w:hAnsi="Times New Roman Regular" w:eastAsia="黑体" w:cs="Times New Roman Regular"/>
          <w:color w:val="000000"/>
          <w:sz w:val="48"/>
          <w:szCs w:val="48"/>
          <w:u w:val="none"/>
          <w:lang w:val="en-US" w:eastAsia="zh-CN"/>
        </w:rPr>
      </w:pPr>
      <w:r>
        <w:rPr>
          <w:rFonts w:hint="default" w:ascii="Times New Roman Regular" w:hAnsi="Times New Roman Regular" w:eastAsia="黑体" w:cs="Times New Roman Regular"/>
          <w:color w:val="000000"/>
          <w:sz w:val="48"/>
          <w:szCs w:val="48"/>
          <w:u w:val="none"/>
          <w:lang w:val="en-US" w:eastAsia="zh-CN"/>
        </w:rPr>
        <w:t>深圳市深水水务咨询有限公司</w:t>
      </w:r>
    </w:p>
    <w:p w14:paraId="4DA41FB8">
      <w:pPr>
        <w:jc w:val="center"/>
        <w:rPr>
          <w:rFonts w:hint="default" w:ascii="Times New Roman Regular" w:hAnsi="Times New Roman Regular" w:eastAsia="黑体" w:cs="Times New Roman Regular"/>
          <w:color w:val="000000"/>
          <w:sz w:val="72"/>
          <w:szCs w:val="72"/>
          <w:u w:val="none"/>
          <w:shd w:val="clear" w:color="auto" w:fill="FFFFFF"/>
          <w:lang w:val="en-US" w:eastAsia="zh-CN"/>
        </w:rPr>
      </w:pPr>
    </w:p>
    <w:p w14:paraId="478CC942">
      <w:pPr>
        <w:jc w:val="center"/>
        <w:rPr>
          <w:rFonts w:hint="default" w:ascii="Times New Roman Regular" w:hAnsi="Times New Roman Regular" w:eastAsia="黑体" w:cs="Times New Roman Regular"/>
          <w:color w:val="000000"/>
          <w:sz w:val="72"/>
          <w:szCs w:val="72"/>
          <w:shd w:val="clear" w:color="auto" w:fill="FFFFFF"/>
          <w:lang w:val="en-US" w:eastAsia="zh-CN"/>
        </w:rPr>
      </w:pPr>
    </w:p>
    <w:p w14:paraId="49EC3941">
      <w:pPr>
        <w:jc w:val="center"/>
        <w:rPr>
          <w:rFonts w:hint="default" w:ascii="Times New Roman Regular" w:hAnsi="Times New Roman Regular" w:eastAsia="黑体" w:cs="Times New Roman Regular"/>
          <w:color w:val="000000"/>
          <w:sz w:val="72"/>
          <w:szCs w:val="72"/>
          <w:shd w:val="clear" w:color="auto" w:fill="FFFFFF"/>
        </w:rPr>
      </w:pPr>
      <w:r>
        <w:rPr>
          <w:rFonts w:hint="eastAsia" w:ascii="Times New Roman Regular" w:hAnsi="Times New Roman Regular" w:eastAsia="黑体" w:cs="Times New Roman Regular"/>
          <w:color w:val="000000"/>
          <w:sz w:val="72"/>
          <w:szCs w:val="72"/>
          <w:shd w:val="clear" w:color="auto" w:fill="FFFFFF"/>
          <w:lang w:val="en-US" w:eastAsia="zh-CN"/>
        </w:rPr>
        <w:t>劳保服采购</w:t>
      </w:r>
      <w:r>
        <w:rPr>
          <w:rFonts w:hint="default" w:ascii="Times New Roman Regular" w:hAnsi="Times New Roman Regular" w:eastAsia="黑体" w:cs="Times New Roman Regular"/>
          <w:color w:val="000000"/>
          <w:sz w:val="72"/>
          <w:szCs w:val="72"/>
          <w:shd w:val="clear" w:color="auto" w:fill="FFFFFF"/>
        </w:rPr>
        <w:t>合同</w:t>
      </w:r>
    </w:p>
    <w:p w14:paraId="6BCD795C">
      <w:pPr>
        <w:jc w:val="center"/>
        <w:rPr>
          <w:rFonts w:hint="default" w:ascii="Times New Roman Regular" w:hAnsi="Times New Roman Regular" w:eastAsia="黑体" w:cs="Times New Roman Regular"/>
          <w:color w:val="000000"/>
          <w:sz w:val="28"/>
          <w:szCs w:val="28"/>
          <w:u w:val="single"/>
        </w:rPr>
      </w:pPr>
    </w:p>
    <w:p w14:paraId="217E0B5F">
      <w:pPr>
        <w:jc w:val="center"/>
        <w:rPr>
          <w:rFonts w:hint="default" w:ascii="Times New Roman Regular" w:hAnsi="Times New Roman Regular" w:eastAsia="黑体" w:cs="Times New Roman Regular"/>
          <w:color w:val="000000"/>
          <w:sz w:val="32"/>
          <w:szCs w:val="32"/>
          <w:shd w:val="clear" w:color="auto" w:fill="FFFFFF"/>
        </w:rPr>
      </w:pPr>
    </w:p>
    <w:p w14:paraId="703D09B2">
      <w:pPr>
        <w:rPr>
          <w:rFonts w:hint="default" w:ascii="Times New Roman Regular" w:hAnsi="Times New Roman Regular" w:cs="Times New Roman Regular"/>
          <w:lang w:val="en-US" w:eastAsia="zh-CN"/>
        </w:rPr>
      </w:pPr>
    </w:p>
    <w:p w14:paraId="1B63E137">
      <w:pPr>
        <w:rPr>
          <w:rFonts w:hint="default" w:ascii="Times New Roman Regular" w:hAnsi="Times New Roman Regular" w:cs="Times New Roman Regular"/>
          <w:b/>
          <w:bCs/>
          <w:lang w:val="en-US" w:eastAsia="zh-CN"/>
        </w:rPr>
      </w:pPr>
    </w:p>
    <w:p w14:paraId="41E77FBF">
      <w:pPr>
        <w:rPr>
          <w:rFonts w:hint="default" w:ascii="Times New Roman Regular" w:hAnsi="Times New Roman Regular" w:cs="Times New Roman Regular"/>
          <w:lang w:val="en-US" w:eastAsia="zh-CN"/>
        </w:rPr>
      </w:pPr>
    </w:p>
    <w:tbl>
      <w:tblPr>
        <w:tblStyle w:val="21"/>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7ECD4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96" w:hRule="atLeast"/>
          <w:jc w:val="center"/>
        </w:trPr>
        <w:tc>
          <w:tcPr>
            <w:tcW w:w="1804" w:type="dxa"/>
            <w:noWrap w:val="0"/>
            <w:vAlign w:val="center"/>
          </w:tcPr>
          <w:p w14:paraId="144B0663">
            <w:pPr>
              <w:keepNext w:val="0"/>
              <w:keepLines w:val="0"/>
              <w:widowControl w:val="0"/>
              <w:suppressLineNumbers w:val="0"/>
              <w:spacing w:before="0" w:beforeAutospacing="0" w:after="60" w:afterAutospacing="0" w:line="240" w:lineRule="auto"/>
              <w:ind w:left="0" w:right="0"/>
              <w:jc w:val="center"/>
              <w:rPr>
                <w:rFonts w:hint="default" w:ascii="Times New Roman Regular" w:hAnsi="Times New Roman Regular" w:eastAsia="黑体" w:cs="Times New Roman Regular"/>
                <w:color w:val="000000"/>
                <w:sz w:val="28"/>
                <w:szCs w:val="28"/>
                <w:shd w:val="clear" w:color="auto" w:fill="FFFFFF"/>
                <w:lang w:val="en-US" w:eastAsia="zh-CN"/>
              </w:rPr>
            </w:pPr>
            <w:r>
              <w:rPr>
                <w:rFonts w:hint="default" w:ascii="Times New Roman Regular" w:hAnsi="Times New Roman Regular" w:eastAsia="黑体" w:cs="Times New Roman Regular"/>
                <w:color w:val="000000"/>
                <w:sz w:val="28"/>
                <w:szCs w:val="28"/>
                <w:shd w:val="clear" w:color="auto" w:fill="FFFFFF"/>
                <w:lang w:val="en-US" w:eastAsia="zh-CN"/>
              </w:rPr>
              <w:t>项目名称：</w:t>
            </w:r>
          </w:p>
        </w:tc>
        <w:tc>
          <w:tcPr>
            <w:tcW w:w="6225" w:type="dxa"/>
            <w:noWrap w:val="0"/>
            <w:vAlign w:val="center"/>
          </w:tcPr>
          <w:p w14:paraId="0BA0DA7A">
            <w:pPr>
              <w:keepNext w:val="0"/>
              <w:keepLines w:val="0"/>
              <w:widowControl w:val="0"/>
              <w:suppressLineNumbers w:val="0"/>
              <w:spacing w:before="0" w:beforeAutospacing="0" w:after="60" w:afterAutospacing="0" w:line="240" w:lineRule="auto"/>
              <w:ind w:left="0" w:leftChars="0" w:right="0" w:rightChars="0"/>
              <w:jc w:val="left"/>
              <w:rPr>
                <w:rFonts w:hint="default" w:ascii="Times New Roman Regular" w:hAnsi="Times New Roman Regular" w:eastAsia="黑体" w:cs="Times New Roman Regular"/>
                <w:color w:val="000000"/>
                <w:sz w:val="28"/>
                <w:szCs w:val="28"/>
                <w:u w:val="thick"/>
                <w:shd w:val="clear" w:color="auto" w:fill="FFFFFF"/>
                <w:lang w:val="en-US" w:eastAsia="zh-CN"/>
              </w:rPr>
            </w:pPr>
            <w:r>
              <w:rPr>
                <w:rFonts w:hint="eastAsia" w:ascii="黑体" w:hAnsi="宋体" w:eastAsia="黑体" w:cs="黑体"/>
                <w:color w:val="000000"/>
                <w:kern w:val="2"/>
                <w:sz w:val="28"/>
                <w:szCs w:val="28"/>
                <w:u w:val="thick"/>
                <w:shd w:val="clear" w:fill="FFFFFF"/>
                <w:lang w:val="en-US" w:eastAsia="zh-CN" w:bidi="ar"/>
              </w:rPr>
              <w:t xml:space="preserve">                                     </w:t>
            </w:r>
          </w:p>
        </w:tc>
      </w:tr>
      <w:tr w14:paraId="2CFFBF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7" w:hRule="atLeast"/>
          <w:jc w:val="center"/>
        </w:trPr>
        <w:tc>
          <w:tcPr>
            <w:tcW w:w="1804" w:type="dxa"/>
            <w:noWrap w:val="0"/>
            <w:vAlign w:val="center"/>
          </w:tcPr>
          <w:p w14:paraId="2CBEEDFD">
            <w:pPr>
              <w:keepNext w:val="0"/>
              <w:keepLines w:val="0"/>
              <w:widowControl w:val="0"/>
              <w:suppressLineNumbers w:val="0"/>
              <w:spacing w:before="0" w:beforeAutospacing="0" w:after="60" w:afterAutospacing="0" w:line="720" w:lineRule="auto"/>
              <w:ind w:left="0" w:right="0"/>
              <w:jc w:val="center"/>
              <w:rPr>
                <w:rFonts w:hint="eastAsia" w:ascii="黑体" w:hAnsi="宋体" w:eastAsia="黑体" w:cs="黑体"/>
                <w:color w:val="000000"/>
                <w:kern w:val="2"/>
                <w:sz w:val="28"/>
                <w:szCs w:val="28"/>
                <w:shd w:val="clear" w:fill="FFFFFF"/>
              </w:rPr>
            </w:pPr>
            <w:r>
              <w:rPr>
                <w:rFonts w:hint="eastAsia" w:ascii="黑体" w:hAnsi="宋体" w:eastAsia="黑体" w:cs="黑体"/>
                <w:color w:val="000000"/>
                <w:kern w:val="2"/>
                <w:sz w:val="28"/>
                <w:szCs w:val="28"/>
                <w:shd w:val="clear" w:fill="FFFFFF"/>
                <w:lang w:val="en-US" w:eastAsia="zh-CN" w:bidi="ar"/>
              </w:rPr>
              <w:t>甲    方：</w:t>
            </w:r>
          </w:p>
          <w:p w14:paraId="43CCDD79">
            <w:pPr>
              <w:keepNext w:val="0"/>
              <w:keepLines w:val="0"/>
              <w:widowControl w:val="0"/>
              <w:suppressLineNumbers w:val="0"/>
              <w:spacing w:before="0" w:beforeAutospacing="0" w:after="60" w:afterAutospacing="0" w:line="240" w:lineRule="auto"/>
              <w:ind w:left="0" w:right="0"/>
              <w:jc w:val="center"/>
              <w:rPr>
                <w:rFonts w:hint="default" w:ascii="Times New Roman Regular" w:hAnsi="Times New Roman Regular" w:eastAsia="黑体" w:cs="Times New Roman Regular"/>
                <w:color w:val="000000"/>
                <w:sz w:val="28"/>
                <w:szCs w:val="28"/>
                <w:shd w:val="clear" w:color="auto" w:fill="FFFFFF"/>
              </w:rPr>
            </w:pPr>
            <w:r>
              <w:rPr>
                <w:rFonts w:hint="eastAsia" w:ascii="黑体" w:hAnsi="宋体" w:eastAsia="黑体" w:cs="黑体"/>
                <w:color w:val="000000"/>
                <w:kern w:val="2"/>
                <w:sz w:val="28"/>
                <w:szCs w:val="28"/>
                <w:shd w:val="clear" w:fill="FFFFFF"/>
                <w:lang w:val="en-US" w:eastAsia="zh-CN" w:bidi="ar"/>
              </w:rPr>
              <w:t>乙    方：</w:t>
            </w:r>
          </w:p>
        </w:tc>
        <w:tc>
          <w:tcPr>
            <w:tcW w:w="6225" w:type="dxa"/>
            <w:noWrap w:val="0"/>
            <w:vAlign w:val="center"/>
          </w:tcPr>
          <w:p w14:paraId="7ABB8397">
            <w:pPr>
              <w:keepNext w:val="0"/>
              <w:keepLines w:val="0"/>
              <w:widowControl w:val="0"/>
              <w:suppressLineNumbers w:val="0"/>
              <w:spacing w:before="0" w:beforeAutospacing="0" w:after="60" w:afterAutospacing="0" w:line="720" w:lineRule="auto"/>
              <w:ind w:left="0" w:right="0"/>
              <w:jc w:val="left"/>
              <w:rPr>
                <w:rFonts w:hint="default" w:ascii="黑体" w:hAnsi="宋体" w:eastAsia="黑体" w:cs="黑体"/>
                <w:color w:val="000000"/>
                <w:kern w:val="2"/>
                <w:sz w:val="28"/>
                <w:szCs w:val="28"/>
                <w:u w:val="thick"/>
                <w:shd w:val="clear" w:fill="FFFFFF"/>
                <w:lang w:val="en-US"/>
              </w:rPr>
            </w:pPr>
            <w:r>
              <w:rPr>
                <w:rFonts w:hint="eastAsia" w:ascii="黑体" w:hAnsi="宋体" w:eastAsia="黑体" w:cs="黑体"/>
                <w:color w:val="000000"/>
                <w:kern w:val="2"/>
                <w:sz w:val="28"/>
                <w:szCs w:val="28"/>
                <w:u w:val="thick"/>
                <w:shd w:val="clear" w:fill="FFFFFF"/>
                <w:lang w:val="en-US" w:eastAsia="zh-CN" w:bidi="ar"/>
              </w:rPr>
              <w:t xml:space="preserve">                                     </w:t>
            </w:r>
          </w:p>
          <w:p w14:paraId="0E16B246">
            <w:pPr>
              <w:keepNext w:val="0"/>
              <w:keepLines w:val="0"/>
              <w:widowControl w:val="0"/>
              <w:suppressLineNumbers w:val="0"/>
              <w:spacing w:before="0" w:beforeAutospacing="0" w:after="60" w:afterAutospacing="0" w:line="240" w:lineRule="auto"/>
              <w:ind w:left="0" w:leftChars="0" w:right="0" w:rightChars="0"/>
              <w:jc w:val="left"/>
              <w:rPr>
                <w:rFonts w:hint="default" w:ascii="Times New Roman Regular" w:hAnsi="Times New Roman Regular" w:eastAsia="黑体" w:cs="Times New Roman Regular"/>
                <w:color w:val="000000"/>
                <w:sz w:val="28"/>
                <w:szCs w:val="28"/>
                <w:u w:val="thick"/>
                <w:shd w:val="clear" w:color="auto" w:fill="FFFFFF"/>
                <w:lang w:val="en-US"/>
              </w:rPr>
            </w:pPr>
            <w:r>
              <w:rPr>
                <w:rFonts w:hint="eastAsia" w:ascii="黑体" w:hAnsi="宋体" w:eastAsia="黑体" w:cs="黑体"/>
                <w:color w:val="000000"/>
                <w:kern w:val="2"/>
                <w:sz w:val="28"/>
                <w:szCs w:val="28"/>
                <w:u w:val="thick"/>
                <w:shd w:val="clear" w:fill="FFFFFF"/>
                <w:lang w:val="en-US" w:eastAsia="zh-CN" w:bidi="ar"/>
              </w:rPr>
              <w:t xml:space="preserve">                                     </w:t>
            </w:r>
          </w:p>
        </w:tc>
      </w:tr>
    </w:tbl>
    <w:p w14:paraId="7CC3AA4F">
      <w:pPr>
        <w:jc w:val="center"/>
        <w:rPr>
          <w:rFonts w:hint="default" w:ascii="Times New Roman Regular" w:hAnsi="Times New Roman Regular" w:eastAsia="黑体" w:cs="Times New Roman Regular"/>
          <w:color w:val="000000"/>
          <w:sz w:val="32"/>
          <w:szCs w:val="32"/>
          <w:shd w:val="clear" w:color="auto" w:fill="FFFFFF"/>
        </w:rPr>
      </w:pPr>
    </w:p>
    <w:p w14:paraId="508E2CB1">
      <w:pPr>
        <w:pStyle w:val="2"/>
        <w:spacing w:before="0" w:beforeAutospacing="0" w:after="0" w:afterAutospacing="0" w:line="360" w:lineRule="auto"/>
        <w:rPr>
          <w:rFonts w:hint="default" w:ascii="Times New Roman Regular" w:hAnsi="Times New Roman Regular" w:cs="Times New Roman Regular"/>
        </w:rPr>
        <w:sectPr>
          <w:footerReference r:id="rId5" w:type="first"/>
          <w:cols w:space="720" w:num="1"/>
        </w:sectPr>
      </w:pPr>
    </w:p>
    <w:p w14:paraId="183B2D11">
      <w:pPr>
        <w:pStyle w:val="2"/>
        <w:spacing w:before="0" w:beforeAutospacing="0" w:after="0" w:afterAutospacing="0" w:line="360" w:lineRule="auto"/>
        <w:jc w:val="center"/>
        <w:rPr>
          <w:rFonts w:hint="default" w:ascii="Times New Roman Regular" w:hAnsi="Times New Roman Regular" w:cs="Times New Roman Regular"/>
        </w:rPr>
      </w:pPr>
      <w:r>
        <w:rPr>
          <w:rFonts w:hint="eastAsia" w:ascii="Times New Roman Regular" w:hAnsi="Times New Roman Regular" w:cs="Times New Roman Regular"/>
          <w:lang w:val="en-US" w:eastAsia="zh-CN"/>
        </w:rPr>
        <w:t>劳保服</w:t>
      </w:r>
      <w:r>
        <w:rPr>
          <w:rFonts w:hint="default" w:ascii="Times New Roman Regular" w:hAnsi="Times New Roman Regular" w:cs="Times New Roman Regular"/>
          <w:lang w:val="en-US" w:eastAsia="zh-Hans"/>
        </w:rPr>
        <w:t>采购</w:t>
      </w:r>
      <w:r>
        <w:rPr>
          <w:rFonts w:hint="default" w:ascii="Times New Roman Regular" w:hAnsi="Times New Roman Regular" w:cs="Times New Roman Regular"/>
        </w:rPr>
        <w:t>合同</w:t>
      </w:r>
    </w:p>
    <w:p w14:paraId="192B59E3">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u w:val="none"/>
        </w:rPr>
      </w:pPr>
      <w:r>
        <w:rPr>
          <w:rFonts w:hint="default" w:ascii="Times New Roman Regular" w:hAnsi="Times New Roman Regular" w:cs="Times New Roman Regular"/>
          <w:b/>
          <w:bCs/>
          <w:color w:val="000000"/>
          <w:sz w:val="24"/>
          <w:lang w:val="en-US" w:eastAsia="zh-Hans"/>
        </w:rPr>
        <w:t>买方</w:t>
      </w:r>
      <w:r>
        <w:rPr>
          <w:rFonts w:hint="default" w:ascii="Times New Roman Regular" w:hAnsi="Times New Roman Regular" w:cs="Times New Roman Regular"/>
          <w:b/>
          <w:bCs/>
          <w:color w:val="000000"/>
          <w:sz w:val="24"/>
          <w:lang w:eastAsia="zh-Hans"/>
        </w:rPr>
        <w:t>（甲方）</w:t>
      </w:r>
      <w:r>
        <w:rPr>
          <w:rFonts w:hint="default" w:ascii="Times New Roman Regular" w:hAnsi="Times New Roman Regular" w:cs="Times New Roman Regular"/>
          <w:b/>
          <w:bCs/>
          <w:color w:val="000000"/>
          <w:sz w:val="24"/>
        </w:rPr>
        <w:t>：</w:t>
      </w:r>
      <w:r>
        <w:rPr>
          <w:rFonts w:hint="default" w:ascii="Times New Roman Regular" w:hAnsi="Times New Roman Regular" w:eastAsia="黑体" w:cs="Times New Roman Regular"/>
          <w:b/>
          <w:color w:val="000000"/>
          <w:sz w:val="28"/>
          <w:szCs w:val="28"/>
          <w:u w:val="none"/>
          <w:shd w:val="clear" w:color="auto" w:fill="FFFFFF"/>
        </w:rPr>
        <w:t xml:space="preserve">                                </w:t>
      </w:r>
    </w:p>
    <w:p w14:paraId="71A84CAF">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lang w:eastAsia="zh-Hans"/>
        </w:rPr>
      </w:pPr>
      <w:r>
        <w:rPr>
          <w:rFonts w:hint="default" w:ascii="Times New Roman Regular" w:hAnsi="Times New Roman Regular" w:cs="Times New Roman Regular"/>
          <w:b/>
          <w:bCs/>
          <w:color w:val="000000"/>
          <w:sz w:val="24"/>
          <w:lang w:eastAsia="zh-Hans"/>
        </w:rPr>
        <w:t xml:space="preserve">联系人：           联系电话：             电子邮箱：      </w:t>
      </w:r>
      <w:r>
        <w:rPr>
          <w:rFonts w:hint="default" w:ascii="Times New Roman Regular" w:hAnsi="Times New Roman Regular" w:cs="Times New Roman Regular"/>
          <w:b/>
          <w:bCs/>
          <w:color w:val="000000"/>
          <w:sz w:val="24"/>
          <w:lang w:val="en-US" w:eastAsia="zh-CN"/>
        </w:rPr>
        <w:t xml:space="preserve">   </w:t>
      </w:r>
      <w:r>
        <w:rPr>
          <w:rFonts w:hint="default" w:ascii="Times New Roman Regular" w:hAnsi="Times New Roman Regular" w:cs="Times New Roman Regular"/>
          <w:b/>
          <w:bCs/>
          <w:color w:val="000000"/>
          <w:sz w:val="24"/>
          <w:lang w:eastAsia="zh-Hans"/>
        </w:rPr>
        <w:t xml:space="preserve">通讯地址：    </w:t>
      </w:r>
    </w:p>
    <w:p w14:paraId="6856C6D8">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rPr>
      </w:pPr>
    </w:p>
    <w:p w14:paraId="7A6BF45C">
      <w:pPr>
        <w:keepNext w:val="0"/>
        <w:pageBreakBefore w:val="0"/>
        <w:widowControl/>
        <w:kinsoku/>
        <w:wordWrap/>
        <w:overflowPunct/>
        <w:topLinePunct w:val="0"/>
        <w:autoSpaceDE/>
        <w:autoSpaceDN/>
        <w:bidi w:val="0"/>
        <w:adjustRightInd/>
        <w:snapToGrid/>
        <w:spacing w:line="560" w:lineRule="exact"/>
        <w:ind w:firstLine="482" w:firstLineChars="200"/>
        <w:jc w:val="both"/>
        <w:textAlignment w:val="auto"/>
        <w:rPr>
          <w:rFonts w:hint="default" w:ascii="Times New Roman Regular" w:hAnsi="Times New Roman Regular" w:cs="Times New Roman Regular"/>
          <w:b/>
          <w:bCs/>
          <w:color w:val="000000"/>
          <w:sz w:val="24"/>
          <w:u w:val="single"/>
        </w:rPr>
      </w:pPr>
      <w:r>
        <w:rPr>
          <w:rFonts w:hint="default" w:ascii="Times New Roman Regular" w:hAnsi="Times New Roman Regular" w:cs="Times New Roman Regular"/>
          <w:b/>
          <w:bCs/>
          <w:color w:val="000000"/>
          <w:sz w:val="24"/>
          <w:lang w:val="en-US" w:eastAsia="zh-Hans"/>
        </w:rPr>
        <w:t>卖方</w:t>
      </w:r>
      <w:r>
        <w:rPr>
          <w:rFonts w:hint="default" w:ascii="Times New Roman Regular" w:hAnsi="Times New Roman Regular" w:cs="Times New Roman Regular"/>
          <w:b/>
          <w:bCs/>
          <w:color w:val="000000"/>
          <w:sz w:val="24"/>
          <w:lang w:eastAsia="zh-Hans"/>
        </w:rPr>
        <w:t>（乙方）</w:t>
      </w:r>
      <w:r>
        <w:rPr>
          <w:rFonts w:hint="default" w:ascii="Times New Roman Regular" w:hAnsi="Times New Roman Regular" w:cs="Times New Roman Regular"/>
          <w:b/>
          <w:bCs/>
          <w:color w:val="000000"/>
          <w:sz w:val="24"/>
        </w:rPr>
        <w:t>：</w:t>
      </w:r>
      <w:r>
        <w:rPr>
          <w:rFonts w:hint="default" w:ascii="Times New Roman Regular" w:hAnsi="Times New Roman Regular" w:eastAsia="黑体" w:cs="Times New Roman Regular"/>
          <w:b/>
          <w:color w:val="000000"/>
          <w:sz w:val="28"/>
          <w:szCs w:val="28"/>
          <w:u w:val="single"/>
          <w:shd w:val="clear" w:color="auto" w:fill="FFFFFF"/>
        </w:rPr>
        <w:t xml:space="preserve">                    </w:t>
      </w:r>
    </w:p>
    <w:p w14:paraId="1D2BA0D7">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2" w:firstLineChars="200"/>
        <w:textAlignment w:val="auto"/>
        <w:rPr>
          <w:rFonts w:hint="default" w:ascii="Times New Roman Regular" w:hAnsi="Times New Roman Regular" w:cs="Times New Roman Regular"/>
          <w:b/>
          <w:bCs/>
          <w:color w:val="000000"/>
          <w:sz w:val="24"/>
          <w:lang w:eastAsia="zh-Hans"/>
        </w:rPr>
      </w:pPr>
      <w:r>
        <w:rPr>
          <w:rFonts w:hint="default" w:ascii="Times New Roman Regular" w:hAnsi="Times New Roman Regular" w:cs="Times New Roman Regular"/>
          <w:b/>
          <w:bCs/>
          <w:color w:val="000000"/>
          <w:sz w:val="24"/>
          <w:lang w:eastAsia="zh-Hans"/>
        </w:rPr>
        <w:t xml:space="preserve">联系人：           联系电话：             电子邮箱：      </w:t>
      </w:r>
      <w:r>
        <w:rPr>
          <w:rFonts w:hint="default" w:ascii="Times New Roman Regular" w:hAnsi="Times New Roman Regular" w:cs="Times New Roman Regular"/>
          <w:b/>
          <w:bCs/>
          <w:color w:val="000000"/>
          <w:sz w:val="24"/>
          <w:lang w:val="en-US" w:eastAsia="zh-CN"/>
        </w:rPr>
        <w:t xml:space="preserve">    </w:t>
      </w:r>
      <w:r>
        <w:rPr>
          <w:rFonts w:hint="default" w:ascii="Times New Roman Regular" w:hAnsi="Times New Roman Regular" w:cs="Times New Roman Regular"/>
          <w:b/>
          <w:bCs/>
          <w:color w:val="000000"/>
          <w:sz w:val="24"/>
          <w:lang w:eastAsia="zh-Hans"/>
        </w:rPr>
        <w:t xml:space="preserve">通讯地址： </w:t>
      </w:r>
    </w:p>
    <w:p w14:paraId="25B5199A">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textAlignment w:val="auto"/>
        <w:rPr>
          <w:rFonts w:hint="default" w:ascii="Times New Roman Regular" w:hAnsi="Times New Roman Regular" w:cs="Times New Roman Regular"/>
          <w:color w:val="000000"/>
        </w:rPr>
      </w:pPr>
    </w:p>
    <w:p w14:paraId="36E1235E">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eastAsiaTheme="minorEastAsia"/>
          <w:color w:val="000000"/>
          <w:lang w:eastAsia="zh-Hans"/>
        </w:rPr>
      </w:pPr>
      <w:r>
        <w:rPr>
          <w:rFonts w:hint="default" w:ascii="Times New Roman Regular" w:hAnsi="Times New Roman Regular" w:cs="Times New Roman Regular" w:eastAsiaTheme="minorEastAsia"/>
          <w:color w:val="000000"/>
          <w:lang w:eastAsia="zh-Hans"/>
        </w:rPr>
        <w:t>本合同各方经平等自愿协商，根据《</w:t>
      </w:r>
      <w:r>
        <w:rPr>
          <w:rFonts w:hint="default" w:ascii="Times New Roman Regular" w:hAnsi="Times New Roman Regular" w:cs="Times New Roman Regular" w:eastAsiaTheme="minorEastAsia"/>
          <w:color w:val="000000"/>
          <w:lang w:val="en-US" w:eastAsia="zh-Hans"/>
        </w:rPr>
        <w:t>中华人民共和国</w:t>
      </w:r>
      <w:r>
        <w:rPr>
          <w:rFonts w:hint="default" w:ascii="Times New Roman Regular" w:hAnsi="Times New Roman Regular" w:cs="Times New Roman Regular" w:eastAsiaTheme="minorEastAsia"/>
          <w:color w:val="000000"/>
          <w:lang w:eastAsia="zh-Hans"/>
        </w:rPr>
        <w:t>民法典》及相关法规，签订本合同以共同遵守。</w:t>
      </w:r>
    </w:p>
    <w:p w14:paraId="24B39E5D">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lang w:val="en-US" w:eastAsia="zh-Hans"/>
        </w:rPr>
        <w:t>一、</w:t>
      </w:r>
      <w:r>
        <w:rPr>
          <w:rFonts w:hint="default" w:ascii="Times New Roman Regular" w:hAnsi="Times New Roman Regular" w:cs="Times New Roman Regular"/>
        </w:rPr>
        <w:t>产品与价款</w:t>
      </w:r>
    </w:p>
    <w:p w14:paraId="33646886">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lang w:eastAsia="zh-Hans"/>
        </w:rPr>
        <w:t>1.1</w:t>
      </w:r>
      <w:r>
        <w:rPr>
          <w:rFonts w:hint="default" w:ascii="Times New Roman Regular" w:hAnsi="Times New Roman Regular" w:cs="Times New Roman Regular"/>
          <w:color w:val="000000"/>
          <w:lang w:val="en-US" w:eastAsia="zh-Hans"/>
        </w:rPr>
        <w:t>双方确认：本合同项下的</w:t>
      </w:r>
      <w:r>
        <w:rPr>
          <w:rFonts w:hint="default" w:ascii="Times New Roman Regular" w:hAnsi="Times New Roman Regular" w:cs="Times New Roman Regular"/>
          <w:color w:val="000000"/>
        </w:rPr>
        <w:t>产品</w:t>
      </w:r>
      <w:r>
        <w:rPr>
          <w:rFonts w:hint="eastAsia" w:ascii="Times New Roman Regular" w:hAnsi="Times New Roman Regular" w:cs="Times New Roman Regular"/>
          <w:color w:val="000000"/>
          <w:lang w:val="en-US" w:eastAsia="zh-Hans"/>
        </w:rPr>
        <w:t>信息</w:t>
      </w:r>
      <w:r>
        <w:rPr>
          <w:rFonts w:hint="default" w:ascii="Times New Roman Regular" w:hAnsi="Times New Roman Regular" w:cs="Times New Roman Regular"/>
          <w:color w:val="000000"/>
          <w:lang w:val="en-US" w:eastAsia="zh-Hans"/>
        </w:rPr>
        <w:t>及价款，按照</w:t>
      </w:r>
      <w:r>
        <w:rPr>
          <w:rFonts w:hint="eastAsia" w:ascii="Times New Roman Regular" w:hAnsi="Times New Roman Regular" w:cs="Times New Roman Regular"/>
          <w:color w:val="000000"/>
          <w:lang w:val="en-US" w:eastAsia="zh-CN"/>
        </w:rPr>
        <w:t>以下</w:t>
      </w:r>
      <w:r>
        <w:rPr>
          <w:rFonts w:hint="default" w:ascii="Times New Roman Regular" w:hAnsi="Times New Roman Regular" w:cs="Times New Roman Regular"/>
          <w:color w:val="000000"/>
          <w:lang w:val="en-US" w:eastAsia="zh-Hans"/>
        </w:rPr>
        <w:t>方式</w:t>
      </w:r>
      <w:r>
        <w:rPr>
          <w:rFonts w:hint="eastAsia" w:ascii="Times New Roman Regular" w:hAnsi="Times New Roman Regular" w:cs="Times New Roman Regular"/>
          <w:color w:val="000000"/>
          <w:lang w:val="en-US" w:eastAsia="zh-CN"/>
        </w:rPr>
        <w:t>执行</w:t>
      </w:r>
      <w:r>
        <w:rPr>
          <w:rFonts w:hint="default" w:ascii="Times New Roman Regular" w:hAnsi="Times New Roman Regular" w:cs="Times New Roman Regular"/>
          <w:color w:val="000000"/>
          <w:lang w:val="en-US" w:eastAsia="zh-Hans"/>
        </w:rPr>
        <w:t>：</w:t>
      </w:r>
    </w:p>
    <w:p w14:paraId="44946D03">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highlight w:val="none"/>
          <w:lang w:val="en-US" w:eastAsia="zh-Hans"/>
        </w:rPr>
        <w:t>在合同期限内，甲方每次</w:t>
      </w:r>
      <w:r>
        <w:rPr>
          <w:rFonts w:hint="default" w:ascii="Times New Roman Regular" w:hAnsi="Times New Roman Regular" w:cs="Times New Roman Regular"/>
          <w:color w:val="000000"/>
          <w:highlight w:val="none"/>
        </w:rPr>
        <w:t>采</w:t>
      </w:r>
      <w:r>
        <w:rPr>
          <w:rFonts w:hint="eastAsia" w:ascii="Times New Roman Regular" w:hAnsi="Times New Roman Regular" w:cs="Times New Roman Regular"/>
          <w:color w:val="000000"/>
          <w:highlight w:val="none"/>
          <w:lang w:val="en-US" w:eastAsia="zh-Hans"/>
        </w:rPr>
        <w:t>购产品名称、规格、型号、数量等信息</w:t>
      </w:r>
      <w:r>
        <w:rPr>
          <w:rFonts w:hint="default" w:ascii="Times New Roman Regular" w:hAnsi="Times New Roman Regular" w:cs="Times New Roman Regular"/>
          <w:color w:val="000000"/>
          <w:highlight w:val="none"/>
        </w:rPr>
        <w:t>，以甲方出具的《采购订单》为准，采购品种、规格</w:t>
      </w:r>
      <w:r>
        <w:rPr>
          <w:rFonts w:hint="eastAsia" w:ascii="Times New Roman Regular" w:hAnsi="Times New Roman Regular" w:cs="Times New Roman Regular"/>
          <w:color w:val="000000"/>
          <w:highlight w:val="none"/>
          <w:lang w:eastAsia="zh-Hans"/>
        </w:rPr>
        <w:t>、</w:t>
      </w:r>
      <w:r>
        <w:rPr>
          <w:rFonts w:hint="eastAsia" w:ascii="Times New Roman Regular" w:hAnsi="Times New Roman Regular" w:cs="Times New Roman Regular"/>
          <w:color w:val="000000"/>
          <w:highlight w:val="none"/>
          <w:lang w:val="en-US" w:eastAsia="zh-Hans"/>
        </w:rPr>
        <w:t>型号等</w:t>
      </w:r>
      <w:r>
        <w:rPr>
          <w:rFonts w:hint="default" w:ascii="Times New Roman Regular" w:hAnsi="Times New Roman Regular" w:cs="Times New Roman Regular"/>
          <w:color w:val="000000"/>
          <w:highlight w:val="none"/>
        </w:rPr>
        <w:t>不限于《所需</w:t>
      </w:r>
      <w:r>
        <w:rPr>
          <w:rFonts w:hint="eastAsia" w:ascii="Times New Roman Regular" w:hAnsi="Times New Roman Regular" w:cs="Times New Roman Regular"/>
          <w:color w:val="000000"/>
          <w:highlight w:val="none"/>
          <w:lang w:val="en-US" w:eastAsia="zh-Hans"/>
        </w:rPr>
        <w:t>产品</w:t>
      </w:r>
      <w:r>
        <w:rPr>
          <w:rFonts w:hint="default" w:ascii="Times New Roman Regular" w:hAnsi="Times New Roman Regular" w:cs="Times New Roman Regular"/>
          <w:color w:val="000000"/>
          <w:highlight w:val="none"/>
        </w:rPr>
        <w:t>清单》所列</w:t>
      </w:r>
      <w:r>
        <w:rPr>
          <w:rFonts w:hint="eastAsia" w:ascii="Times New Roman Regular" w:hAnsi="Times New Roman Regular" w:cs="Times New Roman Regular"/>
          <w:color w:val="000000"/>
          <w:highlight w:val="none"/>
          <w:lang w:eastAsia="zh-Hans"/>
        </w:rPr>
        <w:t>。</w:t>
      </w:r>
      <w:r>
        <w:rPr>
          <w:rFonts w:hint="eastAsia" w:ascii="Times New Roman Regular" w:hAnsi="Times New Roman Regular" w:cs="Times New Roman Regular"/>
          <w:color w:val="000000"/>
          <w:highlight w:val="none"/>
          <w:lang w:val="en-US" w:eastAsia="zh-Hans"/>
        </w:rPr>
        <w:t>甲方</w:t>
      </w:r>
      <w:r>
        <w:rPr>
          <w:rFonts w:hint="default" w:ascii="Times New Roman Regular" w:hAnsi="Times New Roman Regular" w:cs="Times New Roman Regular"/>
          <w:color w:val="000000"/>
        </w:rPr>
        <w:t>每批次</w:t>
      </w:r>
      <w:r>
        <w:rPr>
          <w:rFonts w:hint="eastAsia" w:ascii="Times New Roman Regular" w:hAnsi="Times New Roman Regular" w:cs="Times New Roman Regular"/>
          <w:color w:val="000000"/>
          <w:lang w:val="en-US" w:eastAsia="zh-Hans"/>
        </w:rPr>
        <w:t>采购的</w:t>
      </w:r>
      <w:r>
        <w:rPr>
          <w:rFonts w:hint="default" w:ascii="Times New Roman Regular" w:hAnsi="Times New Roman Regular" w:cs="Times New Roman Regular"/>
          <w:color w:val="000000"/>
        </w:rPr>
        <w:t>产品</w:t>
      </w:r>
      <w:r>
        <w:rPr>
          <w:rFonts w:hint="eastAsia" w:ascii="Times New Roman Regular" w:hAnsi="Times New Roman Regular" w:cs="Times New Roman Regular"/>
          <w:color w:val="000000"/>
          <w:lang w:val="en-US" w:eastAsia="zh-Hans"/>
        </w:rPr>
        <w:t>的</w:t>
      </w:r>
      <w:r>
        <w:rPr>
          <w:rFonts w:hint="default" w:ascii="Times New Roman Regular" w:hAnsi="Times New Roman Regular" w:cs="Times New Roman Regular"/>
          <w:color w:val="000000"/>
        </w:rPr>
        <w:t>价款，根据产品单价及通过验收的</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数量确定。各类</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的单价按《所需</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清单》执行，《所需</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清单》中未列明的</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单价，由双方协商确定。双方确认：尽管《所需</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清单》列明了拟采购的</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，但不代表甲方有义务进行采购</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乙方对《采购订单》载</w:t>
      </w:r>
      <w:r>
        <w:rPr>
          <w:rFonts w:hint="eastAsia" w:ascii="Times New Roman Regular" w:hAnsi="Times New Roman Regular" w:cs="Times New Roman Regular"/>
          <w:color w:val="000000"/>
          <w:lang w:eastAsia="zh-CN"/>
        </w:rPr>
        <w:t>明的</w:t>
      </w:r>
      <w:r>
        <w:rPr>
          <w:rFonts w:hint="default" w:ascii="Times New Roman Regular" w:hAnsi="Times New Roman Regular" w:cs="Times New Roman Regular"/>
          <w:color w:val="000000"/>
        </w:rPr>
        <w:t>内容如有异议的，应当于收到《采购订单》的次日</w:t>
      </w:r>
      <w:r>
        <w:rPr>
          <w:rFonts w:hint="eastAsia" w:ascii="Times New Roman Regular" w:hAnsi="Times New Roman Regular" w:cs="Times New Roman Regular"/>
          <w:color w:val="000000"/>
          <w:lang w:val="en-US" w:eastAsia="zh-Hans"/>
        </w:rPr>
        <w:t>内</w:t>
      </w:r>
      <w:r>
        <w:rPr>
          <w:rFonts w:hint="default" w:ascii="Times New Roman Regular" w:hAnsi="Times New Roman Regular" w:cs="Times New Roman Regular"/>
          <w:color w:val="000000"/>
        </w:rPr>
        <w:t>提出，否则视为无异议</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但如果</w:t>
      </w:r>
      <w:r>
        <w:rPr>
          <w:rFonts w:hint="default" w:ascii="Times New Roman Regular" w:hAnsi="Times New Roman Regular" w:cs="Times New Roman Regular"/>
          <w:color w:val="000000"/>
        </w:rPr>
        <w:t>《采购订单》中载明的内容已经</w:t>
      </w:r>
      <w:r>
        <w:rPr>
          <w:rFonts w:hint="eastAsia" w:ascii="Times New Roman Regular" w:hAnsi="Times New Roman Regular" w:cs="Times New Roman Regular"/>
          <w:color w:val="000000"/>
          <w:lang w:val="en-US" w:eastAsia="zh-Hans"/>
        </w:rPr>
        <w:t>在</w:t>
      </w:r>
      <w:r>
        <w:rPr>
          <w:rFonts w:hint="default" w:ascii="Times New Roman Regular" w:hAnsi="Times New Roman Regular" w:cs="Times New Roman Regular"/>
          <w:color w:val="000000"/>
        </w:rPr>
        <w:t>《所</w:t>
      </w:r>
      <w:r>
        <w:rPr>
          <w:rFonts w:hint="eastAsia" w:ascii="Times New Roman Regular" w:hAnsi="Times New Roman Regular" w:cs="Times New Roman Regular"/>
          <w:color w:val="000000"/>
          <w:lang w:val="en-US" w:eastAsia="zh-Hans"/>
        </w:rPr>
        <w:t>需</w:t>
      </w:r>
      <w:r>
        <w:rPr>
          <w:rFonts w:hint="default" w:ascii="Times New Roman Regular" w:hAnsi="Times New Roman Regular" w:cs="Times New Roman Regular"/>
          <w:color w:val="000000"/>
        </w:rPr>
        <w:t>产品清单》</w:t>
      </w:r>
      <w:r>
        <w:rPr>
          <w:rFonts w:hint="eastAsia" w:ascii="Times New Roman Regular" w:hAnsi="Times New Roman Regular" w:cs="Times New Roman Regular"/>
          <w:color w:val="000000"/>
          <w:lang w:val="en-US" w:eastAsia="zh-Hans"/>
        </w:rPr>
        <w:t>中</w:t>
      </w:r>
      <w:r>
        <w:rPr>
          <w:rFonts w:hint="default" w:ascii="Times New Roman Regular" w:hAnsi="Times New Roman Regular" w:cs="Times New Roman Regular"/>
          <w:color w:val="000000"/>
        </w:rPr>
        <w:t>约定的</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包括但不限于产品名称、规格、型号、单价</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，乙方无权</w:t>
      </w:r>
      <w:r>
        <w:rPr>
          <w:rFonts w:hint="eastAsia" w:ascii="Times New Roman Regular" w:hAnsi="Times New Roman Regular" w:cs="Times New Roman Regular"/>
          <w:color w:val="000000"/>
          <w:lang w:val="en-US" w:eastAsia="zh-Hans"/>
        </w:rPr>
        <w:t>对相应内容</w:t>
      </w:r>
      <w:r>
        <w:rPr>
          <w:rFonts w:hint="default" w:ascii="Times New Roman Regular" w:hAnsi="Times New Roman Regular" w:cs="Times New Roman Regular"/>
          <w:color w:val="000000"/>
        </w:rPr>
        <w:t>提出异议。</w:t>
      </w:r>
    </w:p>
    <w:p w14:paraId="337B2874">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1.2采购价款为乙方完成供货、运输、装卸、质保以及履行本合同其他义务所需的全部费用。</w:t>
      </w:r>
    </w:p>
    <w:p w14:paraId="791F50D7">
      <w:pPr>
        <w:pStyle w:val="4"/>
        <w:keepNext w:val="0"/>
        <w:pageBreakBefore w:val="0"/>
        <w:widowControl/>
        <w:numPr>
          <w:ilvl w:val="0"/>
          <w:numId w:val="3"/>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cs="Times New Roman Regular"/>
          <w:lang w:val="en-US" w:eastAsia="zh-CN"/>
        </w:rPr>
      </w:pPr>
      <w:r>
        <w:rPr>
          <w:rFonts w:hint="eastAsia" w:ascii="Times New Roman Regular" w:hAnsi="Times New Roman Regular" w:cs="Times New Roman Regular"/>
          <w:lang w:val="en-US" w:eastAsia="zh-CN"/>
        </w:rPr>
        <w:t>合同期限</w:t>
      </w:r>
    </w:p>
    <w:p w14:paraId="2AAAB729">
      <w:pPr>
        <w:pStyle w:val="17"/>
        <w:numPr>
          <w:ilvl w:val="-1"/>
          <w:numId w:val="0"/>
        </w:numPr>
        <w:spacing w:before="0" w:beforeAutospacing="0" w:after="0" w:afterAutospacing="0" w:line="560" w:lineRule="exact"/>
        <w:ind w:firstLine="480" w:firstLineChars="200"/>
        <w:jc w:val="both"/>
        <w:rPr>
          <w:rFonts w:hint="eastAsia" w:ascii="Times New Roman Regular" w:hAnsi="Times New Roman Regular" w:cs="Times New Roman Regular"/>
          <w:color w:val="000000"/>
          <w:highlight w:val="none"/>
          <w:lang w:val="en-US" w:eastAsia="zh-Hans"/>
        </w:rPr>
      </w:pPr>
      <w:r>
        <w:rPr>
          <w:rFonts w:hint="eastAsia" w:ascii="Times New Roman Regular" w:hAnsi="Times New Roman Regular" w:cs="Times New Roman Regular"/>
          <w:color w:val="000000"/>
          <w:highlight w:val="none"/>
          <w:lang w:val="en-US" w:eastAsia="zh-Hans"/>
        </w:rPr>
        <w:t>2.1自</w:t>
      </w:r>
      <w:r>
        <w:rPr>
          <w:rFonts w:hint="eastAsia" w:ascii="Times New Roman Regular" w:hAnsi="Times New Roman Regular" w:cs="Times New Roman Regular"/>
          <w:color w:val="000000"/>
          <w:lang w:val="en-US" w:eastAsia="zh-Hans"/>
        </w:rPr>
        <w:t>【</w:t>
      </w:r>
      <w:r>
        <w:rPr>
          <w:rFonts w:hint="eastAsia" w:ascii="Times New Roman Regular" w:hAnsi="Times New Roman Regular" w:cs="Times New Roman Regular"/>
          <w:color w:val="000000"/>
          <w:highlight w:val="none"/>
          <w:lang w:val="en-US" w:eastAsia="zh-Hans"/>
        </w:rPr>
        <w:t xml:space="preserve">    </w:t>
      </w:r>
      <w:r>
        <w:rPr>
          <w:rFonts w:hint="eastAsia" w:ascii="Times New Roman Regular" w:hAnsi="Times New Roman Regular" w:cs="Times New Roman Regular"/>
          <w:color w:val="000000"/>
          <w:lang w:val="en-US" w:eastAsia="zh-Hans"/>
        </w:rPr>
        <w:t>】</w:t>
      </w:r>
      <w:r>
        <w:rPr>
          <w:rFonts w:hint="eastAsia" w:ascii="Times New Roman Regular" w:hAnsi="Times New Roman Regular" w:cs="Times New Roman Regular"/>
          <w:color w:val="000000"/>
          <w:highlight w:val="none"/>
          <w:lang w:val="en-US" w:eastAsia="zh-Hans"/>
        </w:rPr>
        <w:t>年【  】月【  】日起(含当日)至【    】年【  】月【  】日 (含当日) 止</w:t>
      </w:r>
      <w:r>
        <w:rPr>
          <w:rFonts w:hint="eastAsia" w:ascii="Times New Roman Regular" w:hAnsi="Times New Roman Regular" w:cs="Times New Roman Regular"/>
          <w:color w:val="000000"/>
          <w:lang w:val="en-US" w:eastAsia="zh-Hans"/>
        </w:rPr>
        <w:t>。合同期满后甲方有权根据乙方履约情况决定是否续签</w:t>
      </w:r>
      <w:r>
        <w:rPr>
          <w:rFonts w:hint="eastAsia" w:ascii="Times New Roman Regular" w:hAnsi="Times New Roman Regular" w:cs="Times New Roman Regular"/>
          <w:color w:val="000000"/>
          <w:lang w:val="en-US" w:eastAsia="zh-CN"/>
        </w:rPr>
        <w:t>，</w:t>
      </w:r>
      <w:r>
        <w:rPr>
          <w:rFonts w:hint="eastAsia" w:ascii="Times New Roman Regular" w:hAnsi="Times New Roman Regular" w:cs="Times New Roman Regular"/>
          <w:color w:val="000000"/>
          <w:lang w:val="en-US" w:eastAsia="zh-Hans"/>
        </w:rPr>
        <w:t>但续签不超过 2 次。同时，甲方有权随时终止合同。乙方不得因合同终止或未能续签向甲方主张赔偿、补偿及其他任何法律责任。</w:t>
      </w:r>
    </w:p>
    <w:p w14:paraId="719FF2DC">
      <w:pPr>
        <w:pStyle w:val="17"/>
        <w:numPr>
          <w:ilvl w:val="-1"/>
          <w:numId w:val="0"/>
        </w:numPr>
        <w:spacing w:before="0" w:beforeAutospacing="0" w:after="0" w:afterAutospacing="0" w:line="560" w:lineRule="exact"/>
        <w:ind w:firstLine="480" w:firstLineChars="200"/>
        <w:jc w:val="both"/>
        <w:rPr>
          <w:rFonts w:hint="eastAsia"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highlight w:val="none"/>
          <w:lang w:val="en-US" w:eastAsia="zh-Hans"/>
        </w:rPr>
        <w:t xml:space="preserve">2.2合同期限届满，尚未履行完毕的订单继续履行，合同期限顺延至订单履行完毕，但在顺延期间不再继续采购。 </w:t>
      </w:r>
    </w:p>
    <w:p w14:paraId="1B32D3F0">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cs="Times New Roman Regular" w:eastAsiaTheme="minorEastAsia"/>
          <w:lang w:val="en-US" w:eastAsia="zh-Hans"/>
        </w:rPr>
      </w:pPr>
      <w:r>
        <w:rPr>
          <w:rFonts w:hint="eastAsia" w:ascii="Times New Roman Regular" w:hAnsi="Times New Roman Regular" w:cs="Times New Roman Regular"/>
          <w:lang w:val="en-US" w:eastAsia="zh-CN"/>
        </w:rPr>
        <w:t>三、</w:t>
      </w:r>
      <w:r>
        <w:rPr>
          <w:rFonts w:hint="eastAsia" w:ascii="Times New Roman Regular" w:hAnsi="Times New Roman Regular" w:cs="Times New Roman Regular" w:eastAsiaTheme="minorEastAsia"/>
          <w:lang w:val="en-US" w:eastAsia="zh-Hans"/>
        </w:rPr>
        <w:t>采购价款支付</w:t>
      </w:r>
    </w:p>
    <w:p w14:paraId="019597F5">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lang w:eastAsia="zh-Hans"/>
        </w:rPr>
        <w:t>.1</w:t>
      </w:r>
      <w:r>
        <w:rPr>
          <w:rFonts w:hint="eastAsia" w:ascii="Times New Roman Regular" w:hAnsi="Times New Roman Regular" w:cs="Times New Roman Regular"/>
          <w:color w:val="000000"/>
          <w:lang w:val="en-US" w:eastAsia="zh-Hans"/>
        </w:rPr>
        <w:t>甲方按照</w:t>
      </w:r>
      <w:r>
        <w:rPr>
          <w:rFonts w:hint="eastAsia" w:ascii="Times New Roman Regular" w:hAnsi="Times New Roman Regular" w:cs="Times New Roman Regular"/>
          <w:color w:val="000000"/>
          <w:lang w:val="en-US" w:eastAsia="zh-CN"/>
        </w:rPr>
        <w:t>以下</w:t>
      </w:r>
      <w:r>
        <w:rPr>
          <w:rFonts w:hint="eastAsia" w:ascii="Times New Roman Regular" w:hAnsi="Times New Roman Regular" w:cs="Times New Roman Regular"/>
          <w:color w:val="000000"/>
          <w:lang w:val="en-US" w:eastAsia="zh-Hans"/>
        </w:rPr>
        <w:t>方式向乙方支付采购价款：</w:t>
      </w:r>
    </w:p>
    <w:p w14:paraId="7A2FB2CC">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firstLine="480" w:firstLineChars="200"/>
        <w:jc w:val="both"/>
        <w:textAlignment w:val="auto"/>
        <w:rPr>
          <w:rFonts w:hint="default" w:ascii="Times New Roman Regular" w:hAnsi="Times New Roman Regular" w:eastAsia="宋体" w:cs="Times New Roman Regular"/>
          <w:i w:val="0"/>
          <w:iCs w:val="0"/>
          <w:sz w:val="24"/>
          <w:u w:val="single"/>
          <w:lang w:eastAsia="zh-Hans"/>
        </w:rPr>
      </w:pPr>
      <w:r>
        <w:rPr>
          <w:rFonts w:hint="default" w:ascii="Times New Roman Regular" w:hAnsi="Times New Roman Regular" w:eastAsia="宋体" w:cs="Times New Roman Regular"/>
          <w:i w:val="0"/>
          <w:iCs w:val="0"/>
          <w:sz w:val="24"/>
          <w:u w:val="single"/>
          <w:lang w:eastAsia="zh-Hans"/>
        </w:rPr>
        <w:t>按批次付款，据实支付。双方确认订单后支付该批次货物总额的</w:t>
      </w:r>
      <w:r>
        <w:rPr>
          <w:rFonts w:hint="eastAsia" w:ascii="Times New Roman Regular" w:hAnsi="Times New Roman Regular" w:cs="Times New Roman Regular"/>
          <w:i w:val="0"/>
          <w:iCs w:val="0"/>
          <w:sz w:val="24"/>
          <w:u w:val="single"/>
          <w:lang w:val="en-US" w:eastAsia="zh-CN"/>
        </w:rPr>
        <w:t>7</w:t>
      </w:r>
      <w:r>
        <w:rPr>
          <w:rFonts w:hint="default" w:ascii="Times New Roman Regular" w:hAnsi="Times New Roman Regular" w:eastAsia="宋体" w:cs="Times New Roman Regular"/>
          <w:i w:val="0"/>
          <w:iCs w:val="0"/>
          <w:sz w:val="24"/>
          <w:u w:val="single"/>
          <w:lang w:eastAsia="zh-Hans"/>
        </w:rPr>
        <w:t>0%作为预付款，</w:t>
      </w:r>
      <w:r>
        <w:rPr>
          <w:rFonts w:hint="eastAsia" w:ascii="Times New Roman Regular" w:hAnsi="Times New Roman Regular" w:cs="Times New Roman Regular"/>
          <w:i w:val="0"/>
          <w:iCs w:val="0"/>
          <w:sz w:val="24"/>
          <w:u w:val="single"/>
          <w:lang w:val="en-US" w:eastAsia="zh-CN"/>
        </w:rPr>
        <w:t>到货验收</w:t>
      </w:r>
      <w:r>
        <w:rPr>
          <w:rFonts w:hint="default" w:ascii="Times New Roman Regular" w:hAnsi="Times New Roman Regular" w:eastAsia="宋体" w:cs="Times New Roman Regular"/>
          <w:i w:val="0"/>
          <w:iCs w:val="0"/>
          <w:sz w:val="24"/>
          <w:u w:val="single"/>
          <w:lang w:eastAsia="zh-Hans"/>
        </w:rPr>
        <w:t>后支付该批货款剩下</w:t>
      </w:r>
      <w:r>
        <w:rPr>
          <w:rFonts w:hint="eastAsia" w:ascii="Times New Roman Regular" w:hAnsi="Times New Roman Regular" w:cs="Times New Roman Regular"/>
          <w:i w:val="0"/>
          <w:iCs w:val="0"/>
          <w:sz w:val="24"/>
          <w:u w:val="single"/>
          <w:lang w:val="en-US" w:eastAsia="zh-CN"/>
        </w:rPr>
        <w:t>30</w:t>
      </w:r>
      <w:r>
        <w:rPr>
          <w:rFonts w:hint="default" w:ascii="Times New Roman Regular" w:hAnsi="Times New Roman Regular" w:eastAsia="宋体" w:cs="Times New Roman Regular"/>
          <w:i w:val="0"/>
          <w:iCs w:val="0"/>
          <w:sz w:val="24"/>
          <w:u w:val="single"/>
          <w:lang w:eastAsia="zh-Hans"/>
        </w:rPr>
        <w:t>%尾款。</w:t>
      </w:r>
    </w:p>
    <w:p w14:paraId="721B7D4C">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firstLine="480" w:firstLineChars="200"/>
        <w:jc w:val="both"/>
        <w:textAlignment w:val="auto"/>
        <w:rPr>
          <w:rFonts w:hint="default" w:ascii="Times New Roman Regular" w:hAnsi="Times New Roman Regular" w:eastAsia="宋体" w:cs="Times New Roman Regular"/>
          <w:i w:val="0"/>
          <w:iCs w:val="0"/>
          <w:lang w:val="en-US" w:eastAsia="zh-Hans"/>
        </w:rPr>
      </w:pPr>
      <w:r>
        <w:rPr>
          <w:rFonts w:hint="eastAsia" w:ascii="Times New Roman Regular" w:hAnsi="Times New Roman Regular" w:eastAsia="宋体" w:cs="Times New Roman Regular"/>
          <w:i w:val="0"/>
          <w:iCs w:val="0"/>
          <w:lang w:val="en-US" w:eastAsia="zh-CN"/>
        </w:rPr>
        <w:t>3</w:t>
      </w:r>
      <w:r>
        <w:rPr>
          <w:rFonts w:hint="default" w:ascii="Times New Roman Regular" w:hAnsi="Times New Roman Regular" w:eastAsia="宋体" w:cs="Times New Roman Regular"/>
          <w:i w:val="0"/>
          <w:iCs w:val="0"/>
          <w:lang w:eastAsia="zh-Hans"/>
        </w:rPr>
        <w:t>.2</w:t>
      </w:r>
      <w:r>
        <w:rPr>
          <w:rFonts w:hint="eastAsia" w:ascii="Times New Roman Regular" w:hAnsi="Times New Roman Regular" w:eastAsia="宋体" w:cs="Times New Roman Regular"/>
          <w:i w:val="0"/>
          <w:iCs w:val="0"/>
          <w:lang w:val="en-US" w:eastAsia="zh-Hans"/>
        </w:rPr>
        <w:t>本合同所称的“采购价款”：指第</w:t>
      </w:r>
      <w:r>
        <w:rPr>
          <w:rFonts w:hint="default" w:ascii="Times New Roman Regular" w:hAnsi="Times New Roman Regular" w:eastAsia="宋体" w:cs="Times New Roman Regular"/>
          <w:i w:val="0"/>
          <w:iCs w:val="0"/>
          <w:lang w:eastAsia="zh-Hans"/>
        </w:rPr>
        <w:t>1.1</w:t>
      </w:r>
      <w:r>
        <w:rPr>
          <w:rFonts w:hint="eastAsia" w:ascii="Times New Roman Regular" w:hAnsi="Times New Roman Regular" w:eastAsia="宋体" w:cs="Times New Roman Regular"/>
          <w:i w:val="0"/>
          <w:iCs w:val="0"/>
          <w:lang w:val="en-US" w:eastAsia="zh-Hans"/>
        </w:rPr>
        <w:t>条每批次采购产品的价款。</w:t>
      </w:r>
    </w:p>
    <w:p w14:paraId="5AB2CFB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eastAsia="宋体" w:cs="Times New Roman Regular"/>
          <w:color w:val="000000"/>
          <w:lang w:val="en-US" w:eastAsia="zh-Hans"/>
        </w:rPr>
      </w:pP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lang w:eastAsia="zh-Hans"/>
        </w:rPr>
        <w:t>.3</w:t>
      </w:r>
      <w:r>
        <w:rPr>
          <w:rFonts w:hint="eastAsia" w:ascii="Times New Roman Regular" w:hAnsi="Times New Roman Regular" w:cs="Times New Roman Regular"/>
          <w:color w:val="000000"/>
          <w:lang w:val="en-US" w:eastAsia="zh-Hans"/>
        </w:rPr>
        <w:t>乙方收款账户</w:t>
      </w:r>
    </w:p>
    <w:p w14:paraId="00D740EB">
      <w:pPr>
        <w:keepNext w:val="0"/>
        <w:keepLines w:val="0"/>
        <w:pageBreakBefore w:val="0"/>
        <w:widowControl/>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color w:val="000000"/>
          <w:sz w:val="24"/>
          <w:u w:val="none"/>
          <w:lang w:eastAsia="zh-Hans"/>
        </w:rPr>
        <w:t>开户银行：</w:t>
      </w:r>
      <w:r>
        <w:rPr>
          <w:rFonts w:hint="eastAsia" w:ascii="宋体" w:hAnsi="宋体" w:eastAsia="宋体" w:cs="宋体"/>
          <w:b w:val="0"/>
          <w:bCs w:val="0"/>
          <w:color w:val="000000"/>
          <w:sz w:val="24"/>
          <w:u w:val="none"/>
          <w:lang w:eastAsia="zh-Hans"/>
        </w:rPr>
        <w:t xml:space="preserve">【      】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5CDED563">
      <w:pPr>
        <w:keepNext w:val="0"/>
        <w:keepLines w:val="0"/>
        <w:pageBreakBefore w:val="0"/>
        <w:widowControl/>
        <w:kinsoku/>
        <w:wordWrap/>
        <w:overflowPunct/>
        <w:topLinePunct w:val="0"/>
        <w:autoSpaceDE/>
        <w:autoSpaceDN/>
        <w:bidi w:val="0"/>
        <w:adjustRightInd/>
        <w:snapToGrid/>
        <w:spacing w:line="560" w:lineRule="exact"/>
        <w:ind w:firstLine="480" w:firstLineChars="200"/>
        <w:jc w:val="both"/>
        <w:textAlignment w:val="auto"/>
        <w:rPr>
          <w:rFonts w:hint="eastAsia" w:ascii="宋体" w:hAnsi="宋体" w:eastAsia="宋体" w:cs="宋体"/>
          <w:b w:val="0"/>
          <w:bCs w:val="0"/>
          <w:color w:val="000000"/>
          <w:sz w:val="24"/>
          <w:u w:val="none"/>
          <w:lang w:eastAsia="zh-Hans"/>
        </w:rPr>
      </w:pPr>
      <w:r>
        <w:rPr>
          <w:rFonts w:hint="eastAsia" w:ascii="宋体" w:hAnsi="宋体" w:eastAsia="宋体" w:cs="宋体"/>
          <w:b w:val="0"/>
          <w:bCs w:val="0"/>
          <w:color w:val="000000"/>
          <w:sz w:val="24"/>
          <w:u w:val="none"/>
          <w:lang w:eastAsia="zh-Hans"/>
        </w:rPr>
        <w:t xml:space="preserve">户    名：【      】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val="en-US" w:eastAsia="zh-CN"/>
        </w:rPr>
        <w:t xml:space="preserve"> </w:t>
      </w:r>
      <w:r>
        <w:rPr>
          <w:rFonts w:hint="eastAsia" w:ascii="宋体" w:hAnsi="宋体" w:eastAsia="宋体" w:cs="宋体"/>
          <w:b w:val="0"/>
          <w:bCs w:val="0"/>
          <w:color w:val="000000"/>
          <w:sz w:val="24"/>
          <w:u w:val="none"/>
          <w:lang w:eastAsia="zh-Hans"/>
        </w:rPr>
        <w:t xml:space="preserve">         </w:t>
      </w:r>
    </w:p>
    <w:p w14:paraId="28C9F2B0">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eastAsia="zh-Hans"/>
        </w:rPr>
      </w:pPr>
      <w:r>
        <w:rPr>
          <w:rFonts w:hint="eastAsia" w:ascii="宋体" w:hAnsi="宋体" w:eastAsia="宋体" w:cs="宋体"/>
          <w:b w:val="0"/>
          <w:bCs w:val="0"/>
          <w:color w:val="000000"/>
          <w:sz w:val="24"/>
          <w:u w:val="none"/>
          <w:lang w:val="en-US" w:eastAsia="zh-CN"/>
        </w:rPr>
        <w:t>账</w:t>
      </w:r>
      <w:r>
        <w:rPr>
          <w:rFonts w:hint="eastAsia" w:ascii="宋体" w:hAnsi="宋体" w:eastAsia="宋体" w:cs="宋体"/>
          <w:b w:val="0"/>
          <w:bCs w:val="0"/>
          <w:color w:val="000000"/>
          <w:sz w:val="24"/>
          <w:u w:val="none"/>
          <w:lang w:eastAsia="zh-Hans"/>
        </w:rPr>
        <w:t xml:space="preserve">   </w:t>
      </w:r>
      <w:r>
        <w:rPr>
          <w:rFonts w:hint="default" w:ascii="宋体" w:hAnsi="宋体" w:eastAsia="宋体" w:cs="宋体"/>
          <w:b w:val="0"/>
          <w:bCs w:val="0"/>
          <w:color w:val="000000"/>
          <w:sz w:val="24"/>
          <w:u w:val="none"/>
          <w:lang w:eastAsia="zh-Hans"/>
        </w:rPr>
        <w:t xml:space="preserve"> </w:t>
      </w:r>
      <w:r>
        <w:rPr>
          <w:rFonts w:hint="eastAsia" w:ascii="宋体" w:hAnsi="宋体" w:eastAsia="宋体" w:cs="宋体"/>
          <w:b w:val="0"/>
          <w:bCs w:val="0"/>
          <w:color w:val="000000"/>
          <w:sz w:val="24"/>
          <w:u w:val="none"/>
          <w:lang w:eastAsia="zh-Hans"/>
        </w:rPr>
        <w:t xml:space="preserve">号：【      】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color w:val="000000"/>
          <w:sz w:val="24"/>
          <w:szCs w:val="24"/>
          <w:u w:val="single"/>
          <w:lang w:val="en-US" w:eastAsia="zh-CN"/>
        </w:rPr>
        <w:t xml:space="preserve">                            </w:t>
      </w:r>
      <w:r>
        <w:rPr>
          <w:rFonts w:hint="eastAsia" w:ascii="宋体" w:hAnsi="宋体" w:eastAsia="宋体" w:cs="宋体"/>
          <w:color w:val="000000"/>
          <w:sz w:val="24"/>
          <w:szCs w:val="24"/>
          <w:u w:val="single"/>
          <w:lang w:eastAsia="zh-Hans"/>
        </w:rPr>
        <w:t xml:space="preserve">   </w:t>
      </w:r>
      <w:r>
        <w:rPr>
          <w:rFonts w:hint="eastAsia" w:ascii="宋体" w:hAnsi="宋体" w:eastAsia="宋体" w:cs="宋体"/>
          <w:b w:val="0"/>
          <w:bCs w:val="0"/>
          <w:color w:val="000000"/>
          <w:sz w:val="24"/>
          <w:u w:val="none"/>
          <w:lang w:eastAsia="zh-Hans"/>
        </w:rPr>
        <w:t xml:space="preserve">    </w:t>
      </w:r>
      <w:r>
        <w:rPr>
          <w:rFonts w:hint="eastAsia" w:ascii="宋体" w:hAnsi="宋体" w:eastAsia="宋体" w:cs="宋体"/>
          <w:b w:val="0"/>
          <w:color w:val="000000"/>
          <w:sz w:val="24"/>
          <w:u w:val="none"/>
          <w:lang w:eastAsia="zh-Hans"/>
        </w:rPr>
        <w:t xml:space="preserve"> </w:t>
      </w:r>
    </w:p>
    <w:p w14:paraId="327F6D3B">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eastAsia="zh-Hans"/>
        </w:rPr>
      </w:pPr>
      <w:r>
        <w:rPr>
          <w:rFonts w:hint="eastAsia" w:ascii="Times New Roman Regular" w:hAnsi="Times New Roman Regular" w:eastAsia="宋体" w:cs="Times New Roman Regular"/>
          <w:i w:val="0"/>
          <w:iCs w:val="0"/>
          <w:lang w:val="en-US" w:eastAsia="zh-CN"/>
        </w:rPr>
        <w:t>3</w:t>
      </w:r>
      <w:r>
        <w:rPr>
          <w:rFonts w:hint="default" w:ascii="Times New Roman Regular" w:hAnsi="Times New Roman Regular" w:eastAsia="宋体" w:cs="Times New Roman Regular"/>
          <w:i w:val="0"/>
          <w:iCs w:val="0"/>
          <w:lang w:eastAsia="zh-Hans"/>
        </w:rPr>
        <w:t>.4</w:t>
      </w:r>
      <w:r>
        <w:rPr>
          <w:rFonts w:hint="default" w:ascii="Times New Roman Regular" w:hAnsi="Times New Roman Regular" w:eastAsia="宋体" w:cs="Times New Roman Regular"/>
          <w:i w:val="0"/>
          <w:iCs w:val="0"/>
          <w:lang w:val="en-US" w:eastAsia="zh-Hans"/>
        </w:rPr>
        <w:t>本合同</w:t>
      </w:r>
      <w:r>
        <w:rPr>
          <w:rFonts w:hint="default" w:ascii="Times New Roman Regular" w:hAnsi="Times New Roman Regular" w:eastAsia="宋体" w:cs="Times New Roman Regular"/>
          <w:i w:val="0"/>
          <w:iCs w:val="0"/>
          <w:lang w:eastAsia="zh-Hans"/>
        </w:rPr>
        <w:t>2.1</w:t>
      </w:r>
      <w:r>
        <w:rPr>
          <w:rFonts w:hint="default" w:ascii="Times New Roman Regular" w:hAnsi="Times New Roman Regular" w:eastAsia="宋体" w:cs="Times New Roman Regular"/>
          <w:i w:val="0"/>
          <w:iCs w:val="0"/>
          <w:lang w:val="en-US" w:eastAsia="zh-Hans"/>
        </w:rPr>
        <w:t>条</w:t>
      </w:r>
      <w:r>
        <w:rPr>
          <w:rFonts w:hint="default" w:ascii="Times New Roman Regular" w:hAnsi="Times New Roman Regular" w:eastAsia="宋体" w:cs="Times New Roman Regular"/>
          <w:i w:val="0"/>
          <w:iCs w:val="0"/>
          <w:lang w:eastAsia="zh-Hans"/>
        </w:rPr>
        <w:t>约定的“付款申请材料”包括请款申请表（请款申请表的内容、格式，以甲方的要求为准）、税率为【</w:t>
      </w:r>
      <w:r>
        <w:rPr>
          <w:rFonts w:hint="eastAsia" w:ascii="Times New Roman Regular" w:hAnsi="Times New Roman Regular" w:cs="Times New Roman Regular"/>
          <w:i w:val="0"/>
          <w:iCs w:val="0"/>
          <w:lang w:val="en-US" w:eastAsia="zh-CN"/>
        </w:rPr>
        <w:t xml:space="preserve">  </w:t>
      </w:r>
      <w:r>
        <w:rPr>
          <w:rFonts w:hint="default" w:ascii="Times New Roman Regular" w:hAnsi="Times New Roman Regular" w:eastAsia="宋体" w:cs="Times New Roman Regular"/>
          <w:i w:val="0"/>
          <w:iCs w:val="0"/>
          <w:lang w:eastAsia="zh-Hans"/>
        </w:rPr>
        <w:t>】%的增值税专用发票、达到付款条件的证明材料（如</w:t>
      </w:r>
      <w:r>
        <w:rPr>
          <w:rFonts w:hint="eastAsia" w:ascii="Times New Roman Regular" w:hAnsi="Times New Roman Regular" w:eastAsia="宋体" w:cs="Times New Roman Regular"/>
          <w:i w:val="0"/>
          <w:iCs w:val="0"/>
          <w:lang w:val="en-US" w:eastAsia="zh-CN"/>
        </w:rPr>
        <w:t>经由双方签字确认的</w:t>
      </w:r>
      <w:r>
        <w:rPr>
          <w:rFonts w:hint="default" w:ascii="Times New Roman Regular" w:hAnsi="Times New Roman Regular" w:eastAsia="宋体" w:cs="Times New Roman Regular"/>
          <w:i w:val="0"/>
          <w:iCs w:val="0"/>
          <w:lang w:eastAsia="zh-Hans"/>
        </w:rPr>
        <w:t>验收</w:t>
      </w:r>
      <w:r>
        <w:rPr>
          <w:rFonts w:hint="default" w:ascii="Times New Roman Regular" w:hAnsi="Times New Roman Regular" w:eastAsia="宋体" w:cs="Times New Roman Regular"/>
          <w:i w:val="0"/>
          <w:iCs w:val="0"/>
          <w:lang w:val="en-US" w:eastAsia="zh-Hans"/>
        </w:rPr>
        <w:t>文件</w:t>
      </w:r>
      <w:r>
        <w:rPr>
          <w:rFonts w:hint="eastAsia" w:ascii="Times New Roman Regular" w:hAnsi="Times New Roman Regular" w:eastAsia="宋体" w:cs="Times New Roman Regular"/>
          <w:i w:val="0"/>
          <w:iCs w:val="0"/>
          <w:lang w:val="en-US" w:eastAsia="zh-CN"/>
        </w:rPr>
        <w:t>等</w:t>
      </w:r>
      <w:r>
        <w:rPr>
          <w:rFonts w:hint="default" w:ascii="Times New Roman Regular" w:hAnsi="Times New Roman Regular" w:eastAsia="宋体" w:cs="Times New Roman Regular"/>
          <w:i w:val="0"/>
          <w:iCs w:val="0"/>
          <w:lang w:eastAsia="zh-Hans"/>
        </w:rPr>
        <w:t>）。乙方未提供付款申请材料的，付款时间相应顺延，甲方无需承担逾期付款的违约责任。</w:t>
      </w:r>
    </w:p>
    <w:p w14:paraId="16DB6207">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四</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质量</w:t>
      </w:r>
    </w:p>
    <w:p w14:paraId="58ACC3CE">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4</w:t>
      </w:r>
      <w:r>
        <w:rPr>
          <w:rFonts w:hint="default" w:ascii="Times New Roman Regular" w:hAnsi="Times New Roman Regular" w:cs="Times New Roman Regular"/>
          <w:color w:val="000000"/>
        </w:rPr>
        <w:t>.1按该产品所适用的国家标准（强制性</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推荐性标准）、行业标准、地方标准、生产企业标准执行，并以其中最高的标准为准。虽有上述标准，但双方对质量有特殊或更高要求的，应按特殊或更高要求执行。 </w:t>
      </w:r>
    </w:p>
    <w:p w14:paraId="622BBDEA">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4</w:t>
      </w:r>
      <w:r>
        <w:rPr>
          <w:rFonts w:hint="default" w:ascii="Times New Roman Regular" w:hAnsi="Times New Roman Regular" w:cs="Times New Roman Regular"/>
          <w:color w:val="000000"/>
        </w:rPr>
        <w:t>.2质量应同时符合乙方所提供的产品说明书或相关说明文档中所列明的标准。</w:t>
      </w:r>
    </w:p>
    <w:p w14:paraId="20F875CD">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eastAsia="宋体" w:cs="Times New Roman Regular"/>
          <w:color w:val="000000"/>
          <w:lang w:val="en-US" w:eastAsia="zh-Hans"/>
        </w:rPr>
      </w:pPr>
      <w:r>
        <w:rPr>
          <w:rFonts w:hint="eastAsia" w:ascii="Times New Roman Regular" w:hAnsi="Times New Roman Regular" w:cs="Times New Roman Regular"/>
          <w:color w:val="000000"/>
          <w:lang w:val="en-US" w:eastAsia="zh-CN"/>
        </w:rPr>
        <w:t>4</w:t>
      </w:r>
      <w:r>
        <w:rPr>
          <w:rFonts w:hint="default" w:ascii="Times New Roman Regular" w:hAnsi="Times New Roman Regular" w:cs="Times New Roman Regular"/>
          <w:color w:val="000000"/>
        </w:rPr>
        <w:t>.3</w:t>
      </w:r>
      <w:r>
        <w:rPr>
          <w:rFonts w:hint="eastAsia" w:ascii="Times New Roman Regular" w:hAnsi="Times New Roman Regular" w:cs="Times New Roman Regular"/>
          <w:color w:val="000000"/>
          <w:lang w:val="en-US" w:eastAsia="zh-Hans"/>
        </w:rPr>
        <w:t>质量应同时符合的其他要求：</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双方确认样品的品质标准</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27DB789C">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五</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数量</w:t>
      </w:r>
    </w:p>
    <w:p w14:paraId="15658813">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乙方交货数量与约定数量不一致的，甲方有权拒绝</w:t>
      </w:r>
      <w:r>
        <w:rPr>
          <w:rFonts w:hint="eastAsia" w:ascii="Times New Roman Regular" w:hAnsi="Times New Roman Regular" w:cs="Times New Roman Regular"/>
          <w:color w:val="000000"/>
          <w:lang w:val="en-US" w:eastAsia="zh-Hans"/>
        </w:rPr>
        <w:t>接</w:t>
      </w:r>
      <w:r>
        <w:rPr>
          <w:rFonts w:hint="default" w:ascii="Times New Roman Regular" w:hAnsi="Times New Roman Regular" w:cs="Times New Roman Regular"/>
          <w:color w:val="000000"/>
        </w:rPr>
        <w:t>收</w:t>
      </w:r>
      <w:r>
        <w:rPr>
          <w:rFonts w:hint="eastAsia" w:ascii="Times New Roman Regular" w:hAnsi="Times New Roman Regular" w:cs="Times New Roman Regular"/>
          <w:color w:val="000000"/>
          <w:lang w:val="en-US" w:eastAsia="zh-Hans"/>
        </w:rPr>
        <w:t>全部产品</w:t>
      </w:r>
      <w:r>
        <w:rPr>
          <w:rFonts w:hint="default" w:ascii="Times New Roman Regular" w:hAnsi="Times New Roman Regular" w:cs="Times New Roman Regular"/>
          <w:color w:val="000000"/>
        </w:rPr>
        <w:t>。</w:t>
      </w:r>
    </w:p>
    <w:p w14:paraId="157B1193">
      <w:pPr>
        <w:pStyle w:val="4"/>
        <w:keepNext w:val="0"/>
        <w:keepLines/>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643"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六</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包装</w:t>
      </w:r>
    </w:p>
    <w:p w14:paraId="2475592B">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rPr>
        <w:t>.1乙方应按如下标准包装</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必须进行妥善包装，并确保其适合长途运输、防潮、防湿、防锈、耐野蛮装卸，以确保产品不受损。</w:t>
      </w:r>
    </w:p>
    <w:p w14:paraId="191A2873">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eastAsia="宋体" w:cs="Times New Roman Regular"/>
          <w:i w:val="0"/>
          <w:iCs w:val="0"/>
          <w:sz w:val="24"/>
          <w:u w:val="none"/>
          <w:lang w:eastAsia="zh-Hans"/>
        </w:rPr>
      </w:pP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rPr>
        <w:t>.2</w:t>
      </w:r>
      <w:r>
        <w:rPr>
          <w:rFonts w:hint="eastAsia" w:ascii="Times New Roman Regular" w:hAnsi="Times New Roman Regular" w:cs="Times New Roman Regular"/>
          <w:color w:val="000000"/>
          <w:lang w:val="en-US" w:eastAsia="zh-Hans"/>
        </w:rPr>
        <w:t>包装的其他要求：</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3E2E796D">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eastAsia="宋体" w:cs="Times New Roman Regular"/>
          <w:i w:val="0"/>
          <w:iCs w:val="0"/>
          <w:sz w:val="24"/>
          <w:u w:val="none"/>
          <w:lang w:eastAsia="zh-Hans"/>
        </w:rPr>
      </w:pPr>
      <w:r>
        <w:rPr>
          <w:rFonts w:hint="eastAsia" w:ascii="Times New Roman Regular" w:hAnsi="Times New Roman Regular" w:eastAsia="宋体" w:cs="Times New Roman Regular"/>
          <w:i w:val="0"/>
          <w:iCs w:val="0"/>
          <w:sz w:val="24"/>
          <w:u w:val="none"/>
          <w:lang w:val="en-US" w:eastAsia="zh-CN"/>
        </w:rPr>
        <w:t>7</w:t>
      </w:r>
      <w:r>
        <w:rPr>
          <w:rFonts w:hint="default" w:ascii="Times New Roman Regular" w:hAnsi="Times New Roman Regular" w:eastAsia="宋体" w:cs="Times New Roman Regular"/>
          <w:i w:val="0"/>
          <w:iCs w:val="0"/>
          <w:sz w:val="24"/>
          <w:u w:val="none"/>
          <w:lang w:eastAsia="zh-Hans"/>
        </w:rPr>
        <w:t>.3包装费用</w:t>
      </w:r>
      <w:r>
        <w:rPr>
          <w:rFonts w:hint="eastAsia" w:ascii="Times New Roman Regular" w:hAnsi="Times New Roman Regular" w:eastAsia="宋体" w:cs="Times New Roman Regular"/>
          <w:i w:val="0"/>
          <w:iCs w:val="0"/>
          <w:sz w:val="24"/>
          <w:u w:val="none"/>
          <w:lang w:eastAsia="zh-Hans"/>
        </w:rPr>
        <w:t>，</w:t>
      </w:r>
      <w:r>
        <w:rPr>
          <w:rFonts w:hint="default" w:ascii="Times New Roman Regular" w:hAnsi="Times New Roman Regular" w:eastAsia="宋体" w:cs="Times New Roman Regular"/>
          <w:i w:val="0"/>
          <w:iCs w:val="0"/>
          <w:sz w:val="24"/>
          <w:u w:val="none"/>
          <w:lang w:eastAsia="zh-Hans"/>
        </w:rPr>
        <w:t>由乙方自行承担。</w:t>
      </w:r>
    </w:p>
    <w:p w14:paraId="0E4A230C">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rPr>
        <w:t>.4包装物回收：甲方自行处置，乙方不进行回收。</w:t>
      </w:r>
    </w:p>
    <w:p w14:paraId="7D15B685">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CN"/>
        </w:rPr>
        <w:t>八</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运输</w:t>
      </w:r>
    </w:p>
    <w:p w14:paraId="5F8D89D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val="en-US" w:eastAsia="zh-CN"/>
        </w:rPr>
        <w:t>8</w:t>
      </w:r>
      <w:r>
        <w:rPr>
          <w:rFonts w:hint="default" w:ascii="Times New Roman Regular" w:hAnsi="Times New Roman Regular" w:cs="Times New Roman Regular"/>
          <w:color w:val="000000"/>
        </w:rPr>
        <w:t>.1运输方式</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乙方应选择最适合于保护产品的运输方式进行运输。如甲方对运输方式有特别要求，乙方应按甲方要求运输。</w:t>
      </w:r>
    </w:p>
    <w:p w14:paraId="75D0A60B">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eastAsiaTheme="minorEastAsia"/>
          <w:color w:val="000000"/>
          <w:lang w:val="en-US" w:eastAsia="zh-Hans"/>
        </w:rPr>
      </w:pPr>
      <w:r>
        <w:rPr>
          <w:rFonts w:hint="eastAsia" w:ascii="Times New Roman Regular" w:hAnsi="Times New Roman Regular" w:cs="Times New Roman Regular"/>
          <w:color w:val="000000"/>
          <w:lang w:val="en-US" w:eastAsia="zh-CN"/>
        </w:rPr>
        <w:t>8</w:t>
      </w:r>
      <w:r>
        <w:rPr>
          <w:rFonts w:hint="default" w:ascii="Times New Roman Regular" w:hAnsi="Times New Roman Regular" w:cs="Times New Roman Regular"/>
          <w:color w:val="000000"/>
        </w:rPr>
        <w:t>.2</w:t>
      </w:r>
      <w:r>
        <w:rPr>
          <w:rFonts w:hint="eastAsia" w:ascii="Times New Roman Regular" w:hAnsi="Times New Roman Regular" w:cs="Times New Roman Regular"/>
          <w:color w:val="000000"/>
          <w:lang w:val="en-US" w:eastAsia="zh-Hans"/>
        </w:rPr>
        <w:t>运输的其他要求：</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 xml:space="preserve"> </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3B1EFCFA">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sz w:val="24"/>
          <w:lang w:val="en-US" w:eastAsia="zh-CN"/>
        </w:rPr>
        <w:t>九</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交货</w:t>
      </w:r>
    </w:p>
    <w:p w14:paraId="20BDCB33">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eastAsia="zh-Hans"/>
        </w:rPr>
      </w:pPr>
      <w:r>
        <w:rPr>
          <w:rFonts w:hint="eastAsia" w:ascii="Times New Roman Regular" w:hAnsi="Times New Roman Regular" w:eastAsia="宋体" w:cs="Times New Roman Regular"/>
          <w:i w:val="0"/>
          <w:iCs w:val="0"/>
          <w:lang w:val="en-US" w:eastAsia="zh-CN"/>
        </w:rPr>
        <w:t>9</w:t>
      </w:r>
      <w:r>
        <w:rPr>
          <w:rFonts w:hint="default" w:ascii="Times New Roman Regular" w:hAnsi="Times New Roman Regular" w:eastAsia="宋体" w:cs="Times New Roman Regular"/>
          <w:i w:val="0"/>
          <w:iCs w:val="0"/>
          <w:lang w:eastAsia="zh-Hans"/>
        </w:rPr>
        <w:t>.1</w:t>
      </w:r>
      <w:r>
        <w:rPr>
          <w:rFonts w:hint="eastAsia" w:ascii="Times New Roman Regular" w:hAnsi="Times New Roman Regular" w:eastAsia="宋体" w:cs="Times New Roman Regular"/>
          <w:i w:val="0"/>
          <w:iCs w:val="0"/>
          <w:lang w:val="en-US" w:eastAsia="zh-Hans"/>
        </w:rPr>
        <w:t>乙方按照下列第【</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CN"/>
        </w:rPr>
        <w:t>2</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】种方式向甲方交货：</w:t>
      </w:r>
    </w:p>
    <w:p w14:paraId="4629D061">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eastAsia" w:ascii="Times New Roman Regular" w:hAnsi="Times New Roman Regular" w:eastAsia="宋体" w:cs="Times New Roman Regular"/>
          <w:i w:val="0"/>
          <w:iCs w:val="0"/>
          <w:lang w:val="en-US" w:eastAsia="zh-Hans"/>
        </w:rPr>
      </w:pP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1</w:t>
      </w:r>
      <w:r>
        <w:rPr>
          <w:rFonts w:hint="eastAsia" w:ascii="Times New Roman Regular" w:hAnsi="Times New Roman Regular" w:eastAsia="宋体" w:cs="Times New Roman Regular"/>
          <w:i w:val="0"/>
          <w:iCs w:val="0"/>
          <w:lang w:val="en-US" w:eastAsia="zh-Hans"/>
        </w:rPr>
        <w:t>）乙方应当于【</w:t>
      </w:r>
      <w:r>
        <w:rPr>
          <w:rFonts w:hint="eastAsia" w:ascii="Times New Roman Regular" w:hAnsi="Times New Roman Regular" w:eastAsia="宋体" w:cs="Times New Roman Regular"/>
          <w:i w:val="0"/>
          <w:iCs w:val="0"/>
          <w:lang w:val="en-US" w:eastAsia="zh-Hans"/>
        </w:rPr>
        <w:sym w:font="Wingdings 2" w:char="00A3"/>
      </w:r>
      <w:r>
        <w:rPr>
          <w:rFonts w:hint="eastAsia" w:ascii="Times New Roman Regular" w:hAnsi="Times New Roman Regular" w:eastAsia="宋体" w:cs="Times New Roman Regular"/>
          <w:i w:val="0"/>
          <w:iCs w:val="0"/>
          <w:lang w:val="en-US" w:eastAsia="zh-Hans"/>
        </w:rPr>
        <w:t>合同生效</w:t>
      </w:r>
      <w:r>
        <w:rPr>
          <w:rFonts w:hint="eastAsia" w:ascii="Times New Roman Regular" w:hAnsi="Times New Roman Regular" w:eastAsia="宋体" w:cs="Times New Roman Regular"/>
          <w:i w:val="0"/>
          <w:iCs w:val="0"/>
          <w:lang w:val="en-US" w:eastAsia="zh-Hans"/>
        </w:rPr>
        <w:sym w:font="Wingdings 2" w:char="00A3"/>
      </w:r>
      <w:r>
        <w:rPr>
          <w:rFonts w:hint="eastAsia" w:ascii="Times New Roman Regular" w:hAnsi="Times New Roman Regular" w:eastAsia="宋体" w:cs="Times New Roman Regular"/>
          <w:i w:val="0"/>
          <w:iCs w:val="0"/>
          <w:lang w:val="en-US" w:eastAsia="zh-Hans"/>
        </w:rPr>
        <w:t>收到预付款】后【</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CN"/>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】日将产品运抵至</w:t>
      </w:r>
      <w:r>
        <w:rPr>
          <w:rFonts w:hint="default" w:ascii="Times New Roman Regular" w:hAnsi="Times New Roman Regular" w:eastAsia="宋体" w:cs="Times New Roman Regular"/>
          <w:i w:val="0"/>
          <w:iCs w:val="0"/>
          <w:u w:val="single"/>
          <w:lang w:eastAsia="zh-Hans"/>
        </w:rPr>
        <w:t xml:space="preserve">   </w:t>
      </w:r>
      <w:r>
        <w:rPr>
          <w:rFonts w:hint="eastAsia" w:ascii="Times New Roman Regular" w:hAnsi="Times New Roman Regular" w:eastAsia="宋体" w:cs="Times New Roman Regular"/>
          <w:i w:val="0"/>
          <w:iCs w:val="0"/>
          <w:u w:val="single"/>
          <w:lang w:val="en-US" w:eastAsia="zh-CN"/>
        </w:rPr>
        <w:t>/</w:t>
      </w:r>
      <w:r>
        <w:rPr>
          <w:rFonts w:hint="default" w:ascii="Times New Roman Regular" w:hAnsi="Times New Roman Regular" w:eastAsia="宋体" w:cs="Times New Roman Regular"/>
          <w:i w:val="0"/>
          <w:iCs w:val="0"/>
          <w:u w:val="single"/>
          <w:lang w:eastAsia="zh-Hans"/>
        </w:rPr>
        <w:t xml:space="preserve">   </w:t>
      </w:r>
      <w:r>
        <w:rPr>
          <w:rFonts w:hint="eastAsia" w:ascii="Times New Roman Regular" w:hAnsi="Times New Roman Regular" w:eastAsia="宋体" w:cs="Times New Roman Regular"/>
          <w:i w:val="0"/>
          <w:iCs w:val="0"/>
          <w:lang w:val="en-US" w:eastAsia="zh-Hans"/>
        </w:rPr>
        <w:t>。</w:t>
      </w:r>
    </w:p>
    <w:p w14:paraId="74D61363">
      <w:pPr>
        <w:pStyle w:val="67"/>
        <w:keepNext w:val="0"/>
        <w:keepLines w:val="0"/>
        <w:pageBreakBefore w:val="0"/>
        <w:widowControl/>
        <w:kinsoku/>
        <w:wordWrap/>
        <w:overflowPunct/>
        <w:topLinePunct w:val="0"/>
        <w:autoSpaceDE/>
        <w:autoSpaceDN/>
        <w:bidi w:val="0"/>
        <w:adjustRightInd/>
        <w:snapToGrid/>
        <w:spacing w:line="560" w:lineRule="exact"/>
        <w:ind w:firstLine="480"/>
        <w:jc w:val="both"/>
        <w:textAlignment w:val="auto"/>
        <w:rPr>
          <w:rFonts w:hint="default" w:ascii="Times New Roman Regular" w:hAnsi="Times New Roman Regular" w:eastAsia="宋体" w:cs="Times New Roman Regular"/>
          <w:i w:val="0"/>
          <w:iCs w:val="0"/>
          <w:lang w:val="en-US" w:eastAsia="zh-Hans"/>
        </w:rPr>
      </w:pP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2</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交货期</w:t>
      </w:r>
      <w:r>
        <w:rPr>
          <w:rFonts w:hint="eastAsia" w:ascii="Times New Roman Regular" w:hAnsi="Times New Roman Regular" w:eastAsia="宋体" w:cs="Times New Roman Regular"/>
          <w:i w:val="0"/>
          <w:iCs w:val="0"/>
          <w:lang w:val="en-US" w:eastAsia="zh-Hans"/>
        </w:rPr>
        <w:t>、交货地点</w:t>
      </w:r>
      <w:r>
        <w:rPr>
          <w:rFonts w:hint="default" w:ascii="Times New Roman Regular" w:hAnsi="Times New Roman Regular" w:eastAsia="宋体" w:cs="Times New Roman Regular"/>
          <w:i w:val="0"/>
          <w:iCs w:val="0"/>
          <w:lang w:val="en-US" w:eastAsia="zh-Hans"/>
        </w:rPr>
        <w:t>以甲方的</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采购订单</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为准。乙方应按照</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采购订单</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的要求</w:t>
      </w:r>
      <w:r>
        <w:rPr>
          <w:rFonts w:hint="eastAsia" w:ascii="Times New Roman Regular" w:hAnsi="Times New Roman Regular" w:eastAsia="宋体" w:cs="Times New Roman Regular"/>
          <w:i w:val="0"/>
          <w:iCs w:val="0"/>
          <w:lang w:val="en-US" w:eastAsia="zh-Hans"/>
        </w:rPr>
        <w:t>日期、地点</w:t>
      </w:r>
      <w:r>
        <w:rPr>
          <w:rFonts w:hint="default" w:ascii="Times New Roman Regular" w:hAnsi="Times New Roman Regular" w:eastAsia="宋体" w:cs="Times New Roman Regular"/>
          <w:i w:val="0"/>
          <w:iCs w:val="0"/>
          <w:lang w:val="en-US" w:eastAsia="zh-Hans"/>
        </w:rPr>
        <w:t>交货，如对交货期</w:t>
      </w:r>
      <w:r>
        <w:rPr>
          <w:rFonts w:hint="eastAsia" w:ascii="Times New Roman Regular" w:hAnsi="Times New Roman Regular" w:eastAsia="宋体" w:cs="Times New Roman Regular"/>
          <w:i w:val="0"/>
          <w:iCs w:val="0"/>
          <w:lang w:val="en-US" w:eastAsia="zh-Hans"/>
        </w:rPr>
        <w:t>、交货地点</w:t>
      </w:r>
      <w:r>
        <w:rPr>
          <w:rFonts w:hint="default" w:ascii="Times New Roman Regular" w:hAnsi="Times New Roman Regular" w:eastAsia="宋体" w:cs="Times New Roman Regular"/>
          <w:i w:val="0"/>
          <w:iCs w:val="0"/>
          <w:lang w:val="en-US" w:eastAsia="zh-Hans"/>
        </w:rPr>
        <w:t>存在异议，应当</w:t>
      </w:r>
      <w:r>
        <w:rPr>
          <w:rFonts w:hint="eastAsia" w:ascii="Times New Roman Regular" w:hAnsi="Times New Roman Regular" w:eastAsia="宋体" w:cs="Times New Roman Regular"/>
          <w:i w:val="0"/>
          <w:iCs w:val="0"/>
          <w:lang w:val="en-US" w:eastAsia="zh-Hans"/>
        </w:rPr>
        <w:t>于收到《采购订单》的</w:t>
      </w:r>
      <w:r>
        <w:rPr>
          <w:rFonts w:hint="default" w:ascii="Times New Roman Regular" w:hAnsi="Times New Roman Regular" w:eastAsia="宋体" w:cs="Times New Roman Regular"/>
          <w:i w:val="0"/>
          <w:iCs w:val="0"/>
          <w:lang w:val="en-US" w:eastAsia="zh-Hans"/>
        </w:rPr>
        <w:t>次日</w:t>
      </w:r>
      <w:r>
        <w:rPr>
          <w:rFonts w:hint="eastAsia" w:ascii="Times New Roman Regular" w:hAnsi="Times New Roman Regular" w:eastAsia="宋体" w:cs="Times New Roman Regular"/>
          <w:i w:val="0"/>
          <w:iCs w:val="0"/>
          <w:lang w:val="en-US" w:eastAsia="zh-Hans"/>
        </w:rPr>
        <w:t>内</w:t>
      </w:r>
      <w:r>
        <w:rPr>
          <w:rFonts w:hint="default" w:ascii="Times New Roman Regular" w:hAnsi="Times New Roman Regular" w:eastAsia="宋体" w:cs="Times New Roman Regular"/>
          <w:i w:val="0"/>
          <w:iCs w:val="0"/>
          <w:lang w:val="en-US" w:eastAsia="zh-Hans"/>
        </w:rPr>
        <w:t>提出，否则视为无异议。在乙方</w:t>
      </w:r>
      <w:r>
        <w:rPr>
          <w:rFonts w:hint="eastAsia" w:ascii="Times New Roman Regular" w:hAnsi="Times New Roman Regular" w:eastAsia="宋体" w:cs="Times New Roman Regular"/>
          <w:i w:val="0"/>
          <w:iCs w:val="0"/>
          <w:lang w:val="en-US" w:eastAsia="zh-Hans"/>
        </w:rPr>
        <w:t>对交货期</w:t>
      </w:r>
      <w:r>
        <w:rPr>
          <w:rFonts w:hint="default" w:ascii="Times New Roman Regular" w:hAnsi="Times New Roman Regular" w:eastAsia="宋体" w:cs="Times New Roman Regular"/>
          <w:i w:val="0"/>
          <w:iCs w:val="0"/>
          <w:lang w:val="en-US" w:eastAsia="zh-Hans"/>
        </w:rPr>
        <w:t>提出异议的情况下，延长后的交货期最长不得超过乙方收到</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采购订单</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val="en-US" w:eastAsia="zh-Hans"/>
        </w:rPr>
        <w:t>之日起【</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cs="Times New Roman Regular"/>
          <w:i w:val="0"/>
          <w:iCs w:val="0"/>
          <w:lang w:val="en-US" w:eastAsia="zh-CN"/>
        </w:rPr>
        <w:t>7</w:t>
      </w:r>
      <w:r>
        <w:rPr>
          <w:rFonts w:hint="default" w:ascii="Times New Roman Regular" w:hAnsi="Times New Roman Regular" w:eastAsia="宋体" w:cs="Times New Roman Regular"/>
          <w:i w:val="0"/>
          <w:iCs w:val="0"/>
          <w:lang w:eastAsia="zh-Hans"/>
        </w:rPr>
        <w:t xml:space="preserve"> </w:t>
      </w:r>
      <w:r>
        <w:rPr>
          <w:rFonts w:hint="default" w:ascii="Times New Roman Regular" w:hAnsi="Times New Roman Regular" w:eastAsia="宋体" w:cs="Times New Roman Regular"/>
          <w:i w:val="0"/>
          <w:iCs w:val="0"/>
          <w:lang w:val="en-US" w:eastAsia="zh-Hans"/>
        </w:rPr>
        <w:t>】日。</w:t>
      </w:r>
    </w:p>
    <w:p w14:paraId="21A54451">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lang w:val="en-US" w:eastAsia="zh-CN"/>
        </w:rPr>
        <w:t>9</w:t>
      </w:r>
      <w:r>
        <w:rPr>
          <w:rFonts w:hint="default" w:ascii="Times New Roman Regular" w:hAnsi="Times New Roman Regular" w:cs="Times New Roman Regular"/>
          <w:color w:val="000000"/>
        </w:rPr>
        <w:t>.2产品毁损、灭失的风险</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在</w:t>
      </w:r>
      <w:r>
        <w:rPr>
          <w:rFonts w:hint="default" w:ascii="Times New Roman Regular" w:hAnsi="Times New Roman Regular" w:cs="Times New Roman Regular"/>
          <w:color w:val="000000"/>
        </w:rPr>
        <w:t>交</w:t>
      </w:r>
      <w:r>
        <w:rPr>
          <w:rFonts w:hint="eastAsia" w:ascii="Times New Roman Regular" w:hAnsi="Times New Roman Regular" w:cs="Times New Roman Regular"/>
          <w:color w:val="000000"/>
          <w:lang w:val="en-US" w:eastAsia="zh-Hans"/>
        </w:rPr>
        <w:t>付给甲方前，由乙方承担；交付给甲方后，由甲方承担。</w:t>
      </w:r>
    </w:p>
    <w:p w14:paraId="13AC37C4">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9.3双方确定如下人员为履行合同的联系人：</w:t>
      </w:r>
    </w:p>
    <w:p w14:paraId="009F3C87">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甲方联系人</w:t>
      </w:r>
    </w:p>
    <w:p w14:paraId="423251E8">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姓名：</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7DA7A47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居民身份证号码：</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0F602869">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联系方式：</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08A00F30">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乙方联系人</w:t>
      </w:r>
    </w:p>
    <w:p w14:paraId="51481C36">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负责人姓名：</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7D811B2E">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居民身份证号码：</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r>
        <w:rPr>
          <w:rFonts w:hint="eastAsia" w:ascii="Times New Roman Regular" w:hAnsi="Times New Roman Regular" w:cs="Times New Roman Regular"/>
          <w:color w:val="000000"/>
          <w:lang w:val="en-US" w:eastAsia="zh-CN"/>
        </w:rPr>
        <w:t>   </w:t>
      </w:r>
    </w:p>
    <w:p w14:paraId="081A059C">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联系方式：</w:t>
      </w:r>
      <w:r>
        <w:rPr>
          <w:rFonts w:hint="eastAsia" w:ascii="Times New Roman Regular" w:hAnsi="Times New Roman Regular" w:eastAsia="宋体" w:cs="Times New Roman Regular"/>
          <w:i w:val="0"/>
          <w:iCs w:val="0"/>
          <w:lang w:val="en-US" w:eastAsia="zh-Hans"/>
        </w:rPr>
        <w:t>【</w:t>
      </w:r>
      <w:r>
        <w:rPr>
          <w:rFonts w:hint="default" w:ascii="Times New Roman Regular" w:hAnsi="Times New Roman Regular" w:eastAsia="宋体" w:cs="Times New Roman Regular"/>
          <w:i w:val="0"/>
          <w:iCs w:val="0"/>
          <w:lang w:eastAsia="zh-Hans"/>
        </w:rPr>
        <w:t xml:space="preserve">    </w:t>
      </w:r>
      <w:r>
        <w:rPr>
          <w:rFonts w:hint="eastAsia" w:ascii="Times New Roman Regular" w:hAnsi="Times New Roman Regular" w:eastAsia="宋体" w:cs="Times New Roman Regular"/>
          <w:i w:val="0"/>
          <w:iCs w:val="0"/>
          <w:lang w:val="en-US" w:eastAsia="zh-Hans"/>
        </w:rPr>
        <w:t>】</w:t>
      </w:r>
    </w:p>
    <w:p w14:paraId="7B9C3ADC">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CN"/>
        </w:rPr>
      </w:pPr>
      <w:r>
        <w:rPr>
          <w:rFonts w:hint="eastAsia" w:ascii="Times New Roman Regular" w:hAnsi="Times New Roman Regular" w:cs="Times New Roman Regular"/>
          <w:color w:val="000000"/>
          <w:lang w:val="en-US" w:eastAsia="zh-CN"/>
        </w:rPr>
        <w:t>任何一方变更项目联系人应以书面形式至少提前3个工作日告知对方。</w:t>
      </w:r>
    </w:p>
    <w:p w14:paraId="66FD1DE1">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0" w:firstLineChars="0"/>
        <w:jc w:val="both"/>
        <w:textAlignment w:val="auto"/>
        <w:rPr>
          <w:rFonts w:hint="default" w:ascii="Times New Roman Regular" w:hAnsi="Times New Roman Regular" w:cs="Times New Roman Regular"/>
          <w:color w:val="000000"/>
          <w:lang w:val="en-US" w:eastAsia="zh-CN"/>
        </w:rPr>
      </w:pPr>
    </w:p>
    <w:p w14:paraId="08193783">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eastAsia" w:ascii="Times New Roman Regular" w:hAnsi="Times New Roman Regular" w:cs="Times New Roman Regular" w:eastAsiaTheme="minorEastAsia"/>
          <w:lang w:val="en-US" w:eastAsia="zh-Hans"/>
        </w:rPr>
      </w:pPr>
      <w:r>
        <w:rPr>
          <w:rFonts w:hint="eastAsia" w:ascii="Times New Roman Regular" w:hAnsi="Times New Roman Regular" w:cs="Times New Roman Regular"/>
          <w:lang w:val="en-US" w:eastAsia="zh-CN"/>
        </w:rPr>
        <w:t>十</w:t>
      </w:r>
      <w:r>
        <w:rPr>
          <w:rFonts w:hint="eastAsia" w:ascii="Times New Roman Regular" w:hAnsi="Times New Roman Regular" w:cs="Times New Roman Regular" w:eastAsiaTheme="minorEastAsia"/>
          <w:lang w:val="en-US" w:eastAsia="zh-Hans"/>
        </w:rPr>
        <w:t>、验收</w:t>
      </w:r>
    </w:p>
    <w:p w14:paraId="0856B150">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eastAsia="宋体" w:cs="Times New Roman Regular"/>
          <w:color w:val="000000"/>
          <w:lang w:val="en-US" w:eastAsia="zh-Hans"/>
        </w:rPr>
      </w:pPr>
      <w:r>
        <w:rPr>
          <w:rFonts w:hint="eastAsia" w:ascii="Times New Roman Regular" w:hAnsi="Times New Roman Regular" w:cs="Times New Roman Regular"/>
          <w:color w:val="000000"/>
          <w:lang w:val="en-US" w:eastAsia="zh-Hans"/>
        </w:rPr>
        <w:t>双方按照下列第【</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】种方式进行验收：</w:t>
      </w:r>
    </w:p>
    <w:p w14:paraId="0E39E975">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1</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产品到达交货地点后</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日内</w:t>
      </w:r>
      <w:r>
        <w:rPr>
          <w:rFonts w:hint="default" w:ascii="Times New Roman Regular" w:hAnsi="Times New Roman Regular" w:cs="Times New Roman Regular"/>
          <w:color w:val="000000"/>
        </w:rPr>
        <w:t>，甲方对</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的包装、外观、产品标识、规格型号、数量、合格证书、检测报告等进行检查验收。验收合格的，由甲方代表在现场验收单据签字确认，该验收单据仅说明甲方对接收的产品在数量上无异议、外观无明显瑕疵，但不作为接收的产品质量符合要求的依据。</w:t>
      </w:r>
    </w:p>
    <w:p w14:paraId="44154330">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color w:val="000000"/>
          <w:lang w:eastAsia="zh-Hans"/>
        </w:rPr>
        <w:t>2</w:t>
      </w: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710E9FA4">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一</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质</w:t>
      </w:r>
      <w:r>
        <w:rPr>
          <w:rFonts w:hint="eastAsia" w:ascii="Times New Roman Regular" w:hAnsi="Times New Roman Regular" w:cs="Times New Roman Regular"/>
          <w:lang w:val="en-US" w:eastAsia="zh-Hans"/>
        </w:rPr>
        <w:t>量</w:t>
      </w:r>
      <w:r>
        <w:rPr>
          <w:rFonts w:hint="default" w:ascii="Times New Roman Regular" w:hAnsi="Times New Roman Regular" w:cs="Times New Roman Regular"/>
        </w:rPr>
        <w:t>保</w:t>
      </w:r>
      <w:r>
        <w:rPr>
          <w:rFonts w:hint="eastAsia" w:ascii="Times New Roman Regular" w:hAnsi="Times New Roman Regular" w:cs="Times New Roman Regular"/>
          <w:lang w:val="en-US" w:eastAsia="zh-Hans"/>
        </w:rPr>
        <w:t>证</w:t>
      </w:r>
      <w:r>
        <w:rPr>
          <w:rFonts w:hint="default" w:ascii="Times New Roman Regular" w:hAnsi="Times New Roman Regular" w:cs="Times New Roman Regular"/>
        </w:rPr>
        <w:t>期</w:t>
      </w:r>
    </w:p>
    <w:p w14:paraId="755EF844">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rPr>
        <w:t>.1质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w:t>
      </w:r>
      <w:r>
        <w:rPr>
          <w:rFonts w:hint="eastAsia" w:ascii="Times New Roman Regular" w:hAnsi="Times New Roman Regular" w:cs="Times New Roman Regular"/>
          <w:color w:val="000000"/>
          <w:lang w:val="en-US" w:eastAsia="zh-Hans"/>
        </w:rPr>
        <w:t>自验收合格之日起计算，期限按照下列第【</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】方式确定：</w:t>
      </w:r>
    </w:p>
    <w:p w14:paraId="67BF95BA">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lang w:val="en-US" w:eastAsia="zh-Hans"/>
        </w:rPr>
        <w:t>（1）按照生产厂家的标准确定，但交货时产品剩余的质量保证期不少于</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】个月</w:t>
      </w:r>
      <w:r>
        <w:rPr>
          <w:rFonts w:hint="default" w:ascii="Times New Roman Regular" w:hAnsi="Times New Roman Regular" w:cs="Times New Roman Regular"/>
          <w:color w:val="000000"/>
          <w:lang w:val="en-US" w:eastAsia="zh-Hans"/>
        </w:rPr>
        <w:t>。</w:t>
      </w:r>
    </w:p>
    <w:p w14:paraId="3817A53E">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2</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val="en-US" w:eastAsia="zh-Hans"/>
        </w:rPr>
        <w:t xml:space="preserve">质量保证期【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default" w:ascii="Times New Roman Regular" w:hAnsi="Times New Roman Regular" w:cs="Times New Roman Regular"/>
          <w:color w:val="000000"/>
          <w:lang w:val="en-US" w:eastAsia="zh-Hans"/>
        </w:rPr>
        <w:t>】个月。</w:t>
      </w:r>
    </w:p>
    <w:p w14:paraId="24F8176B">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val="en-US" w:eastAsia="zh-Hans"/>
        </w:rPr>
      </w:pPr>
      <w:r>
        <w:rPr>
          <w:rFonts w:hint="default"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3</w:t>
      </w:r>
      <w:r>
        <w:rPr>
          <w:rFonts w:hint="default" w:ascii="Times New Roman Regular" w:hAnsi="Times New Roman Regular" w:cs="Times New Roman Regular"/>
          <w:color w:val="000000"/>
          <w:lang w:val="en-US" w:eastAsia="zh-Hans"/>
        </w:rPr>
        <w:t>）由甲方在《采购订单》中提出。</w:t>
      </w:r>
    </w:p>
    <w:p w14:paraId="07E628B1">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lang w:eastAsia="zh-Hans"/>
        </w:rPr>
      </w:pPr>
      <w:r>
        <w:rPr>
          <w:rFonts w:hint="default" w:ascii="Times New Roman Regular" w:hAnsi="Times New Roman Regular" w:cs="Times New Roman Regular"/>
          <w:color w:val="000000"/>
          <w:lang w:eastAsia="zh-Hans"/>
        </w:rPr>
        <w:t>无论甲方是否选择第10.1条第（3）项，如甲方在《采购订单》中对质量保证期提出要求的，则根据《采购订单》确定该批产品的质量保证期，乙方如有异议，应当在收到《采购订单》后次日提出异议，否则视为无异议。</w:t>
      </w:r>
    </w:p>
    <w:p w14:paraId="4F9BCA09">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cs="Times New Roman Regular" w:eastAsiaTheme="minorEastAsia"/>
          <w:color w:val="000000"/>
          <w:lang w:eastAsia="zh-Hans"/>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rPr>
        <w:t>.2质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期内，乙方应承担如下</w:t>
      </w:r>
      <w:r>
        <w:rPr>
          <w:rFonts w:hint="eastAsia" w:ascii="Times New Roman Regular" w:hAnsi="Times New Roman Regular" w:cs="Times New Roman Regular"/>
          <w:color w:val="000000"/>
          <w:lang w:val="en-US" w:eastAsia="zh-Hans"/>
        </w:rPr>
        <w:t>第【</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】项</w:t>
      </w:r>
      <w:r>
        <w:rPr>
          <w:rFonts w:hint="default" w:ascii="Times New Roman Regular" w:hAnsi="Times New Roman Regular" w:cs="Times New Roman Regular"/>
          <w:color w:val="000000"/>
        </w:rPr>
        <w:t>责任</w:t>
      </w:r>
      <w:r>
        <w:rPr>
          <w:rFonts w:hint="eastAsia" w:ascii="Times New Roman Regular" w:hAnsi="Times New Roman Regular" w:cs="Times New Roman Regular"/>
          <w:color w:val="000000"/>
          <w:lang w:eastAsia="zh-Hans"/>
        </w:rPr>
        <w:t>：</w:t>
      </w:r>
    </w:p>
    <w:p w14:paraId="4B806A5D">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1</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期内，如产品不能正常使用，乙方应按甲方要求免费为其更换或修理并承担相应费用。质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期内自更换或修理完毕后重新计算。本合同约定质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期内的期限与责任低于乙方承诺或国家、行业标准的，以较高要求为准。</w:t>
      </w:r>
    </w:p>
    <w:p w14:paraId="57F04444">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2</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 xml:space="preserve">故障报修的处理时间：可通过电话排除的故障， </w:t>
      </w:r>
      <w:r>
        <w:rPr>
          <w:rFonts w:hint="eastAsia" w:ascii="Times New Roman Regular" w:hAnsi="Times New Roman Regular" w:cs="Times New Roman Regular"/>
          <w:color w:val="000000"/>
          <w:lang w:val="en-US" w:eastAsia="zh-Hans"/>
        </w:rPr>
        <w:t>乙方</w:t>
      </w:r>
      <w:r>
        <w:rPr>
          <w:rFonts w:hint="default" w:ascii="Times New Roman Regular" w:hAnsi="Times New Roman Regular" w:cs="Times New Roman Regular"/>
          <w:color w:val="000000"/>
        </w:rPr>
        <w:t>应在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小时内解决；如电话无法解决，</w:t>
      </w:r>
      <w:r>
        <w:rPr>
          <w:rFonts w:hint="eastAsia" w:ascii="Times New Roman Regular" w:hAnsi="Times New Roman Regular" w:cs="Times New Roman Regular"/>
          <w:color w:val="000000"/>
          <w:lang w:val="en-US" w:eastAsia="zh-Hans"/>
        </w:rPr>
        <w:t>乙</w:t>
      </w:r>
      <w:r>
        <w:rPr>
          <w:rFonts w:hint="eastAsia" w:ascii="Times New Roman Regular" w:hAnsi="Times New Roman Regular" w:cs="Times New Roman Regular"/>
          <w:color w:val="000000"/>
          <w:lang w:val="en-US" w:eastAsia="zh-CN"/>
        </w:rPr>
        <w:t>方在</w:t>
      </w:r>
      <w:r>
        <w:rPr>
          <w:rFonts w:hint="default" w:ascii="Times New Roman Regular" w:hAnsi="Times New Roman Regular" w:cs="Times New Roman Regular"/>
          <w:color w:val="000000"/>
        </w:rPr>
        <w:t>周一至周五期间</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小时内到达现场并排除故障，其余期间在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小时内到达现场并排除故障。</w:t>
      </w:r>
    </w:p>
    <w:p w14:paraId="736542CF">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color w:val="000000"/>
          <w:lang w:eastAsia="zh-Hans"/>
        </w:rPr>
        <w:t>3</w:t>
      </w:r>
      <w:r>
        <w:rPr>
          <w:rFonts w:hint="eastAsia" w:ascii="Times New Roman Regular" w:hAnsi="Times New Roman Regular" w:eastAsia="宋体" w:cs="Times New Roman Regular"/>
          <w:color w:val="000000"/>
          <w:lang w:eastAsia="zh-Hans"/>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47E463B1">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eastAsia" w:ascii="Times New Roman Regular" w:hAnsi="Times New Roman Regular" w:eastAsia="宋体" w:cs="Times New Roman Regular"/>
          <w:color w:val="000000"/>
          <w:lang w:val="en-US" w:eastAsia="zh-Hans"/>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1</w:t>
      </w:r>
      <w:r>
        <w:rPr>
          <w:rFonts w:hint="default" w:ascii="Times New Roman Regular" w:hAnsi="Times New Roman Regular" w:cs="Times New Roman Regular"/>
          <w:color w:val="000000"/>
        </w:rPr>
        <w:t>.3交货后因使用、保管不当导致产品出现的质量问题或不能正常使用，乙方不承担质</w:t>
      </w:r>
      <w:r>
        <w:rPr>
          <w:rFonts w:hint="eastAsia" w:ascii="Times New Roman Regular" w:hAnsi="Times New Roman Regular" w:cs="Times New Roman Regular"/>
          <w:color w:val="000000"/>
          <w:lang w:val="en-US" w:eastAsia="zh-Hans"/>
        </w:rPr>
        <w:t>量</w:t>
      </w:r>
      <w:r>
        <w:rPr>
          <w:rFonts w:hint="default" w:ascii="Times New Roman Regular" w:hAnsi="Times New Roman Regular" w:cs="Times New Roman Regular"/>
          <w:color w:val="000000"/>
        </w:rPr>
        <w:t>保</w:t>
      </w:r>
      <w:r>
        <w:rPr>
          <w:rFonts w:hint="eastAsia" w:ascii="Times New Roman Regular" w:hAnsi="Times New Roman Regular" w:cs="Times New Roman Regular"/>
          <w:color w:val="000000"/>
          <w:lang w:val="en-US" w:eastAsia="zh-Hans"/>
        </w:rPr>
        <w:t>证</w:t>
      </w:r>
      <w:r>
        <w:rPr>
          <w:rFonts w:hint="default" w:ascii="Times New Roman Regular" w:hAnsi="Times New Roman Regular" w:cs="Times New Roman Regular"/>
          <w:color w:val="000000"/>
        </w:rPr>
        <w:t>责任。</w:t>
      </w:r>
    </w:p>
    <w:p w14:paraId="067EBAFE">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二</w:t>
      </w:r>
      <w:r>
        <w:rPr>
          <w:rFonts w:hint="default" w:ascii="Times New Roman Regular" w:hAnsi="Times New Roman Regular" w:cs="Times New Roman Regular"/>
          <w:lang w:val="en-US" w:eastAsia="zh-Hans"/>
        </w:rPr>
        <w:t>、</w:t>
      </w:r>
      <w:r>
        <w:rPr>
          <w:rFonts w:hint="default" w:ascii="Times New Roman Regular" w:hAnsi="Times New Roman Regular" w:cs="Times New Roman Regular"/>
        </w:rPr>
        <w:t>违约责任</w:t>
      </w:r>
    </w:p>
    <w:p w14:paraId="7A9DF6FE">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Hans"/>
        </w:rPr>
        <w:t>交货</w:t>
      </w:r>
      <w:r>
        <w:rPr>
          <w:rFonts w:hint="default" w:ascii="Times New Roman Regular" w:hAnsi="Times New Roman Regular" w:cs="Times New Roman Regular"/>
          <w:color w:val="000000"/>
        </w:rPr>
        <w:t>期延误的，</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方按照下列方式承担违约金：</w:t>
      </w:r>
    </w:p>
    <w:p w14:paraId="58F12DCA">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 xml:space="preserve">（1）供货期延误【 </w:t>
      </w:r>
      <w:r>
        <w:rPr>
          <w:rFonts w:hint="eastAsia" w:ascii="Times New Roman Regular" w:hAnsi="Times New Roman Regular" w:cs="Times New Roman Regular"/>
          <w:color w:val="000000"/>
          <w:lang w:val="en-US" w:eastAsia="zh-CN"/>
        </w:rPr>
        <w:t>5</w:t>
      </w:r>
      <w:r>
        <w:rPr>
          <w:rFonts w:hint="default" w:ascii="Times New Roman Regular" w:hAnsi="Times New Roman Regular" w:cs="Times New Roman Regular"/>
          <w:color w:val="000000"/>
        </w:rPr>
        <w:t xml:space="preserve"> 】日以内</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含本数）</w:t>
      </w:r>
      <w:r>
        <w:rPr>
          <w:rFonts w:hint="default" w:ascii="Times New Roman Regular" w:hAnsi="Times New Roman Regular" w:cs="Times New Roman Regular"/>
          <w:color w:val="000000"/>
        </w:rPr>
        <w:t>的，</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 xml:space="preserve">方支付人民币【 </w:t>
      </w:r>
      <w:r>
        <w:rPr>
          <w:rFonts w:hint="eastAsia" w:ascii="Times New Roman Regular" w:hAnsi="Times New Roman Regular" w:cs="Times New Roman Regular"/>
          <w:color w:val="000000"/>
          <w:lang w:val="en-US" w:eastAsia="zh-CN"/>
        </w:rPr>
        <w:t>200</w:t>
      </w:r>
      <w:r>
        <w:rPr>
          <w:rFonts w:hint="default" w:ascii="Times New Roman Regular" w:hAnsi="Times New Roman Regular" w:cs="Times New Roman Regular"/>
          <w:color w:val="000000"/>
        </w:rPr>
        <w:t xml:space="preserve"> 】元/日的违约金。</w:t>
      </w:r>
    </w:p>
    <w:p w14:paraId="539B4ED4">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（2）供货期延误</w:t>
      </w:r>
      <w:r>
        <w:rPr>
          <w:rFonts w:hint="eastAsia" w:ascii="Times New Roman Regular" w:hAnsi="Times New Roman Regular" w:cs="Times New Roman Regular"/>
          <w:color w:val="000000"/>
          <w:lang w:val="en-US" w:eastAsia="zh-Hans"/>
        </w:rPr>
        <w:t>超过</w:t>
      </w:r>
      <w:r>
        <w:rPr>
          <w:rFonts w:hint="default" w:ascii="Times New Roman Regular" w:hAnsi="Times New Roman Regular" w:cs="Times New Roman Regular"/>
          <w:color w:val="000000"/>
        </w:rPr>
        <w:t xml:space="preserve">【 </w:t>
      </w:r>
      <w:r>
        <w:rPr>
          <w:rFonts w:hint="eastAsia" w:ascii="Times New Roman Regular" w:hAnsi="Times New Roman Regular" w:cs="Times New Roman Regular"/>
          <w:color w:val="000000"/>
          <w:lang w:val="en-US" w:eastAsia="zh-CN"/>
        </w:rPr>
        <w:t>5</w:t>
      </w:r>
      <w:r>
        <w:rPr>
          <w:rFonts w:hint="default" w:ascii="Times New Roman Regular" w:hAnsi="Times New Roman Regular" w:cs="Times New Roman Regular"/>
          <w:color w:val="000000"/>
        </w:rPr>
        <w:t xml:space="preserve"> 】日的，</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方有权：①不再执行该批次</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采购</w:t>
      </w:r>
      <w:r>
        <w:rPr>
          <w:rFonts w:hint="default" w:ascii="Times New Roman Regular" w:hAnsi="Times New Roman Regular" w:cs="Times New Roman Regular"/>
          <w:color w:val="000000"/>
        </w:rPr>
        <w:t>订单</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如适用）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单方面解除合同，要求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 xml:space="preserve">方在【 </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rPr>
        <w:t xml:space="preserve"> 】日内返还</w:t>
      </w:r>
      <w:r>
        <w:rPr>
          <w:rFonts w:hint="eastAsia" w:ascii="Times New Roman Regular" w:hAnsi="Times New Roman Regular" w:cs="Times New Roman Regular"/>
          <w:color w:val="000000"/>
          <w:lang w:val="en-US" w:eastAsia="zh-Hans"/>
        </w:rPr>
        <w:t>货</w:t>
      </w:r>
      <w:r>
        <w:rPr>
          <w:rFonts w:hint="default" w:ascii="Times New Roman Regular" w:hAnsi="Times New Roman Regular" w:cs="Times New Roman Regular"/>
          <w:color w:val="000000"/>
        </w:rPr>
        <w:t>款，并按</w:t>
      </w:r>
      <w:r>
        <w:rPr>
          <w:rFonts w:hint="eastAsia" w:ascii="Times New Roman Regular" w:hAnsi="Times New Roman Regular" w:cs="Times New Roman Regular"/>
          <w:color w:val="000000"/>
          <w:highlight w:val="none"/>
          <w:lang w:val="en-US" w:eastAsia="zh-Hans"/>
        </w:rPr>
        <w:t>采购价款</w:t>
      </w:r>
      <w:r>
        <w:rPr>
          <w:rFonts w:hint="default" w:ascii="Times New Roman Regular" w:hAnsi="Times New Roman Regular" w:cs="Times New Roman Regular"/>
          <w:color w:val="000000"/>
        </w:rPr>
        <w:t xml:space="preserve">的【 </w:t>
      </w:r>
      <w:r>
        <w:rPr>
          <w:rFonts w:hint="eastAsia" w:ascii="Times New Roman Regular" w:hAnsi="Times New Roman Regular" w:cs="Times New Roman Regular"/>
          <w:color w:val="000000"/>
          <w:lang w:val="en-US" w:eastAsia="zh-CN"/>
        </w:rPr>
        <w:t>20</w:t>
      </w:r>
      <w:r>
        <w:rPr>
          <w:rFonts w:hint="default" w:ascii="Times New Roman Regular" w:hAnsi="Times New Roman Regular" w:cs="Times New Roman Regular"/>
          <w:color w:val="000000"/>
        </w:rPr>
        <w:t xml:space="preserve"> 】%向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方支付违约金；②要求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方继续履行合同，并从延误开始之日起，向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 xml:space="preserve">方支付人民币【 </w:t>
      </w:r>
      <w:r>
        <w:rPr>
          <w:rFonts w:hint="eastAsia" w:ascii="Times New Roman Regular" w:hAnsi="Times New Roman Regular" w:cs="Times New Roman Regular"/>
          <w:color w:val="000000"/>
          <w:lang w:val="en-US" w:eastAsia="zh-CN"/>
        </w:rPr>
        <w:t>500</w:t>
      </w:r>
      <w:r>
        <w:rPr>
          <w:rFonts w:hint="default" w:ascii="Times New Roman Regular" w:hAnsi="Times New Roman Regular" w:cs="Times New Roman Regular"/>
          <w:color w:val="000000"/>
        </w:rPr>
        <w:t xml:space="preserve"> 】元/日的违约金。</w:t>
      </w:r>
    </w:p>
    <w:p w14:paraId="3295A52F">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.2</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未能通过本合同约定的任一项验收，</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方同意由</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方予以整改更换，并在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5</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天内重新组织验收；经</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Hans"/>
        </w:rPr>
        <w:t>】</w:t>
      </w:r>
      <w:r>
        <w:rPr>
          <w:rFonts w:hint="default" w:ascii="Times New Roman Regular" w:hAnsi="Times New Roman Regular" w:cs="Times New Roman Regular"/>
          <w:color w:val="000000"/>
        </w:rPr>
        <w:t>次验收不合格的，</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方有权：①不再执行该批次</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采购</w:t>
      </w:r>
      <w:r>
        <w:rPr>
          <w:rFonts w:hint="default" w:ascii="Times New Roman Regular" w:hAnsi="Times New Roman Regular" w:cs="Times New Roman Regular"/>
          <w:color w:val="000000"/>
        </w:rPr>
        <w:t>订单</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如适用）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rPr>
        <w:t>单方面解除合同，</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方应</w:t>
      </w:r>
      <w:r>
        <w:rPr>
          <w:rFonts w:hint="eastAsia" w:ascii="Times New Roman Regular" w:hAnsi="Times New Roman Regular" w:cs="Times New Roman Regular"/>
          <w:color w:val="000000"/>
          <w:lang w:eastAsia="zh-CN"/>
        </w:rPr>
        <w:t>当在</w:t>
      </w:r>
      <w:r>
        <w:rPr>
          <w:rFonts w:hint="eastAsia" w:ascii="Times New Roman Regular" w:hAnsi="Times New Roman Regular" w:cs="Times New Roman Regular"/>
          <w:color w:val="000000"/>
          <w:lang w:eastAsia="zh-Hans"/>
        </w:rPr>
        <w:t>【</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val="en-US" w:eastAsia="zh-CN"/>
        </w:rPr>
        <w:t>7</w:t>
      </w:r>
      <w:r>
        <w:rPr>
          <w:rFonts w:hint="default" w:ascii="Times New Roman Regular" w:hAnsi="Times New Roman Regular" w:cs="Times New Roman Regular"/>
          <w:color w:val="000000"/>
          <w:lang w:eastAsia="zh-Hans"/>
        </w:rPr>
        <w:t xml:space="preserve"> </w:t>
      </w:r>
      <w:r>
        <w:rPr>
          <w:rFonts w:hint="eastAsia" w:ascii="Times New Roman Regular" w:hAnsi="Times New Roman Regular" w:cs="Times New Roman Regular"/>
          <w:color w:val="000000"/>
          <w:lang w:eastAsia="zh-Hans"/>
        </w:rPr>
        <w:t>】</w:t>
      </w:r>
      <w:r>
        <w:rPr>
          <w:rFonts w:hint="eastAsia" w:ascii="Times New Roman Regular" w:hAnsi="Times New Roman Regular" w:cs="Times New Roman Regular"/>
          <w:color w:val="000000"/>
          <w:lang w:val="en-US" w:eastAsia="zh-Hans"/>
        </w:rPr>
        <w:t>日</w:t>
      </w:r>
      <w:r>
        <w:rPr>
          <w:rFonts w:hint="default" w:ascii="Times New Roman Regular" w:hAnsi="Times New Roman Regular" w:cs="Times New Roman Regular"/>
          <w:color w:val="000000"/>
        </w:rPr>
        <w:t>内退还</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方已支付的</w:t>
      </w:r>
      <w:r>
        <w:rPr>
          <w:rFonts w:hint="eastAsia" w:ascii="Times New Roman Regular" w:hAnsi="Times New Roman Regular" w:cs="Times New Roman Regular"/>
          <w:color w:val="000000"/>
          <w:lang w:val="en-US" w:eastAsia="zh-Hans"/>
        </w:rPr>
        <w:t>货</w:t>
      </w:r>
      <w:r>
        <w:rPr>
          <w:rFonts w:hint="default" w:ascii="Times New Roman Regular" w:hAnsi="Times New Roman Regular" w:cs="Times New Roman Regular"/>
          <w:color w:val="000000"/>
        </w:rPr>
        <w:t>款；②要求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方按</w:t>
      </w:r>
      <w:r>
        <w:rPr>
          <w:rFonts w:hint="eastAsia" w:ascii="Times New Roman Regular" w:hAnsi="Times New Roman Regular" w:cs="Times New Roman Regular"/>
          <w:color w:val="000000"/>
          <w:lang w:val="en-US" w:eastAsia="zh-Hans"/>
        </w:rPr>
        <w:t>采购价款</w:t>
      </w:r>
      <w:r>
        <w:rPr>
          <w:rFonts w:hint="default" w:ascii="Times New Roman Regular" w:hAnsi="Times New Roman Regular" w:cs="Times New Roman Regular"/>
          <w:color w:val="000000"/>
        </w:rPr>
        <w:t xml:space="preserve">的【 </w:t>
      </w:r>
      <w:r>
        <w:rPr>
          <w:rFonts w:hint="eastAsia" w:ascii="Times New Roman Regular" w:hAnsi="Times New Roman Regular" w:cs="Times New Roman Regular"/>
          <w:color w:val="000000"/>
          <w:lang w:val="en-US" w:eastAsia="zh-CN"/>
        </w:rPr>
        <w:t>20</w:t>
      </w:r>
      <w:r>
        <w:rPr>
          <w:rFonts w:hint="default" w:ascii="Times New Roman Regular" w:hAnsi="Times New Roman Regular" w:cs="Times New Roman Regular"/>
          <w:color w:val="000000"/>
        </w:rPr>
        <w:t xml:space="preserve"> 】%向</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方支付违约金。</w:t>
      </w:r>
    </w:p>
    <w:p w14:paraId="0C825D4C">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.3</w:t>
      </w:r>
      <w:r>
        <w:rPr>
          <w:rFonts w:hint="eastAsia" w:ascii="Times New Roman Regular" w:hAnsi="Times New Roman Regular" w:cs="Times New Roman Regular"/>
          <w:color w:val="000000"/>
          <w:lang w:val="en-US" w:eastAsia="zh-Hans"/>
        </w:rPr>
        <w:t>质量保证期内</w:t>
      </w:r>
      <w:r>
        <w:rPr>
          <w:rFonts w:hint="default" w:ascii="Times New Roman Regular" w:hAnsi="Times New Roman Regular" w:cs="Times New Roman Regular"/>
          <w:color w:val="000000"/>
        </w:rPr>
        <w:t>，如</w:t>
      </w:r>
      <w:r>
        <w:rPr>
          <w:rFonts w:hint="eastAsia" w:ascii="Times New Roman Regular" w:hAnsi="Times New Roman Regular" w:cs="Times New Roman Regular"/>
          <w:color w:val="000000"/>
          <w:lang w:val="en-US" w:eastAsia="zh-Hans"/>
        </w:rPr>
        <w:t>乙方</w:t>
      </w:r>
      <w:r>
        <w:rPr>
          <w:rFonts w:hint="default" w:ascii="Times New Roman Regular" w:hAnsi="Times New Roman Regular" w:cs="Times New Roman Regular"/>
          <w:color w:val="000000"/>
        </w:rPr>
        <w:t>未在</w:t>
      </w:r>
      <w:r>
        <w:rPr>
          <w:rFonts w:hint="eastAsia" w:ascii="Times New Roman Regular" w:hAnsi="Times New Roman Regular" w:cs="Times New Roman Regular"/>
          <w:color w:val="000000"/>
          <w:lang w:val="en-US" w:eastAsia="zh-Hans"/>
        </w:rPr>
        <w:t>规定</w:t>
      </w:r>
      <w:r>
        <w:rPr>
          <w:rFonts w:hint="default" w:ascii="Times New Roman Regular" w:hAnsi="Times New Roman Regular" w:cs="Times New Roman Regular"/>
          <w:color w:val="000000"/>
        </w:rPr>
        <w:t>时间内解决</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问题，</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方有权自行处理，相关费用及因此造成的损失全部由</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方承担，且不免除</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方对</w:t>
      </w:r>
      <w:r>
        <w:rPr>
          <w:rFonts w:hint="eastAsia" w:ascii="Times New Roman Regular" w:hAnsi="Times New Roman Regular" w:cs="Times New Roman Regular"/>
          <w:color w:val="000000"/>
          <w:lang w:val="en-US" w:eastAsia="zh-Hans"/>
        </w:rPr>
        <w:t>产品</w:t>
      </w:r>
      <w:r>
        <w:rPr>
          <w:rFonts w:hint="default" w:ascii="Times New Roman Regular" w:hAnsi="Times New Roman Regular" w:cs="Times New Roman Regular"/>
          <w:color w:val="000000"/>
        </w:rPr>
        <w:t>的缺陷责任。</w:t>
      </w:r>
      <w:r>
        <w:rPr>
          <w:rFonts w:hint="eastAsia" w:ascii="Times New Roman Regular" w:hAnsi="Times New Roman Regular" w:cs="Times New Roman Regular"/>
          <w:color w:val="000000"/>
          <w:lang w:val="en-US" w:eastAsia="zh-Hans"/>
        </w:rPr>
        <w:t>甲</w:t>
      </w:r>
      <w:r>
        <w:rPr>
          <w:rFonts w:hint="default" w:ascii="Times New Roman Regular" w:hAnsi="Times New Roman Regular" w:cs="Times New Roman Regular"/>
          <w:color w:val="000000"/>
        </w:rPr>
        <w:t>方有权要求</w:t>
      </w:r>
      <w:r>
        <w:rPr>
          <w:rFonts w:hint="eastAsia" w:ascii="Times New Roman Regular" w:hAnsi="Times New Roman Regular" w:cs="Times New Roman Regular"/>
          <w:color w:val="000000"/>
          <w:lang w:val="en-US" w:eastAsia="zh-Hans"/>
        </w:rPr>
        <w:t>乙</w:t>
      </w:r>
      <w:r>
        <w:rPr>
          <w:rFonts w:hint="default" w:ascii="Times New Roman Regular" w:hAnsi="Times New Roman Regular" w:cs="Times New Roman Regular"/>
          <w:color w:val="000000"/>
        </w:rPr>
        <w:t>方按照相关费用的0.5倍支付违约金，并有权在尾款中扣除相关费用、损失、违约金。</w:t>
      </w:r>
    </w:p>
    <w:p w14:paraId="08613D38">
      <w:pPr>
        <w:pStyle w:val="17"/>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2</w:t>
      </w:r>
      <w:r>
        <w:rPr>
          <w:rFonts w:hint="default" w:ascii="Times New Roman Regular" w:hAnsi="Times New Roman Regular" w:cs="Times New Roman Regular"/>
          <w:color w:val="000000"/>
        </w:rPr>
        <w:t>.4一方因追究违约方法律责任而支付的案件受理费、保全费、执行费、公告费、律师费、保全担保费/保险费、公证费，由违约方承担。</w:t>
      </w:r>
    </w:p>
    <w:p w14:paraId="35A9AE05">
      <w:pPr>
        <w:pStyle w:val="17"/>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eastAsia="宋体" w:cs="Times New Roman Regular"/>
          <w:i w:val="0"/>
          <w:iCs w:val="0"/>
          <w:sz w:val="24"/>
          <w:u w:val="none"/>
          <w:lang w:eastAsia="zh-Hans"/>
        </w:rPr>
        <w:t>1</w:t>
      </w:r>
      <w:r>
        <w:rPr>
          <w:rFonts w:hint="eastAsia" w:ascii="Times New Roman Regular" w:hAnsi="Times New Roman Regular" w:eastAsia="宋体" w:cs="Times New Roman Regular"/>
          <w:i w:val="0"/>
          <w:iCs w:val="0"/>
          <w:sz w:val="24"/>
          <w:u w:val="none"/>
          <w:lang w:val="en-US" w:eastAsia="zh-CN"/>
        </w:rPr>
        <w:t>2</w:t>
      </w:r>
      <w:r>
        <w:rPr>
          <w:rFonts w:hint="default" w:ascii="Times New Roman Regular" w:hAnsi="Times New Roman Regular" w:eastAsia="宋体" w:cs="Times New Roman Regular"/>
          <w:i w:val="0"/>
          <w:iCs w:val="0"/>
          <w:sz w:val="24"/>
          <w:u w:val="none"/>
          <w:lang w:eastAsia="zh-Hans"/>
        </w:rPr>
        <w:t xml:space="preserve">.5 </w:t>
      </w:r>
      <w:r>
        <w:rPr>
          <w:rFonts w:hint="eastAsia" w:ascii="Times New Roman Regular" w:hAnsi="Times New Roman Regular" w:eastAsia="宋体" w:cs="Times New Roman Regular"/>
          <w:i w:val="0"/>
          <w:iCs w:val="0"/>
          <w:sz w:val="24"/>
          <w:u w:val="none"/>
          <w:lang w:val="en-US" w:eastAsia="zh-Hans"/>
        </w:rPr>
        <w:t>其他违约责任：</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cs="Times New Roman Regular"/>
          <w:i w:val="0"/>
          <w:iCs w:val="0"/>
          <w:sz w:val="24"/>
          <w:u w:val="single"/>
          <w:lang w:val="en-US" w:eastAsia="zh-CN"/>
        </w:rPr>
        <w:t>/</w:t>
      </w:r>
      <w:r>
        <w:rPr>
          <w:rFonts w:hint="default" w:ascii="Times New Roman Regular" w:hAnsi="Times New Roman Regular" w:eastAsia="宋体" w:cs="Times New Roman Regular"/>
          <w:i w:val="0"/>
          <w:iCs w:val="0"/>
          <w:sz w:val="24"/>
          <w:u w:val="single"/>
          <w:lang w:eastAsia="zh-Hans"/>
        </w:rPr>
        <w:t xml:space="preserve">                  </w:t>
      </w:r>
      <w:r>
        <w:rPr>
          <w:rFonts w:hint="eastAsia" w:ascii="Times New Roman Regular" w:hAnsi="Times New Roman Regular" w:eastAsia="宋体" w:cs="Times New Roman Regular"/>
          <w:i w:val="0"/>
          <w:iCs w:val="0"/>
          <w:sz w:val="24"/>
          <w:u w:val="none"/>
          <w:lang w:eastAsia="zh-Hans"/>
        </w:rPr>
        <w:t>。</w:t>
      </w:r>
    </w:p>
    <w:p w14:paraId="1F43BFD8">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lang w:val="en-US"/>
        </w:rPr>
      </w:pPr>
      <w:r>
        <w:rPr>
          <w:rFonts w:hint="default"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三</w:t>
      </w:r>
      <w:r>
        <w:rPr>
          <w:rFonts w:hint="default" w:ascii="Times New Roman Regular" w:hAnsi="Times New Roman Regular" w:cs="Times New Roman Regular"/>
          <w:lang w:val="en-US" w:eastAsia="zh-Hans"/>
        </w:rPr>
        <w:t>、</w:t>
      </w:r>
      <w:r>
        <w:rPr>
          <w:rFonts w:hint="eastAsia" w:ascii="Times New Roman Regular" w:hAnsi="Times New Roman Regular" w:cs="Times New Roman Regular"/>
          <w:lang w:val="en-US" w:eastAsia="zh-Hans"/>
        </w:rPr>
        <w:t>不可抗力</w:t>
      </w:r>
    </w:p>
    <w:p w14:paraId="26FA994C">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rPr>
        <w:t>.1由于不可抗力的原因，一方不能履行合同义务的，应当在不可抗力发生之日起3天内以书面形式通知对方，并提供证明材料证明不可抗力事件的存在。</w:t>
      </w:r>
    </w:p>
    <w:p w14:paraId="36BC450C">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rPr>
      </w:pPr>
      <w:r>
        <w:rPr>
          <w:rFonts w:hint="default" w:ascii="Times New Roman Regular" w:hAnsi="Times New Roman Regular" w:cs="Times New Roman Regular"/>
          <w:color w:val="000000"/>
        </w:rPr>
        <w:t>1</w:t>
      </w:r>
      <w:r>
        <w:rPr>
          <w:rFonts w:hint="eastAsia" w:ascii="Times New Roman Regular" w:hAnsi="Times New Roman Regular" w:cs="Times New Roman Regular"/>
          <w:color w:val="000000"/>
          <w:lang w:val="en-US" w:eastAsia="zh-CN"/>
        </w:rPr>
        <w:t>3</w:t>
      </w:r>
      <w:r>
        <w:rPr>
          <w:rFonts w:hint="default" w:ascii="Times New Roman Regular" w:hAnsi="Times New Roman Regular" w:cs="Times New Roman Regular"/>
          <w:color w:val="000000"/>
        </w:rPr>
        <w:t>.2不可抗力事件发生后，双方应当积极寻求以合理的方式履行本合同。如不可抗力无法消除，致使合同目的无法实现的，双方均有权解除合同，且均不互相追究违约责任。</w:t>
      </w:r>
    </w:p>
    <w:p w14:paraId="5691BF1B">
      <w:pPr>
        <w:pStyle w:val="4"/>
        <w:keepNext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200"/>
        <w:jc w:val="both"/>
        <w:textAlignment w:val="auto"/>
        <w:rPr>
          <w:rFonts w:hint="default" w:ascii="Times New Roman Regular" w:hAnsi="Times New Roman Regular" w:cs="Times New Roman Regular"/>
          <w:color w:val="000000"/>
          <w:lang w:val="en-US"/>
        </w:rPr>
      </w:pPr>
      <w:r>
        <w:rPr>
          <w:rFonts w:hint="default" w:ascii="Times New Roman Regular" w:hAnsi="Times New Roman Regular" w:cs="Times New Roman Regular"/>
          <w:lang w:val="en-US" w:eastAsia="zh-Hans"/>
        </w:rPr>
        <w:t>十</w:t>
      </w:r>
      <w:r>
        <w:rPr>
          <w:rFonts w:hint="eastAsia" w:ascii="Times New Roman Regular" w:hAnsi="Times New Roman Regular" w:cs="Times New Roman Regular"/>
          <w:lang w:val="en-US" w:eastAsia="zh-CN"/>
        </w:rPr>
        <w:t>四</w:t>
      </w:r>
      <w:r>
        <w:rPr>
          <w:rFonts w:hint="default" w:ascii="Times New Roman Regular" w:hAnsi="Times New Roman Regular" w:cs="Times New Roman Regular"/>
          <w:lang w:val="en-US" w:eastAsia="zh-Hans"/>
        </w:rPr>
        <w:t>、</w:t>
      </w:r>
      <w:r>
        <w:rPr>
          <w:rFonts w:hint="eastAsia" w:ascii="Times New Roman Regular" w:hAnsi="Times New Roman Regular" w:cs="Times New Roman Regular"/>
          <w:lang w:val="en-US" w:eastAsia="zh-Hans"/>
        </w:rPr>
        <w:t>其他事项</w:t>
      </w:r>
    </w:p>
    <w:p w14:paraId="7B4BC05C">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eastAsia" w:ascii="Times New Roman Regular" w:hAnsi="Times New Roman Regular" w:cs="Times New Roman Regular"/>
          <w:color w:val="000000"/>
          <w:highlight w:val="none"/>
          <w:lang w:val="en-US" w:eastAsia="zh-CN"/>
        </w:rPr>
        <w:t>14.1</w:t>
      </w:r>
      <w:r>
        <w:rPr>
          <w:rFonts w:hint="default" w:ascii="Times New Roman Regular" w:hAnsi="Times New Roman Regular" w:cs="Times New Roman Regular"/>
          <w:color w:val="000000"/>
          <w:highlight w:val="none"/>
        </w:rPr>
        <w:t>本合同一式【</w:t>
      </w:r>
      <w:r>
        <w:rPr>
          <w:rFonts w:hint="eastAsia" w:ascii="Times New Roman Regular" w:hAnsi="Times New Roman Regular" w:cs="Times New Roman Regular"/>
          <w:color w:val="000000"/>
          <w:highlight w:val="none"/>
          <w:lang w:val="en-US" w:eastAsia="zh-CN"/>
        </w:rPr>
        <w:t>肆</w:t>
      </w:r>
      <w:r>
        <w:rPr>
          <w:rFonts w:hint="default" w:ascii="Times New Roman Regular" w:hAnsi="Times New Roman Regular" w:cs="Times New Roman Regular"/>
          <w:color w:val="000000"/>
          <w:highlight w:val="none"/>
        </w:rPr>
        <w:t>】份，双方各执【</w:t>
      </w:r>
      <w:r>
        <w:rPr>
          <w:rFonts w:hint="eastAsia" w:ascii="Times New Roman Regular" w:hAnsi="Times New Roman Regular" w:cs="Times New Roman Regular"/>
          <w:color w:val="000000"/>
          <w:highlight w:val="none"/>
          <w:lang w:val="en-US" w:eastAsia="zh-CN"/>
        </w:rPr>
        <w:t>贰</w:t>
      </w:r>
      <w:r>
        <w:rPr>
          <w:rFonts w:hint="default" w:ascii="Times New Roman Regular" w:hAnsi="Times New Roman Regular" w:cs="Times New Roman Regular"/>
          <w:color w:val="000000"/>
          <w:highlight w:val="none"/>
        </w:rPr>
        <w:t>】份，经双方法定代表人或授权代表签字并加盖合同章（或公章）后生效。</w:t>
      </w:r>
    </w:p>
    <w:p w14:paraId="3BD8047A">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2</w:t>
      </w:r>
      <w:r>
        <w:rPr>
          <w:rFonts w:hint="default" w:ascii="Times New Roman Regular" w:hAnsi="Times New Roman Regular" w:cs="Times New Roman Regular"/>
          <w:color w:val="000000"/>
          <w:highlight w:val="none"/>
        </w:rPr>
        <w:t>本合同中的附件由《所需</w:t>
      </w:r>
      <w:r>
        <w:rPr>
          <w:rFonts w:hint="eastAsia" w:ascii="Times New Roman Regular" w:hAnsi="Times New Roman Regular" w:cs="Times New Roman Regular"/>
          <w:color w:val="000000"/>
          <w:highlight w:val="none"/>
          <w:lang w:val="en-US" w:eastAsia="zh-Hans"/>
        </w:rPr>
        <w:t>产品</w:t>
      </w:r>
      <w:r>
        <w:rPr>
          <w:rFonts w:hint="default" w:ascii="Times New Roman Regular" w:hAnsi="Times New Roman Regular" w:cs="Times New Roman Regular"/>
          <w:color w:val="000000"/>
          <w:highlight w:val="none"/>
        </w:rPr>
        <w:t>清单》《采购订单》《供应商廉洁协议书》组成，均为本合同不可分割的部分，与本合同具有相同的法律效力。</w:t>
      </w:r>
    </w:p>
    <w:p w14:paraId="27BE5665">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3</w:t>
      </w:r>
      <w:r>
        <w:rPr>
          <w:rFonts w:hint="default" w:ascii="Times New Roman Regular" w:hAnsi="Times New Roman Regular" w:cs="Times New Roman Regular"/>
          <w:color w:val="000000"/>
          <w:highlight w:val="none"/>
        </w:rPr>
        <w:t xml:space="preserve"> 本合同履行中未尽事宜，经双方协商一致，可签订补充协议。补充协议与本合同具有同等法律效力。</w:t>
      </w:r>
    </w:p>
    <w:p w14:paraId="2BFF3ACE">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0" w:firstLineChars="200"/>
        <w:jc w:val="both"/>
        <w:textAlignment w:val="auto"/>
        <w:rPr>
          <w:rFonts w:hint="default" w:ascii="Times New Roman Regular" w:hAnsi="Times New Roman Regular" w:cs="Times New Roman Regular"/>
          <w:color w:val="000000"/>
          <w:highlight w:val="none"/>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甲乙双方在履行合同中若发生纠纷，应协商解决，协商无效时，可向甲方所在地有管辖权的人民法院提起诉讼。</w:t>
      </w:r>
    </w:p>
    <w:p w14:paraId="2A51B029">
      <w:pPr>
        <w:pStyle w:val="17"/>
        <w:spacing w:before="0" w:beforeAutospacing="0" w:after="0" w:afterAutospacing="0" w:line="560" w:lineRule="exact"/>
        <w:ind w:firstLine="480" w:firstLineChars="200"/>
        <w:jc w:val="both"/>
        <w:rPr>
          <w:rFonts w:hint="default" w:ascii="Times New Roman Regular" w:hAnsi="Times New Roman Regular" w:cs="Times New Roman Regular" w:eastAsiaTheme="minorEastAsia"/>
          <w:color w:val="000000"/>
          <w:sz w:val="24"/>
          <w:highlight w:val="none"/>
          <w:lang w:val="en-US" w:eastAsia="zh-CN"/>
        </w:rPr>
      </w:pPr>
      <w:r>
        <w:rPr>
          <w:rFonts w:hint="default" w:ascii="Times New Roman Regular" w:hAnsi="Times New Roman Regular" w:cs="Times New Roman Regular"/>
          <w:color w:val="000000"/>
          <w:highlight w:val="none"/>
        </w:rPr>
        <w:t>1</w:t>
      </w:r>
      <w:r>
        <w:rPr>
          <w:rFonts w:hint="eastAsia" w:ascii="Times New Roman Regular" w:hAnsi="Times New Roman Regular" w:cs="Times New Roman Regular"/>
          <w:color w:val="000000"/>
          <w:highlight w:val="none"/>
          <w:lang w:val="en-US" w:eastAsia="zh-CN"/>
        </w:rPr>
        <w:t>4</w:t>
      </w:r>
      <w:r>
        <w:rPr>
          <w:rFonts w:hint="default" w:ascii="Times New Roman Regular" w:hAnsi="Times New Roman Regular" w:cs="Times New Roman Regular"/>
          <w:color w:val="000000"/>
          <w:highlight w:val="none"/>
        </w:rPr>
        <w:t>.</w:t>
      </w:r>
      <w:r>
        <w:rPr>
          <w:rFonts w:hint="eastAsia" w:ascii="Times New Roman Regular" w:hAnsi="Times New Roman Regular" w:cs="Times New Roman Regular"/>
          <w:color w:val="000000"/>
          <w:highlight w:val="none"/>
          <w:lang w:val="en-US" w:eastAsia="zh-CN"/>
        </w:rPr>
        <w:t>5</w:t>
      </w:r>
      <w:r>
        <w:rPr>
          <w:rFonts w:hint="default" w:ascii="Times New Roman Regular" w:hAnsi="Times New Roman Regular" w:cs="Times New Roman Regular" w:eastAsiaTheme="minorEastAsia"/>
          <w:color w:val="000000"/>
          <w:sz w:val="24"/>
          <w:highlight w:val="none"/>
          <w:lang w:val="en-US" w:eastAsia="zh-Hans"/>
        </w:rPr>
        <w:t>双方确认</w:t>
      </w:r>
      <w:r>
        <w:rPr>
          <w:rFonts w:hint="default" w:ascii="Times New Roman Regular" w:hAnsi="Times New Roman Regular" w:cs="Times New Roman Regular" w:eastAsiaTheme="minorEastAsia"/>
          <w:color w:val="000000"/>
          <w:sz w:val="24"/>
          <w:highlight w:val="none"/>
          <w:lang w:val="en-US" w:eastAsia="zh-CN"/>
        </w:rPr>
        <w:t>：合同文本“</w:t>
      </w:r>
      <w:r>
        <w:rPr>
          <w:rFonts w:hint="default" w:ascii="Times New Roman Regular" w:hAnsi="Times New Roman Regular" w:cs="Times New Roman Regular" w:eastAsiaTheme="minorEastAsia"/>
          <w:color w:val="000000"/>
          <w:sz w:val="24"/>
          <w:szCs w:val="20"/>
          <w:highlight w:val="none"/>
          <w:u w:val="none"/>
          <w:lang w:val="en-US" w:eastAsia="zh-Hans"/>
        </w:rPr>
        <w:sym w:font="Wingdings 2" w:char="00A3"/>
      </w:r>
      <w:r>
        <w:rPr>
          <w:rFonts w:hint="default" w:ascii="Times New Roman Regular" w:hAnsi="Times New Roman Regular" w:cs="Times New Roman Regular" w:eastAsiaTheme="minorEastAsia"/>
          <w:color w:val="000000"/>
          <w:sz w:val="24"/>
          <w:highlight w:val="none"/>
          <w:lang w:val="en-US" w:eastAsia="zh-CN"/>
        </w:rPr>
        <w:t>”处内容，为可选择的内容。填写时，打“√”表示选定，打“×”</w:t>
      </w:r>
      <w:r>
        <w:rPr>
          <w:rFonts w:hint="eastAsia" w:ascii="Times New Roman Regular" w:hAnsi="Times New Roman Regular" w:cs="Times New Roman Regular"/>
          <w:color w:val="000000"/>
          <w:sz w:val="24"/>
          <w:highlight w:val="none"/>
          <w:lang w:val="en-US" w:eastAsia="zh-CN"/>
        </w:rPr>
        <w:t>或者未进行勾选</w:t>
      </w:r>
      <w:r>
        <w:rPr>
          <w:rFonts w:hint="default" w:ascii="Times New Roman Regular" w:hAnsi="Times New Roman Regular" w:cs="Times New Roman Regular" w:eastAsiaTheme="minorEastAsia"/>
          <w:color w:val="000000"/>
          <w:sz w:val="24"/>
          <w:highlight w:val="none"/>
          <w:lang w:val="en-US" w:eastAsia="zh-CN"/>
        </w:rPr>
        <w:t>表示删除</w:t>
      </w:r>
      <w:r>
        <w:rPr>
          <w:rFonts w:hint="eastAsia" w:ascii="Times New Roman Regular" w:hAnsi="Times New Roman Regular" w:cs="Times New Roman Regular"/>
          <w:color w:val="000000"/>
          <w:sz w:val="24"/>
          <w:highlight w:val="none"/>
          <w:lang w:val="en-US" w:eastAsia="zh-CN"/>
        </w:rPr>
        <w:t>、不选择该项</w:t>
      </w:r>
      <w:r>
        <w:rPr>
          <w:rFonts w:hint="default" w:ascii="Times New Roman Regular" w:hAnsi="Times New Roman Regular" w:cs="Times New Roman Regular" w:eastAsiaTheme="minorEastAsia"/>
          <w:color w:val="000000"/>
          <w:sz w:val="24"/>
          <w:highlight w:val="none"/>
          <w:lang w:val="en-US" w:eastAsia="zh-CN"/>
        </w:rPr>
        <w:t>。</w:t>
      </w:r>
    </w:p>
    <w:p w14:paraId="5519AF4A">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482" w:firstLineChars="200"/>
        <w:jc w:val="center"/>
        <w:textAlignment w:val="auto"/>
        <w:rPr>
          <w:rFonts w:hint="default" w:ascii="Times New Roman Regular" w:hAnsi="Times New Roman Regular" w:cs="Times New Roman Regular" w:eastAsiaTheme="minorEastAsia"/>
          <w:b/>
          <w:color w:val="000000"/>
          <w:lang w:val="en-US" w:eastAsia="zh-Hans"/>
        </w:rPr>
      </w:pPr>
      <w:r>
        <w:rPr>
          <w:rFonts w:hint="eastAsia" w:ascii="Times New Roman Regular" w:hAnsi="Times New Roman Regular" w:cs="Times New Roman Regular"/>
          <w:b/>
          <w:color w:val="000000"/>
          <w:lang w:eastAsia="zh-Hans"/>
        </w:rPr>
        <w:t>（</w:t>
      </w:r>
      <w:r>
        <w:rPr>
          <w:rFonts w:hint="eastAsia" w:ascii="Times New Roman Regular" w:hAnsi="Times New Roman Regular" w:cs="Times New Roman Regular"/>
          <w:b/>
          <w:color w:val="000000"/>
          <w:lang w:val="en-US" w:eastAsia="zh-Hans"/>
        </w:rPr>
        <w:t>以下无正文）</w:t>
      </w:r>
    </w:p>
    <w:p w14:paraId="3424891F">
      <w:pPr>
        <w:rPr>
          <w:rFonts w:hint="eastAsia" w:ascii="Times New Roman Regular" w:hAnsi="Times New Roman Regular" w:cs="Times New Roman Regular"/>
          <w:b/>
          <w:color w:val="000000"/>
          <w:lang w:eastAsia="zh-Hans"/>
        </w:rPr>
      </w:pPr>
      <w:r>
        <w:rPr>
          <w:rFonts w:hint="eastAsia" w:ascii="Times New Roman Regular" w:hAnsi="Times New Roman Regular" w:cs="Times New Roman Regular"/>
          <w:b/>
          <w:color w:val="000000"/>
          <w:lang w:eastAsia="zh-Hans"/>
        </w:rPr>
        <w:br w:type="page"/>
      </w:r>
    </w:p>
    <w:p w14:paraId="5FDBA3FD">
      <w:pPr>
        <w:pStyle w:val="17"/>
        <w:keepNext w:val="0"/>
        <w:pageBreakBefore w:val="0"/>
        <w:widowControl/>
        <w:kinsoku/>
        <w:wordWrap/>
        <w:overflowPunct/>
        <w:topLinePunct w:val="0"/>
        <w:autoSpaceDE/>
        <w:autoSpaceDN/>
        <w:bidi w:val="0"/>
        <w:adjustRightInd/>
        <w:snapToGrid/>
        <w:spacing w:before="0" w:beforeAutospacing="0" w:after="0" w:afterAutospacing="0" w:line="560" w:lineRule="exact"/>
        <w:ind w:firstLine="0" w:firstLineChars="0"/>
        <w:jc w:val="both"/>
        <w:textAlignment w:val="auto"/>
        <w:rPr>
          <w:rFonts w:hint="default" w:ascii="Times New Roman Regular" w:hAnsi="Times New Roman Regular" w:cs="Times New Roman Regular" w:eastAsiaTheme="minorEastAsia"/>
          <w:b/>
          <w:color w:val="000000"/>
          <w:lang w:val="en-US" w:eastAsia="zh-Hans"/>
        </w:rPr>
      </w:pPr>
      <w:r>
        <w:rPr>
          <w:rFonts w:hint="eastAsia" w:ascii="Times New Roman Regular" w:hAnsi="Times New Roman Regular" w:cs="Times New Roman Regular"/>
          <w:b/>
          <w:color w:val="000000"/>
          <w:lang w:eastAsia="zh-Hans"/>
        </w:rPr>
        <w:t>（</w:t>
      </w:r>
      <w:r>
        <w:rPr>
          <w:rFonts w:hint="eastAsia" w:ascii="Times New Roman Regular" w:hAnsi="Times New Roman Regular" w:cs="Times New Roman Regular"/>
          <w:b/>
          <w:color w:val="000000"/>
          <w:lang w:val="en-US" w:eastAsia="zh-Hans"/>
        </w:rPr>
        <w:t>以下为合同编号</w:t>
      </w:r>
      <w:r>
        <w:rPr>
          <w:rFonts w:hint="default" w:ascii="Times New Roman Regular" w:hAnsi="Times New Roman Regular" w:cs="Times New Roman Regular"/>
          <w:b/>
          <w:color w:val="000000"/>
          <w:u w:val="single"/>
          <w:lang w:eastAsia="zh-Hans"/>
        </w:rPr>
        <w:t xml:space="preserve">                   </w:t>
      </w:r>
      <w:r>
        <w:rPr>
          <w:rFonts w:hint="eastAsia" w:ascii="Times New Roman Regular" w:hAnsi="Times New Roman Regular" w:cs="Times New Roman Regular"/>
          <w:b/>
          <w:color w:val="000000"/>
          <w:u w:val="none"/>
          <w:lang w:eastAsia="zh-Hans"/>
        </w:rPr>
        <w:t>《</w:t>
      </w:r>
      <w:r>
        <w:rPr>
          <w:rFonts w:hint="eastAsia" w:ascii="Times New Roman Regular" w:hAnsi="Times New Roman Regular" w:cs="Times New Roman Regular"/>
          <w:b/>
          <w:color w:val="000000"/>
          <w:u w:val="none"/>
          <w:lang w:val="en-US" w:eastAsia="zh-CN"/>
        </w:rPr>
        <w:t>劳保服</w:t>
      </w:r>
      <w:r>
        <w:rPr>
          <w:rFonts w:hint="eastAsia" w:ascii="Times New Roman Regular" w:hAnsi="Times New Roman Regular" w:cs="Times New Roman Regular"/>
          <w:b/>
          <w:color w:val="000000"/>
          <w:lang w:val="en-US" w:eastAsia="zh-Hans"/>
        </w:rPr>
        <w:t>采购合同》的签署栏，无正文）</w:t>
      </w:r>
    </w:p>
    <w:tbl>
      <w:tblPr>
        <w:tblStyle w:val="20"/>
        <w:tblpPr w:leftFromText="180" w:rightFromText="180" w:vertAnchor="text" w:horzAnchor="page" w:tblpX="1503" w:tblpY="868"/>
        <w:tblOverlap w:val="never"/>
        <w:tblW w:w="0" w:type="auto"/>
        <w:jc w:val="center"/>
        <w:tblLayout w:type="autofit"/>
        <w:tblCellMar>
          <w:top w:w="0" w:type="dxa"/>
          <w:left w:w="108" w:type="dxa"/>
          <w:bottom w:w="0" w:type="dxa"/>
          <w:right w:w="108" w:type="dxa"/>
        </w:tblCellMar>
      </w:tblPr>
      <w:tblGrid>
        <w:gridCol w:w="4389"/>
        <w:gridCol w:w="4389"/>
      </w:tblGrid>
      <w:tr w14:paraId="73E35BFC">
        <w:tblPrEx>
          <w:tblCellMar>
            <w:top w:w="0" w:type="dxa"/>
            <w:left w:w="108" w:type="dxa"/>
            <w:bottom w:w="0" w:type="dxa"/>
            <w:right w:w="108" w:type="dxa"/>
          </w:tblCellMar>
        </w:tblPrEx>
        <w:trPr>
          <w:jc w:val="center"/>
        </w:trPr>
        <w:tc>
          <w:tcPr>
            <w:tcW w:w="4389" w:type="dxa"/>
            <w:noWrap w:val="0"/>
            <w:vAlign w:val="top"/>
          </w:tcPr>
          <w:p w14:paraId="25977798">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val="en-US" w:eastAsia="zh-CN"/>
              </w:rPr>
              <w:br w:type="page"/>
            </w:r>
            <w:r>
              <w:rPr>
                <w:rFonts w:hint="eastAsia" w:ascii="宋体" w:hAnsi="宋体" w:eastAsia="宋体" w:cs="宋体"/>
                <w:color w:val="000000"/>
                <w:sz w:val="28"/>
                <w:szCs w:val="28"/>
                <w:lang w:eastAsia="zh-Hans"/>
              </w:rPr>
              <w:br w:type="page"/>
            </w:r>
            <w:r>
              <w:rPr>
                <w:rFonts w:hint="eastAsia" w:ascii="宋体" w:hAnsi="宋体" w:eastAsia="宋体" w:cs="宋体"/>
                <w:color w:val="000000"/>
                <w:sz w:val="28"/>
                <w:szCs w:val="28"/>
                <w:lang w:eastAsia="zh-Hans"/>
              </w:rPr>
              <w:t>甲方（公章/合同章）：</w:t>
            </w:r>
          </w:p>
        </w:tc>
        <w:tc>
          <w:tcPr>
            <w:tcW w:w="4389" w:type="dxa"/>
            <w:noWrap w:val="0"/>
            <w:vAlign w:val="top"/>
          </w:tcPr>
          <w:p w14:paraId="25DC32E4">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乙方（公章/合同章）：</w:t>
            </w:r>
          </w:p>
          <w:p w14:paraId="6EE0A9CE">
            <w:pPr>
              <w:spacing w:before="156" w:beforeLines="50" w:after="60" w:line="360" w:lineRule="auto"/>
              <w:jc w:val="left"/>
              <w:rPr>
                <w:rFonts w:hint="eastAsia" w:ascii="宋体" w:hAnsi="宋体" w:eastAsia="宋体" w:cs="宋体"/>
                <w:color w:val="000000"/>
                <w:sz w:val="28"/>
                <w:szCs w:val="28"/>
                <w:lang w:eastAsia="zh-Hans"/>
              </w:rPr>
            </w:pPr>
          </w:p>
        </w:tc>
      </w:tr>
      <w:tr w14:paraId="6873E804">
        <w:tblPrEx>
          <w:tblCellMar>
            <w:top w:w="0" w:type="dxa"/>
            <w:left w:w="108" w:type="dxa"/>
            <w:bottom w:w="0" w:type="dxa"/>
            <w:right w:w="108" w:type="dxa"/>
          </w:tblCellMar>
        </w:tblPrEx>
        <w:trPr>
          <w:jc w:val="center"/>
        </w:trPr>
        <w:tc>
          <w:tcPr>
            <w:tcW w:w="4389" w:type="dxa"/>
            <w:noWrap w:val="0"/>
            <w:vAlign w:val="top"/>
          </w:tcPr>
          <w:p w14:paraId="79C1EC5B">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法定代表人</w:t>
            </w:r>
          </w:p>
          <w:p w14:paraId="14E285F9">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或授权代表(签字或签章)：</w:t>
            </w:r>
          </w:p>
        </w:tc>
        <w:tc>
          <w:tcPr>
            <w:tcW w:w="4389" w:type="dxa"/>
            <w:noWrap w:val="0"/>
            <w:vAlign w:val="top"/>
          </w:tcPr>
          <w:p w14:paraId="5EF0CF1F">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法定代表人</w:t>
            </w:r>
          </w:p>
          <w:p w14:paraId="6E179116">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或授权代表(签字或签章)：</w:t>
            </w:r>
          </w:p>
        </w:tc>
      </w:tr>
      <w:tr w14:paraId="6F9582C5">
        <w:tblPrEx>
          <w:tblCellMar>
            <w:top w:w="0" w:type="dxa"/>
            <w:left w:w="108" w:type="dxa"/>
            <w:bottom w:w="0" w:type="dxa"/>
            <w:right w:w="108" w:type="dxa"/>
          </w:tblCellMar>
        </w:tblPrEx>
        <w:trPr>
          <w:jc w:val="center"/>
        </w:trPr>
        <w:tc>
          <w:tcPr>
            <w:tcW w:w="4389" w:type="dxa"/>
            <w:noWrap w:val="0"/>
            <w:vAlign w:val="top"/>
          </w:tcPr>
          <w:p w14:paraId="4E426E33">
            <w:pPr>
              <w:spacing w:before="156" w:beforeLines="50" w:after="60" w:line="360" w:lineRule="auto"/>
              <w:jc w:val="left"/>
              <w:rPr>
                <w:rFonts w:hint="eastAsia" w:ascii="宋体" w:hAnsi="宋体" w:eastAsia="宋体" w:cs="宋体"/>
                <w:color w:val="000000"/>
                <w:sz w:val="28"/>
                <w:szCs w:val="28"/>
                <w:lang w:eastAsia="zh-Hans"/>
              </w:rPr>
            </w:pPr>
          </w:p>
        </w:tc>
        <w:tc>
          <w:tcPr>
            <w:tcW w:w="4389" w:type="dxa"/>
            <w:noWrap w:val="0"/>
            <w:vAlign w:val="top"/>
          </w:tcPr>
          <w:p w14:paraId="5244643F">
            <w:pPr>
              <w:spacing w:before="156" w:beforeLines="50" w:after="60" w:line="360" w:lineRule="auto"/>
              <w:jc w:val="left"/>
              <w:rPr>
                <w:rFonts w:hint="eastAsia" w:ascii="宋体" w:hAnsi="宋体" w:eastAsia="宋体" w:cs="宋体"/>
                <w:color w:val="000000"/>
                <w:sz w:val="28"/>
                <w:szCs w:val="28"/>
                <w:lang w:eastAsia="zh-Hans"/>
              </w:rPr>
            </w:pPr>
          </w:p>
        </w:tc>
      </w:tr>
      <w:tr w14:paraId="63EFDD3E">
        <w:tblPrEx>
          <w:tblCellMar>
            <w:top w:w="0" w:type="dxa"/>
            <w:left w:w="108" w:type="dxa"/>
            <w:bottom w:w="0" w:type="dxa"/>
            <w:right w:w="108" w:type="dxa"/>
          </w:tblCellMar>
        </w:tblPrEx>
        <w:trPr>
          <w:jc w:val="center"/>
        </w:trPr>
        <w:tc>
          <w:tcPr>
            <w:tcW w:w="4389" w:type="dxa"/>
            <w:noWrap w:val="0"/>
            <w:vAlign w:val="top"/>
          </w:tcPr>
          <w:p w14:paraId="7BD6F5AD">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日期：    年    月    日</w:t>
            </w:r>
          </w:p>
        </w:tc>
        <w:tc>
          <w:tcPr>
            <w:tcW w:w="4389" w:type="dxa"/>
            <w:noWrap w:val="0"/>
            <w:vAlign w:val="top"/>
          </w:tcPr>
          <w:p w14:paraId="30AC411E">
            <w:pPr>
              <w:spacing w:before="156" w:beforeLines="50" w:after="60" w:line="360" w:lineRule="auto"/>
              <w:jc w:val="left"/>
              <w:rPr>
                <w:rFonts w:hint="eastAsia" w:ascii="宋体" w:hAnsi="宋体" w:eastAsia="宋体" w:cs="宋体"/>
                <w:color w:val="000000"/>
                <w:sz w:val="28"/>
                <w:szCs w:val="28"/>
                <w:lang w:eastAsia="zh-Hans"/>
              </w:rPr>
            </w:pPr>
            <w:r>
              <w:rPr>
                <w:rFonts w:hint="eastAsia" w:ascii="宋体" w:hAnsi="宋体" w:eastAsia="宋体" w:cs="宋体"/>
                <w:color w:val="000000"/>
                <w:sz w:val="28"/>
                <w:szCs w:val="28"/>
                <w:lang w:eastAsia="zh-Hans"/>
              </w:rPr>
              <w:t>日期：    年    月    日</w:t>
            </w:r>
          </w:p>
        </w:tc>
      </w:tr>
    </w:tbl>
    <w:p w14:paraId="47EFE3CF">
      <w:pPr>
        <w:rPr>
          <w:rFonts w:hint="default" w:ascii="Times New Roman Regular" w:hAnsi="Times New Roman Regular" w:cs="Times New Roman Regular"/>
          <w:b/>
          <w:color w:val="000000"/>
        </w:rPr>
      </w:pPr>
      <w:r>
        <w:rPr>
          <w:rFonts w:hint="default" w:ascii="Times New Roman Regular" w:hAnsi="Times New Roman Regular" w:cs="Times New Roman Regular"/>
          <w:b/>
          <w:color w:val="000000"/>
        </w:rPr>
        <w:br w:type="page"/>
      </w:r>
    </w:p>
    <w:p w14:paraId="76DABD0A">
      <w:pPr>
        <w:pStyle w:val="19"/>
        <w:widowControl w:val="0"/>
        <w:ind w:left="0" w:leftChars="0" w:firstLine="0" w:firstLineChars="0"/>
        <w:rPr>
          <w:rFonts w:hint="eastAsia" w:ascii="宋体" w:hAnsi="宋体" w:eastAsia="宋体" w:cs="宋体"/>
          <w:b w:val="0"/>
          <w:kern w:val="2"/>
          <w:sz w:val="24"/>
          <w:szCs w:val="24"/>
          <w:lang w:val="en-US" w:eastAsia="zh-CN" w:bidi="ar-SA"/>
        </w:rPr>
      </w:pPr>
      <w:r>
        <w:rPr>
          <w:rFonts w:hint="eastAsia" w:ascii="宋体" w:hAnsi="宋体" w:eastAsia="宋体" w:cs="宋体"/>
          <w:b w:val="0"/>
          <w:kern w:val="2"/>
          <w:sz w:val="24"/>
          <w:szCs w:val="24"/>
          <w:lang w:val="en-US" w:eastAsia="zh-CN" w:bidi="ar-SA"/>
        </w:rPr>
        <w:t>附件1：所需产品清单</w:t>
      </w:r>
    </w:p>
    <w:p w14:paraId="14C17DC7">
      <w:pPr>
        <w:pageBreakBefore w:val="0"/>
        <w:kinsoku/>
        <w:wordWrap/>
        <w:overflowPunct/>
        <w:topLinePunct w:val="0"/>
        <w:autoSpaceDE/>
        <w:autoSpaceDN/>
        <w:bidi w:val="0"/>
        <w:adjustRightInd/>
        <w:snapToGrid/>
        <w:spacing w:after="240" w:afterLines="0" w:line="360" w:lineRule="auto"/>
        <w:jc w:val="center"/>
        <w:textAlignment w:val="auto"/>
        <w:rPr>
          <w:rFonts w:hint="eastAsia" w:ascii="黑体" w:hAnsi="黑体" w:eastAsia="黑体" w:cs="黑体"/>
          <w:b/>
          <w:bCs/>
          <w:kern w:val="2"/>
          <w:sz w:val="32"/>
          <w:szCs w:val="32"/>
          <w:lang w:val="en-US" w:eastAsia="zh-Hans" w:bidi="ar-SA"/>
        </w:rPr>
      </w:pPr>
      <w:r>
        <w:rPr>
          <w:rFonts w:hint="eastAsia" w:ascii="黑体" w:hAnsi="黑体" w:eastAsia="黑体" w:cs="黑体"/>
          <w:b/>
          <w:bCs/>
          <w:kern w:val="2"/>
          <w:sz w:val="32"/>
          <w:szCs w:val="32"/>
          <w:lang w:val="en-US" w:eastAsia="zh-Hans" w:bidi="ar-SA"/>
        </w:rPr>
        <w:t>所需产品清单</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2364"/>
        <w:gridCol w:w="1748"/>
        <w:gridCol w:w="845"/>
        <w:gridCol w:w="845"/>
        <w:gridCol w:w="1659"/>
        <w:gridCol w:w="846"/>
      </w:tblGrid>
      <w:tr w14:paraId="6A931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blHeader/>
          <w:jc w:val="center"/>
        </w:trPr>
        <w:tc>
          <w:tcPr>
            <w:tcW w:w="387" w:type="pct"/>
            <w:noWrap/>
            <w:vAlign w:val="center"/>
          </w:tcPr>
          <w:p w14:paraId="30044469">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序号</w:t>
            </w:r>
          </w:p>
        </w:tc>
        <w:tc>
          <w:tcPr>
            <w:tcW w:w="1312" w:type="pct"/>
            <w:noWrap/>
            <w:vAlign w:val="center"/>
          </w:tcPr>
          <w:p w14:paraId="5AF78B13">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产品名称</w:t>
            </w:r>
          </w:p>
        </w:tc>
        <w:tc>
          <w:tcPr>
            <w:tcW w:w="970" w:type="pct"/>
            <w:noWrap/>
            <w:vAlign w:val="center"/>
          </w:tcPr>
          <w:p w14:paraId="42CB6D9D">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规格型号</w:t>
            </w:r>
          </w:p>
        </w:tc>
        <w:tc>
          <w:tcPr>
            <w:tcW w:w="469" w:type="pct"/>
            <w:noWrap/>
            <w:vAlign w:val="center"/>
          </w:tcPr>
          <w:p w14:paraId="14B94A6C">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品牌</w:t>
            </w:r>
          </w:p>
        </w:tc>
        <w:tc>
          <w:tcPr>
            <w:tcW w:w="469" w:type="pct"/>
            <w:noWrap/>
            <w:vAlign w:val="center"/>
          </w:tcPr>
          <w:p w14:paraId="18EE0171">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单位</w:t>
            </w:r>
          </w:p>
        </w:tc>
        <w:tc>
          <w:tcPr>
            <w:tcW w:w="920" w:type="pct"/>
            <w:noWrap/>
            <w:vAlign w:val="center"/>
          </w:tcPr>
          <w:p w14:paraId="25A28AC6">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单价（含税）</w:t>
            </w:r>
          </w:p>
        </w:tc>
        <w:tc>
          <w:tcPr>
            <w:tcW w:w="469" w:type="pct"/>
            <w:noWrap/>
            <w:vAlign w:val="center"/>
          </w:tcPr>
          <w:p w14:paraId="0D27F252">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r>
              <w:rPr>
                <w:rFonts w:hint="default" w:ascii="Times New Roman Regular" w:hAnsi="Times New Roman Regular" w:eastAsia="宋体" w:cs="Times New Roman Regular"/>
                <w:b/>
                <w:bCs/>
                <w:color w:val="000000"/>
                <w:kern w:val="0"/>
                <w:sz w:val="21"/>
                <w:szCs w:val="21"/>
                <w:lang w:val="en-US" w:eastAsia="zh-CN" w:bidi="ar-SA"/>
              </w:rPr>
              <w:t>备注</w:t>
            </w:r>
          </w:p>
        </w:tc>
      </w:tr>
      <w:tr w14:paraId="5BC27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blHeader/>
          <w:jc w:val="center"/>
        </w:trPr>
        <w:tc>
          <w:tcPr>
            <w:tcW w:w="387" w:type="pct"/>
            <w:noWrap/>
            <w:vAlign w:val="center"/>
          </w:tcPr>
          <w:p w14:paraId="45DF08F6">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1312" w:type="pct"/>
            <w:noWrap/>
            <w:vAlign w:val="center"/>
          </w:tcPr>
          <w:p w14:paraId="776861EC">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970" w:type="pct"/>
            <w:noWrap/>
            <w:vAlign w:val="center"/>
          </w:tcPr>
          <w:p w14:paraId="4FB20CB9">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469" w:type="pct"/>
            <w:noWrap/>
            <w:vAlign w:val="center"/>
          </w:tcPr>
          <w:p w14:paraId="1CAE0C33">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469" w:type="pct"/>
            <w:noWrap/>
            <w:vAlign w:val="center"/>
          </w:tcPr>
          <w:p w14:paraId="69A53AFD">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920" w:type="pct"/>
            <w:noWrap/>
            <w:vAlign w:val="center"/>
          </w:tcPr>
          <w:p w14:paraId="08004ABA">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c>
          <w:tcPr>
            <w:tcW w:w="469" w:type="pct"/>
            <w:noWrap/>
            <w:vAlign w:val="center"/>
          </w:tcPr>
          <w:p w14:paraId="2FA54A38">
            <w:pPr>
              <w:pageBreakBefore w:val="0"/>
              <w:widowControl/>
              <w:kinsoku/>
              <w:wordWrap/>
              <w:overflowPunct/>
              <w:topLinePunct w:val="0"/>
              <w:autoSpaceDE/>
              <w:autoSpaceDN/>
              <w:bidi w:val="0"/>
              <w:adjustRightInd/>
              <w:snapToGrid/>
              <w:spacing w:before="157" w:beforeLines="50" w:after="157" w:afterLines="50" w:line="240" w:lineRule="auto"/>
              <w:jc w:val="center"/>
              <w:textAlignment w:val="auto"/>
              <w:rPr>
                <w:rFonts w:hint="default" w:ascii="Times New Roman Regular" w:hAnsi="Times New Roman Regular" w:eastAsia="宋体" w:cs="Times New Roman Regular"/>
                <w:b/>
                <w:bCs/>
                <w:color w:val="000000"/>
                <w:kern w:val="0"/>
                <w:sz w:val="21"/>
                <w:szCs w:val="21"/>
                <w:lang w:val="en-US" w:eastAsia="zh-CN" w:bidi="ar-SA"/>
              </w:rPr>
            </w:pPr>
          </w:p>
        </w:tc>
      </w:tr>
    </w:tbl>
    <w:p w14:paraId="0F268593">
      <w:pPr>
        <w:pageBreakBefore w:val="0"/>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szCs w:val="21"/>
        </w:rPr>
      </w:pPr>
    </w:p>
    <w:p w14:paraId="50336CCA">
      <w:pPr>
        <w:bidi w:val="0"/>
        <w:jc w:val="both"/>
        <w:rPr>
          <w:rFonts w:hint="default"/>
        </w:rPr>
      </w:pPr>
    </w:p>
    <w:p w14:paraId="17F0E9EB">
      <w:pPr>
        <w:bidi w:val="0"/>
        <w:jc w:val="both"/>
        <w:rPr>
          <w:rFonts w:hint="default"/>
        </w:rPr>
      </w:pPr>
    </w:p>
    <w:p w14:paraId="2EC4ACA6">
      <w:pPr>
        <w:bidi w:val="0"/>
        <w:jc w:val="both"/>
        <w:rPr>
          <w:rFonts w:hint="default"/>
        </w:rPr>
      </w:pPr>
    </w:p>
    <w:p w14:paraId="4E4B5DB5">
      <w:pPr>
        <w:pageBreakBefore w:val="0"/>
        <w:kinsoku/>
        <w:wordWrap/>
        <w:overflowPunct/>
        <w:topLinePunct w:val="0"/>
        <w:autoSpaceDE/>
        <w:autoSpaceDN/>
        <w:bidi w:val="0"/>
        <w:adjustRightInd/>
        <w:snapToGrid/>
        <w:spacing w:before="0" w:line="240" w:lineRule="auto"/>
        <w:jc w:val="left"/>
        <w:textAlignment w:val="auto"/>
        <w:outlineLvl w:val="9"/>
        <w:rPr>
          <w:rFonts w:hint="default" w:ascii="Times New Roman Regular" w:hAnsi="Times New Roman Regular" w:eastAsia="黑体" w:cs="Times New Roman Regular"/>
          <w:b/>
          <w:color w:val="000000"/>
          <w:sz w:val="30"/>
          <w:szCs w:val="30"/>
          <w:lang w:val="en-US" w:eastAsia="zh-Hans"/>
        </w:rPr>
      </w:pPr>
      <w:r>
        <w:rPr>
          <w:rFonts w:hint="default" w:ascii="Times New Roman Regular" w:hAnsi="Times New Roman Regular" w:eastAsia="黑体" w:cs="Times New Roman Regular"/>
          <w:b/>
          <w:color w:val="000000"/>
          <w:sz w:val="30"/>
          <w:szCs w:val="30"/>
          <w:lang w:val="en-US" w:eastAsia="zh-Hans"/>
        </w:rPr>
        <w:br w:type="page"/>
      </w:r>
    </w:p>
    <w:p w14:paraId="25C312F3">
      <w:pPr>
        <w:pStyle w:val="19"/>
        <w:widowControl w:val="0"/>
        <w:ind w:left="0" w:leftChars="0" w:firstLine="0" w:firstLineChars="0"/>
        <w:rPr>
          <w:rFonts w:hint="eastAsia" w:ascii="宋体" w:hAnsi="宋体" w:eastAsia="宋体" w:cs="宋体"/>
          <w:b w:val="0"/>
          <w:kern w:val="2"/>
          <w:sz w:val="24"/>
          <w:szCs w:val="24"/>
          <w:lang w:val="en-US" w:eastAsia="zh-CN" w:bidi="ar-SA"/>
        </w:rPr>
      </w:pPr>
      <w:r>
        <w:rPr>
          <w:rFonts w:hint="eastAsia" w:ascii="宋体" w:hAnsi="宋体" w:eastAsia="宋体" w:cs="宋体"/>
          <w:b w:val="0"/>
          <w:kern w:val="2"/>
          <w:sz w:val="24"/>
          <w:szCs w:val="24"/>
          <w:lang w:val="en-US" w:eastAsia="zh-CN" w:bidi="ar-SA"/>
        </w:rPr>
        <w:t>附件2：采购订单</w:t>
      </w:r>
    </w:p>
    <w:p w14:paraId="7BD68131">
      <w:pPr>
        <w:pageBreakBefore w:val="0"/>
        <w:kinsoku/>
        <w:wordWrap/>
        <w:overflowPunct/>
        <w:topLinePunct w:val="0"/>
        <w:autoSpaceDE/>
        <w:autoSpaceDN/>
        <w:bidi w:val="0"/>
        <w:adjustRightInd/>
        <w:snapToGrid/>
        <w:spacing w:line="360" w:lineRule="auto"/>
        <w:jc w:val="center"/>
        <w:textAlignment w:val="auto"/>
        <w:rPr>
          <w:rFonts w:hint="default" w:ascii="Times New Roman Regular" w:hAnsi="Times New Roman Regular" w:eastAsia="宋体" w:cs="Times New Roman Regular"/>
          <w:b/>
          <w:bCs/>
          <w:sz w:val="24"/>
          <w:szCs w:val="24"/>
        </w:rPr>
      </w:pPr>
      <w:r>
        <w:rPr>
          <w:rFonts w:hint="default" w:ascii="Times New Roman Regular" w:hAnsi="Times New Roman Regular" w:eastAsia="宋体" w:cs="Times New Roman Regular"/>
          <w:b/>
          <w:bCs/>
          <w:sz w:val="24"/>
          <w:szCs w:val="24"/>
        </w:rPr>
        <w:t>采购订单</w:t>
      </w:r>
    </w:p>
    <w:p w14:paraId="03D61C34">
      <w:pPr>
        <w:widowControl w:val="0"/>
        <w:spacing w:line="360" w:lineRule="auto"/>
        <w:ind w:firstLine="0" w:firstLineChars="0"/>
        <w:rPr>
          <w:rFonts w:hint="eastAsia" w:ascii="宋体" w:hAnsi="宋体" w:eastAsia="宋体" w:cs="宋体"/>
          <w:sz w:val="24"/>
          <w:szCs w:val="24"/>
          <w:lang w:val="en-US" w:eastAsia="zh-Hans" w:bidi="ar-SA"/>
        </w:rPr>
      </w:pPr>
      <w:r>
        <w:rPr>
          <w:rFonts w:hint="eastAsia" w:ascii="宋体" w:hAnsi="宋体" w:eastAsia="宋体" w:cs="宋体"/>
          <w:sz w:val="24"/>
          <w:szCs w:val="24"/>
          <w:lang w:val="en-US" w:eastAsia="zh-Hans" w:bidi="ar-SA"/>
        </w:rPr>
        <w:t>订单编号：</w:t>
      </w:r>
      <w:r>
        <w:rPr>
          <w:rFonts w:hint="eastAsia" w:ascii="宋体" w:hAnsi="宋体" w:eastAsia="宋体" w:cs="宋体"/>
          <w:sz w:val="24"/>
          <w:szCs w:val="24"/>
          <w:u w:val="none"/>
          <w:lang w:val="en-US" w:eastAsia="zh-Hans" w:bidi="ar-SA"/>
        </w:rPr>
        <w:t>        </w:t>
      </w:r>
    </w:p>
    <w:p w14:paraId="031AB6D3">
      <w:pPr>
        <w:widowControl w:val="0"/>
        <w:spacing w:line="360" w:lineRule="auto"/>
        <w:ind w:firstLine="0" w:firstLineChars="0"/>
        <w:rPr>
          <w:rFonts w:hint="eastAsia" w:ascii="宋体" w:hAnsi="宋体" w:eastAsia="宋体" w:cs="宋体"/>
          <w:sz w:val="24"/>
          <w:szCs w:val="24"/>
          <w:lang w:val="en-US" w:eastAsia="zh-Hans" w:bidi="ar-SA"/>
        </w:rPr>
      </w:pPr>
      <w:r>
        <w:rPr>
          <w:rFonts w:hint="eastAsia" w:ascii="宋体" w:hAnsi="宋体" w:eastAsia="宋体" w:cs="宋体"/>
          <w:sz w:val="24"/>
          <w:szCs w:val="24"/>
          <w:lang w:val="en-US" w:eastAsia="zh-Hans" w:bidi="ar-SA"/>
        </w:rPr>
        <w:t>买方向卖方采购如下货物：</w:t>
      </w:r>
    </w:p>
    <w:tbl>
      <w:tblPr>
        <w:tblStyle w:val="20"/>
        <w:tblW w:w="4997" w:type="pct"/>
        <w:tblInd w:w="0" w:type="dxa"/>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autofit"/>
        <w:tblCellMar>
          <w:top w:w="0" w:type="dxa"/>
          <w:left w:w="10" w:type="dxa"/>
          <w:bottom w:w="0" w:type="dxa"/>
          <w:right w:w="10" w:type="dxa"/>
        </w:tblCellMar>
      </w:tblPr>
      <w:tblGrid>
        <w:gridCol w:w="938"/>
        <w:gridCol w:w="1243"/>
        <w:gridCol w:w="1265"/>
        <w:gridCol w:w="1265"/>
        <w:gridCol w:w="1547"/>
        <w:gridCol w:w="1454"/>
        <w:gridCol w:w="1091"/>
      </w:tblGrid>
      <w:tr w14:paraId="46F16F22">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10" w:type="dxa"/>
            <w:bottom w:w="0" w:type="dxa"/>
            <w:right w:w="10" w:type="dxa"/>
          </w:tblCellMar>
        </w:tblPrEx>
        <w:tc>
          <w:tcPr>
            <w:tcW w:w="938" w:type="dxa"/>
            <w:tcBorders>
              <w:top w:val="single" w:color="000000" w:sz="6" w:space="0"/>
              <w:left w:val="single" w:color="000000" w:sz="6" w:space="0"/>
              <w:bottom w:val="single" w:color="000000" w:sz="6" w:space="0"/>
              <w:right w:val="single" w:color="000000" w:sz="6" w:space="0"/>
            </w:tcBorders>
            <w:noWrap w:val="0"/>
            <w:vAlign w:val="top"/>
          </w:tcPr>
          <w:p w14:paraId="49F15655">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编号</w:t>
            </w:r>
          </w:p>
        </w:tc>
        <w:tc>
          <w:tcPr>
            <w:tcW w:w="1243" w:type="dxa"/>
            <w:tcBorders>
              <w:top w:val="single" w:color="000000" w:sz="6" w:space="0"/>
              <w:left w:val="single" w:color="000000" w:sz="6" w:space="0"/>
              <w:bottom w:val="single" w:color="000000" w:sz="6" w:space="0"/>
              <w:right w:val="single" w:color="000000" w:sz="6" w:space="0"/>
            </w:tcBorders>
            <w:noWrap w:val="0"/>
            <w:vAlign w:val="top"/>
          </w:tcPr>
          <w:p w14:paraId="2FFBFC11">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名称</w:t>
            </w: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0E6CBBE4">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eastAsia" w:ascii="Times New Roman Regular" w:hAnsi="Times New Roman Regular" w:eastAsia="宋体" w:cs="Times New Roman Regular"/>
                <w:b/>
                <w:bCs/>
                <w:color w:val="000000"/>
                <w:sz w:val="21"/>
                <w:szCs w:val="21"/>
                <w:lang w:val="en-US" w:eastAsia="zh-Hans"/>
              </w:rPr>
            </w:pPr>
            <w:r>
              <w:rPr>
                <w:rFonts w:hint="default" w:ascii="Times New Roman Regular" w:hAnsi="Times New Roman Regular" w:eastAsia="宋体" w:cs="Times New Roman Regular"/>
                <w:b/>
                <w:bCs/>
                <w:color w:val="000000"/>
                <w:sz w:val="21"/>
                <w:szCs w:val="21"/>
              </w:rPr>
              <w:t>规格</w:t>
            </w:r>
            <w:r>
              <w:rPr>
                <w:rFonts w:hint="eastAsia" w:ascii="Times New Roman Regular" w:hAnsi="Times New Roman Regular" w:eastAsia="宋体" w:cs="Times New Roman Regular"/>
                <w:b/>
                <w:bCs/>
                <w:color w:val="000000"/>
                <w:sz w:val="21"/>
                <w:szCs w:val="21"/>
                <w:lang w:val="en-US" w:eastAsia="zh-Hans"/>
              </w:rPr>
              <w:t>型号</w:t>
            </w: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6B387051">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数量</w:t>
            </w:r>
          </w:p>
        </w:tc>
        <w:tc>
          <w:tcPr>
            <w:tcW w:w="1547" w:type="dxa"/>
            <w:tcBorders>
              <w:top w:val="single" w:color="000000" w:sz="6" w:space="0"/>
              <w:left w:val="single" w:color="000000" w:sz="6" w:space="0"/>
              <w:bottom w:val="single" w:color="000000" w:sz="6" w:space="0"/>
              <w:right w:val="single" w:color="000000" w:sz="6" w:space="0"/>
            </w:tcBorders>
            <w:noWrap w:val="0"/>
            <w:vAlign w:val="top"/>
          </w:tcPr>
          <w:p w14:paraId="00922EC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lang w:val="en-US" w:eastAsia="zh-Hans"/>
              </w:rPr>
            </w:pPr>
            <w:r>
              <w:rPr>
                <w:rFonts w:hint="default" w:ascii="Times New Roman Regular" w:hAnsi="Times New Roman Regular" w:eastAsia="宋体" w:cs="Times New Roman Regular"/>
                <w:b/>
                <w:bCs/>
                <w:color w:val="000000"/>
                <w:sz w:val="21"/>
                <w:szCs w:val="21"/>
              </w:rPr>
              <w:t>单价</w:t>
            </w:r>
            <w:r>
              <w:rPr>
                <w:rFonts w:hint="eastAsia" w:ascii="Times New Roman Regular" w:hAnsi="Times New Roman Regular" w:eastAsia="宋体" w:cs="Times New Roman Regular"/>
                <w:b/>
                <w:bCs/>
                <w:color w:val="000000"/>
                <w:sz w:val="21"/>
                <w:szCs w:val="21"/>
                <w:lang w:eastAsia="zh-Hans"/>
              </w:rPr>
              <w:t>（</w:t>
            </w:r>
            <w:r>
              <w:rPr>
                <w:rFonts w:hint="eastAsia" w:ascii="Times New Roman Regular" w:hAnsi="Times New Roman Regular" w:eastAsia="宋体" w:cs="Times New Roman Regular"/>
                <w:b/>
                <w:bCs/>
                <w:color w:val="000000"/>
                <w:sz w:val="21"/>
                <w:szCs w:val="21"/>
                <w:lang w:val="en-US" w:eastAsia="zh-Hans"/>
              </w:rPr>
              <w:t>含税）</w:t>
            </w:r>
          </w:p>
        </w:tc>
        <w:tc>
          <w:tcPr>
            <w:tcW w:w="1454" w:type="dxa"/>
            <w:tcBorders>
              <w:top w:val="single" w:color="000000" w:sz="6" w:space="0"/>
              <w:left w:val="single" w:color="000000" w:sz="6" w:space="0"/>
              <w:bottom w:val="single" w:color="000000" w:sz="6" w:space="0"/>
              <w:right w:val="single" w:color="000000" w:sz="6" w:space="0"/>
            </w:tcBorders>
            <w:noWrap w:val="0"/>
            <w:vAlign w:val="top"/>
          </w:tcPr>
          <w:p w14:paraId="26260C14">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lang w:val="en-US" w:eastAsia="zh-Hans"/>
              </w:rPr>
            </w:pPr>
            <w:r>
              <w:rPr>
                <w:rFonts w:hint="default" w:ascii="Times New Roman Regular" w:hAnsi="Times New Roman Regular" w:eastAsia="宋体" w:cs="Times New Roman Regular"/>
                <w:b/>
                <w:bCs/>
                <w:color w:val="000000"/>
                <w:sz w:val="21"/>
                <w:szCs w:val="21"/>
              </w:rPr>
              <w:t>总价</w:t>
            </w:r>
            <w:r>
              <w:rPr>
                <w:rFonts w:hint="eastAsia" w:ascii="Times New Roman Regular" w:hAnsi="Times New Roman Regular" w:eastAsia="宋体" w:cs="Times New Roman Regular"/>
                <w:b/>
                <w:bCs/>
                <w:color w:val="000000"/>
                <w:sz w:val="21"/>
                <w:szCs w:val="21"/>
                <w:lang w:eastAsia="zh-Hans"/>
              </w:rPr>
              <w:t>（</w:t>
            </w:r>
            <w:r>
              <w:rPr>
                <w:rFonts w:hint="eastAsia" w:ascii="Times New Roman Regular" w:hAnsi="Times New Roman Regular" w:eastAsia="宋体" w:cs="Times New Roman Regular"/>
                <w:b/>
                <w:bCs/>
                <w:color w:val="000000"/>
                <w:sz w:val="21"/>
                <w:szCs w:val="21"/>
                <w:lang w:val="en-US" w:eastAsia="zh-Hans"/>
              </w:rPr>
              <w:t>含税）</w:t>
            </w:r>
          </w:p>
        </w:tc>
        <w:tc>
          <w:tcPr>
            <w:tcW w:w="1091" w:type="dxa"/>
            <w:tcBorders>
              <w:top w:val="single" w:color="000000" w:sz="6" w:space="0"/>
              <w:left w:val="single" w:color="000000" w:sz="6" w:space="0"/>
              <w:bottom w:val="single" w:color="000000" w:sz="6" w:space="0"/>
              <w:right w:val="single" w:color="000000" w:sz="6" w:space="0"/>
            </w:tcBorders>
            <w:noWrap w:val="0"/>
            <w:vAlign w:val="top"/>
          </w:tcPr>
          <w:p w14:paraId="7C0E8D24">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center"/>
              <w:textAlignment w:val="auto"/>
              <w:rPr>
                <w:rFonts w:hint="default" w:ascii="Times New Roman Regular" w:hAnsi="Times New Roman Regular" w:eastAsia="宋体" w:cs="Times New Roman Regular"/>
                <w:b/>
                <w:bCs/>
                <w:color w:val="000000"/>
                <w:sz w:val="21"/>
                <w:szCs w:val="21"/>
              </w:rPr>
            </w:pPr>
            <w:r>
              <w:rPr>
                <w:rFonts w:hint="default" w:ascii="Times New Roman Regular" w:hAnsi="Times New Roman Regular" w:eastAsia="宋体" w:cs="Times New Roman Regular"/>
                <w:b/>
                <w:bCs/>
                <w:color w:val="000000"/>
                <w:sz w:val="21"/>
                <w:szCs w:val="21"/>
              </w:rPr>
              <w:t>备注</w:t>
            </w:r>
          </w:p>
        </w:tc>
      </w:tr>
      <w:tr w14:paraId="404CB19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10" w:type="dxa"/>
            <w:bottom w:w="0" w:type="dxa"/>
            <w:right w:w="10" w:type="dxa"/>
          </w:tblCellMar>
        </w:tblPrEx>
        <w:tc>
          <w:tcPr>
            <w:tcW w:w="938" w:type="dxa"/>
            <w:tcBorders>
              <w:top w:val="single" w:color="000000" w:sz="6" w:space="0"/>
              <w:left w:val="single" w:color="000000" w:sz="6" w:space="0"/>
              <w:bottom w:val="single" w:color="000000" w:sz="6" w:space="0"/>
              <w:right w:val="single" w:color="000000" w:sz="6" w:space="0"/>
            </w:tcBorders>
            <w:noWrap w:val="0"/>
            <w:vAlign w:val="top"/>
          </w:tcPr>
          <w:p w14:paraId="74A73EBF">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243" w:type="dxa"/>
            <w:tcBorders>
              <w:top w:val="single" w:color="000000" w:sz="6" w:space="0"/>
              <w:left w:val="single" w:color="000000" w:sz="6" w:space="0"/>
              <w:bottom w:val="single" w:color="000000" w:sz="6" w:space="0"/>
              <w:right w:val="single" w:color="000000" w:sz="6" w:space="0"/>
            </w:tcBorders>
            <w:noWrap w:val="0"/>
            <w:vAlign w:val="top"/>
          </w:tcPr>
          <w:p w14:paraId="0D4769AA">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53E7C1C3">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p>
        </w:tc>
        <w:tc>
          <w:tcPr>
            <w:tcW w:w="1265" w:type="dxa"/>
            <w:tcBorders>
              <w:top w:val="single" w:color="000000" w:sz="6" w:space="0"/>
              <w:left w:val="single" w:color="000000" w:sz="6" w:space="0"/>
              <w:bottom w:val="single" w:color="000000" w:sz="6" w:space="0"/>
              <w:right w:val="single" w:color="000000" w:sz="6" w:space="0"/>
            </w:tcBorders>
            <w:noWrap w:val="0"/>
            <w:vAlign w:val="top"/>
          </w:tcPr>
          <w:p w14:paraId="00156AAF">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547" w:type="dxa"/>
            <w:tcBorders>
              <w:top w:val="single" w:color="000000" w:sz="6" w:space="0"/>
              <w:left w:val="single" w:color="000000" w:sz="6" w:space="0"/>
              <w:bottom w:val="single" w:color="000000" w:sz="6" w:space="0"/>
              <w:right w:val="single" w:color="000000" w:sz="6" w:space="0"/>
            </w:tcBorders>
            <w:noWrap w:val="0"/>
            <w:vAlign w:val="top"/>
          </w:tcPr>
          <w:p w14:paraId="67927A9E">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454" w:type="dxa"/>
            <w:tcBorders>
              <w:top w:val="single" w:color="000000" w:sz="6" w:space="0"/>
              <w:left w:val="single" w:color="000000" w:sz="6" w:space="0"/>
              <w:bottom w:val="single" w:color="000000" w:sz="6" w:space="0"/>
              <w:right w:val="single" w:color="000000" w:sz="6" w:space="0"/>
            </w:tcBorders>
            <w:noWrap w:val="0"/>
            <w:vAlign w:val="top"/>
          </w:tcPr>
          <w:p w14:paraId="073D414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c>
          <w:tcPr>
            <w:tcW w:w="1091" w:type="dxa"/>
            <w:tcBorders>
              <w:top w:val="single" w:color="000000" w:sz="6" w:space="0"/>
              <w:left w:val="single" w:color="000000" w:sz="6" w:space="0"/>
              <w:bottom w:val="single" w:color="000000" w:sz="6" w:space="0"/>
              <w:right w:val="single" w:color="000000" w:sz="6" w:space="0"/>
            </w:tcBorders>
            <w:noWrap w:val="0"/>
            <w:vAlign w:val="top"/>
          </w:tcPr>
          <w:p w14:paraId="3947DFF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 </w:t>
            </w:r>
          </w:p>
        </w:tc>
      </w:tr>
      <w:tr w14:paraId="31F1058A">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10" w:type="dxa"/>
            <w:bottom w:w="0" w:type="dxa"/>
            <w:right w:w="10" w:type="dxa"/>
          </w:tblCellMar>
        </w:tblPrEx>
        <w:tc>
          <w:tcPr>
            <w:tcW w:w="7712" w:type="dxa"/>
            <w:gridSpan w:val="6"/>
            <w:tcBorders>
              <w:top w:val="single" w:color="000000" w:sz="6" w:space="0"/>
              <w:left w:val="single" w:color="000000" w:sz="6" w:space="0"/>
              <w:bottom w:val="single" w:color="000000" w:sz="6" w:space="0"/>
              <w:right w:val="single" w:color="000000" w:sz="6" w:space="0"/>
            </w:tcBorders>
            <w:noWrap w:val="0"/>
            <w:vAlign w:val="top"/>
          </w:tcPr>
          <w:p w14:paraId="246F61B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合计：人民币（大写）</w:t>
            </w:r>
            <w:r>
              <w:rPr>
                <w:rFonts w:hint="default" w:ascii="Times New Roman Regular" w:hAnsi="Times New Roman Regular" w:eastAsia="宋体" w:cs="Times New Roman Regular"/>
                <w:color w:val="000000"/>
                <w:sz w:val="21"/>
                <w:szCs w:val="21"/>
                <w:u w:val="single"/>
              </w:rPr>
              <w:t>        </w:t>
            </w:r>
            <w:r>
              <w:rPr>
                <w:rFonts w:hint="default" w:ascii="Times New Roman Regular" w:hAnsi="Times New Roman Regular" w:eastAsia="宋体" w:cs="Times New Roman Regular"/>
                <w:color w:val="000000"/>
                <w:sz w:val="21"/>
                <w:szCs w:val="21"/>
              </w:rPr>
              <w:t>元整（￥</w:t>
            </w:r>
            <w:r>
              <w:rPr>
                <w:rFonts w:hint="default" w:ascii="Times New Roman Regular" w:hAnsi="Times New Roman Regular" w:eastAsia="宋体" w:cs="Times New Roman Regular"/>
                <w:color w:val="000000"/>
                <w:sz w:val="21"/>
                <w:szCs w:val="21"/>
                <w:u w:val="single"/>
              </w:rPr>
              <w:t>    </w:t>
            </w:r>
            <w:r>
              <w:rPr>
                <w:rFonts w:hint="default" w:ascii="Times New Roman Regular" w:hAnsi="Times New Roman Regular" w:eastAsia="宋体" w:cs="Times New Roman Regular"/>
                <w:color w:val="000000"/>
                <w:sz w:val="21"/>
                <w:szCs w:val="21"/>
              </w:rPr>
              <w:t>）</w:t>
            </w:r>
          </w:p>
        </w:tc>
        <w:tc>
          <w:tcPr>
            <w:tcW w:w="1091" w:type="dxa"/>
            <w:tcBorders>
              <w:top w:val="single" w:color="000000" w:sz="6" w:space="0"/>
              <w:left w:val="single" w:color="000000" w:sz="6" w:space="0"/>
              <w:bottom w:val="single" w:color="000000" w:sz="6" w:space="0"/>
              <w:right w:val="single" w:color="000000" w:sz="6" w:space="0"/>
            </w:tcBorders>
            <w:noWrap w:val="0"/>
            <w:vAlign w:val="top"/>
          </w:tcPr>
          <w:p w14:paraId="778DAA19">
            <w:pPr>
              <w:pStyle w:val="17"/>
              <w:pageBreakBefore w:val="0"/>
              <w:kinsoku/>
              <w:wordWrap/>
              <w:overflowPunct/>
              <w:topLinePunct w:val="0"/>
              <w:autoSpaceDE/>
              <w:autoSpaceDN/>
              <w:bidi w:val="0"/>
              <w:adjustRightInd/>
              <w:snapToGrid/>
              <w:spacing w:before="157" w:beforeLines="50" w:beforeAutospacing="0" w:after="157" w:afterLines="50" w:afterAutospacing="0" w:line="240" w:lineRule="auto"/>
              <w:jc w:val="both"/>
              <w:textAlignment w:val="auto"/>
              <w:rPr>
                <w:rFonts w:hint="default" w:ascii="Times New Roman Regular" w:hAnsi="Times New Roman Regular" w:eastAsia="宋体" w:cs="Times New Roman Regular"/>
                <w:color w:val="000000"/>
                <w:sz w:val="21"/>
                <w:szCs w:val="21"/>
              </w:rPr>
            </w:pPr>
          </w:p>
        </w:tc>
      </w:tr>
    </w:tbl>
    <w:p w14:paraId="40DC10C4">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57D5BA86">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备注：</w:t>
      </w:r>
    </w:p>
    <w:p w14:paraId="033B7C3A">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1.交货地点：</w:t>
      </w:r>
      <w:r>
        <w:rPr>
          <w:rFonts w:hint="default" w:ascii="Times New Roman Regular" w:hAnsi="Times New Roman Regular" w:eastAsia="宋体" w:cs="Times New Roman Regular"/>
          <w:color w:val="000000"/>
          <w:sz w:val="21"/>
          <w:szCs w:val="21"/>
          <w:u w:val="single"/>
        </w:rPr>
        <w:t>               </w:t>
      </w:r>
    </w:p>
    <w:p w14:paraId="68E4B8AA">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u w:val="single"/>
        </w:rPr>
      </w:pPr>
      <w:r>
        <w:rPr>
          <w:rFonts w:hint="default" w:ascii="Times New Roman Regular" w:hAnsi="Times New Roman Regular" w:eastAsia="宋体" w:cs="Times New Roman Regular"/>
          <w:color w:val="000000"/>
          <w:sz w:val="21"/>
          <w:szCs w:val="21"/>
        </w:rPr>
        <w:t>2.交货时间：</w:t>
      </w:r>
      <w:r>
        <w:rPr>
          <w:rFonts w:hint="default" w:ascii="Times New Roman Regular" w:hAnsi="Times New Roman Regular" w:eastAsia="宋体" w:cs="Times New Roman Regular"/>
          <w:color w:val="000000"/>
          <w:sz w:val="21"/>
          <w:szCs w:val="21"/>
          <w:u w:val="single"/>
        </w:rPr>
        <w:t>                </w:t>
      </w:r>
    </w:p>
    <w:p w14:paraId="7EEBDBA5">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u w:val="none"/>
          <w:lang w:val="en-US" w:eastAsia="zh-Hans"/>
        </w:rPr>
      </w:pPr>
      <w:r>
        <w:rPr>
          <w:rFonts w:hint="default" w:ascii="Times New Roman Regular" w:hAnsi="Times New Roman Regular" w:eastAsia="宋体" w:cs="Times New Roman Regular"/>
          <w:color w:val="000000"/>
          <w:sz w:val="21"/>
          <w:szCs w:val="21"/>
          <w:u w:val="none"/>
        </w:rPr>
        <w:t>3.</w:t>
      </w:r>
      <w:r>
        <w:rPr>
          <w:rFonts w:hint="eastAsia" w:ascii="Times New Roman Regular" w:hAnsi="Times New Roman Regular" w:eastAsia="宋体" w:cs="Times New Roman Regular"/>
          <w:color w:val="000000"/>
          <w:sz w:val="21"/>
          <w:szCs w:val="21"/>
          <w:u w:val="none"/>
          <w:lang w:val="en-US" w:eastAsia="zh-Hans"/>
        </w:rPr>
        <w:t>质量保证期：</w:t>
      </w:r>
      <w:r>
        <w:rPr>
          <w:rFonts w:hint="default" w:ascii="Times New Roman Regular" w:hAnsi="Times New Roman Regular" w:eastAsia="宋体" w:cs="Times New Roman Regular"/>
          <w:color w:val="000000"/>
          <w:sz w:val="21"/>
          <w:szCs w:val="21"/>
          <w:u w:val="single"/>
          <w:lang w:eastAsia="zh-Hans"/>
        </w:rPr>
        <w:t xml:space="preserve">        </w:t>
      </w:r>
      <w:r>
        <w:rPr>
          <w:rFonts w:hint="eastAsia" w:ascii="Times New Roman Regular" w:hAnsi="Times New Roman Regular" w:eastAsia="宋体" w:cs="Times New Roman Regular"/>
          <w:color w:val="000000"/>
          <w:sz w:val="21"/>
          <w:szCs w:val="21"/>
          <w:u w:val="none"/>
          <w:lang w:val="en-US" w:eastAsia="zh-Hans"/>
        </w:rPr>
        <w:t>个月，自</w:t>
      </w:r>
      <w:r>
        <w:rPr>
          <w:rFonts w:hint="default" w:ascii="Times New Roman Regular" w:hAnsi="Times New Roman Regular" w:eastAsia="宋体" w:cs="Times New Roman Regular"/>
          <w:color w:val="000000"/>
          <w:sz w:val="21"/>
          <w:szCs w:val="21"/>
          <w:u w:val="single"/>
          <w:lang w:eastAsia="zh-Hans"/>
        </w:rPr>
        <w:t xml:space="preserve">        </w:t>
      </w:r>
      <w:r>
        <w:rPr>
          <w:rFonts w:hint="eastAsia" w:ascii="Times New Roman Regular" w:hAnsi="Times New Roman Regular" w:eastAsia="宋体" w:cs="Times New Roman Regular"/>
          <w:color w:val="000000"/>
          <w:sz w:val="21"/>
          <w:szCs w:val="21"/>
          <w:u w:val="none"/>
          <w:lang w:val="en-US" w:eastAsia="zh-Hans"/>
        </w:rPr>
        <w:t>起计算。</w:t>
      </w:r>
    </w:p>
    <w:p w14:paraId="4F9D02C6">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4.其他：</w:t>
      </w:r>
      <w:r>
        <w:rPr>
          <w:rFonts w:hint="default" w:ascii="Times New Roman Regular" w:hAnsi="Times New Roman Regular" w:eastAsia="宋体" w:cs="Times New Roman Regular"/>
          <w:color w:val="000000"/>
          <w:sz w:val="21"/>
          <w:szCs w:val="21"/>
          <w:u w:val="single"/>
        </w:rPr>
        <w:t>                </w:t>
      </w:r>
    </w:p>
    <w:p w14:paraId="15A9DF3A">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2F35CB9D">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r>
        <w:rPr>
          <w:rFonts w:hint="default" w:ascii="Times New Roman Regular" w:hAnsi="Times New Roman Regular" w:eastAsia="宋体" w:cs="Times New Roman Regular"/>
          <w:color w:val="000000"/>
          <w:sz w:val="21"/>
          <w:szCs w:val="21"/>
        </w:rPr>
        <w:t>时间：    年    月    日</w:t>
      </w:r>
    </w:p>
    <w:p w14:paraId="0D886B61">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5B5175E2">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74D08B50">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55AE8419">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rPr>
      </w:pPr>
    </w:p>
    <w:p w14:paraId="4511F70F">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eastAsia" w:ascii="Times New Roman Regular" w:hAnsi="Times New Roman Regular" w:eastAsia="宋体" w:cs="Times New Roman Regular"/>
          <w:color w:val="000000"/>
          <w:sz w:val="21"/>
          <w:szCs w:val="21"/>
          <w:lang w:val="en-US" w:eastAsia="zh-CN"/>
        </w:rPr>
      </w:pPr>
      <w:r>
        <w:rPr>
          <w:rFonts w:hint="eastAsia" w:ascii="Times New Roman Regular" w:hAnsi="Times New Roman Regular" w:eastAsia="宋体" w:cs="Times New Roman Regular"/>
          <w:color w:val="000000"/>
          <w:sz w:val="21"/>
          <w:szCs w:val="21"/>
          <w:lang w:val="en-US" w:eastAsia="zh-CN"/>
        </w:rPr>
        <w:t>甲方合同联系人签字：</w:t>
      </w:r>
    </w:p>
    <w:p w14:paraId="0B4953AB">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eastAsia" w:ascii="Times New Roman Regular" w:hAnsi="Times New Roman Regular" w:eastAsia="宋体" w:cs="Times New Roman Regular"/>
          <w:color w:val="000000"/>
          <w:sz w:val="21"/>
          <w:szCs w:val="21"/>
          <w:lang w:val="en-US" w:eastAsia="zh-CN"/>
        </w:rPr>
      </w:pPr>
    </w:p>
    <w:p w14:paraId="63BCF49C">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eastAsia" w:ascii="Times New Roman Regular" w:hAnsi="Times New Roman Regular" w:eastAsia="宋体" w:cs="Times New Roman Regular"/>
          <w:color w:val="000000"/>
          <w:sz w:val="21"/>
          <w:szCs w:val="21"/>
          <w:lang w:val="en-US" w:eastAsia="zh-CN"/>
        </w:rPr>
      </w:pPr>
    </w:p>
    <w:p w14:paraId="4EB76A45">
      <w:pPr>
        <w:pStyle w:val="17"/>
        <w:pageBreakBefore w:val="0"/>
        <w:kinsoku/>
        <w:wordWrap/>
        <w:overflowPunct/>
        <w:topLinePunct w:val="0"/>
        <w:autoSpaceDE/>
        <w:autoSpaceDN/>
        <w:bidi w:val="0"/>
        <w:adjustRightInd/>
        <w:snapToGrid/>
        <w:spacing w:before="0" w:beforeAutospacing="0" w:after="0" w:afterAutospacing="0" w:line="360" w:lineRule="auto"/>
        <w:jc w:val="both"/>
        <w:textAlignment w:val="auto"/>
        <w:rPr>
          <w:rFonts w:hint="default" w:ascii="Times New Roman Regular" w:hAnsi="Times New Roman Regular" w:eastAsia="宋体" w:cs="Times New Roman Regular"/>
          <w:color w:val="000000"/>
          <w:sz w:val="21"/>
          <w:szCs w:val="21"/>
          <w:lang w:val="en-US" w:eastAsia="zh-CN"/>
        </w:rPr>
        <w:sectPr>
          <w:footerReference r:id="rId7" w:type="first"/>
          <w:footerReference r:id="rId6" w:type="default"/>
          <w:pgSz w:w="11906" w:h="16838"/>
          <w:pgMar w:top="1418" w:right="1700" w:bottom="1418" w:left="1418" w:header="851" w:footer="992" w:gutter="0"/>
          <w:pgNumType w:fmt="decimal" w:start="1"/>
          <w:cols w:space="720" w:num="1"/>
          <w:titlePg/>
          <w:docGrid w:type="lines" w:linePitch="312" w:charSpace="0"/>
        </w:sectPr>
      </w:pPr>
      <w:r>
        <w:rPr>
          <w:rFonts w:hint="eastAsia" w:ascii="Times New Roman Regular" w:hAnsi="Times New Roman Regular" w:eastAsia="宋体" w:cs="Times New Roman Regular"/>
          <w:color w:val="000000"/>
          <w:sz w:val="21"/>
          <w:szCs w:val="21"/>
          <w:lang w:val="en-US" w:eastAsia="zh-CN"/>
        </w:rPr>
        <w:t>乙方合同联系人签字：</w:t>
      </w:r>
    </w:p>
    <w:p w14:paraId="05C847C7">
      <w:pPr>
        <w:pStyle w:val="19"/>
        <w:widowControl w:val="0"/>
        <w:ind w:left="0" w:leftChars="0" w:firstLine="0" w:firstLineChars="0"/>
        <w:jc w:val="left"/>
        <w:rPr>
          <w:rFonts w:hint="default" w:ascii="Times New Roman Regular" w:hAnsi="Times New Roman Regular" w:eastAsia="宋体" w:cs="Times New Roman Regular"/>
          <w:b/>
          <w:sz w:val="32"/>
          <w:szCs w:val="32"/>
        </w:rPr>
      </w:pPr>
      <w:bookmarkStart w:id="11" w:name="_Hlk111222939"/>
      <w:r>
        <w:rPr>
          <w:rFonts w:hint="eastAsia" w:ascii="宋体" w:hAnsi="宋体" w:eastAsia="宋体" w:cs="宋体"/>
          <w:b w:val="0"/>
          <w:kern w:val="2"/>
          <w:sz w:val="24"/>
          <w:szCs w:val="24"/>
          <w:lang w:val="en-US" w:eastAsia="zh-CN" w:bidi="ar-SA"/>
        </w:rPr>
        <w:t>附件3：供应商廉洁协议书</w:t>
      </w:r>
    </w:p>
    <w:p w14:paraId="6B72A5B5">
      <w:pPr>
        <w:spacing w:after="240" w:afterLines="0" w:line="360" w:lineRule="auto"/>
        <w:ind w:firstLine="0" w:firstLineChars="0"/>
        <w:jc w:val="center"/>
        <w:rPr>
          <w:rFonts w:hint="eastAsia" w:ascii="黑体" w:hAnsi="黑体" w:eastAsia="黑体" w:cs="黑体"/>
          <w:b/>
          <w:bCs/>
          <w:kern w:val="2"/>
          <w:sz w:val="32"/>
          <w:szCs w:val="32"/>
          <w:lang w:val="en-US" w:eastAsia="zh-CN" w:bidi="ar-SA"/>
        </w:rPr>
      </w:pPr>
      <w:r>
        <w:rPr>
          <w:rFonts w:hint="eastAsia" w:ascii="黑体" w:hAnsi="黑体" w:eastAsia="黑体" w:cs="黑体"/>
          <w:b/>
          <w:bCs/>
          <w:kern w:val="2"/>
          <w:sz w:val="32"/>
          <w:szCs w:val="32"/>
          <w:lang w:val="en-US" w:eastAsia="zh-CN" w:bidi="ar-SA"/>
        </w:rPr>
        <w:t>供应商廉洁协议书</w:t>
      </w:r>
    </w:p>
    <w:p w14:paraId="275D8CDA">
      <w:pPr>
        <w:spacing w:after="60" w:line="360" w:lineRule="auto"/>
        <w:ind w:firstLine="480" w:firstLineChars="200"/>
        <w:jc w:val="both"/>
        <w:rPr>
          <w:rFonts w:hint="default" w:ascii="Times New Roman Regular" w:hAnsi="Times New Roman Regular" w:eastAsia="宋体" w:cs="Times New Roman Regular"/>
          <w:sz w:val="24"/>
        </w:rPr>
      </w:pPr>
      <w:r>
        <w:rPr>
          <w:rFonts w:hint="default" w:ascii="Times New Roman Regular" w:hAnsi="Times New Roman Regular" w:eastAsia="宋体" w:cs="Times New Roman Regular"/>
          <w:sz w:val="24"/>
        </w:rPr>
        <w:t>为倡导</w:t>
      </w:r>
      <w:r>
        <w:rPr>
          <w:rFonts w:hint="eastAsia" w:ascii="Times New Roman Regular" w:hAnsi="Times New Roman Regular" w:eastAsia="宋体" w:cs="Times New Roman Regular"/>
          <w:sz w:val="24"/>
          <w:lang w:eastAsia="zh-CN"/>
        </w:rPr>
        <w:t>反腐倡廉</w:t>
      </w:r>
      <w:r>
        <w:rPr>
          <w:rFonts w:hint="default" w:ascii="Times New Roman Regular" w:hAnsi="Times New Roman Regular" w:eastAsia="宋体" w:cs="Times New Roman Regular"/>
          <w:sz w:val="24"/>
        </w:rPr>
        <w:t>，诚实守信的经营作风，更好</w:t>
      </w:r>
      <w:r>
        <w:rPr>
          <w:rFonts w:hint="eastAsia" w:ascii="Times New Roman Regular" w:hAnsi="Times New Roman Regular" w:eastAsia="宋体" w:cs="Times New Roman Regular"/>
          <w:sz w:val="24"/>
          <w:lang w:eastAsia="zh-CN"/>
        </w:rPr>
        <w:t>地</w:t>
      </w:r>
      <w:r>
        <w:rPr>
          <w:rFonts w:hint="default" w:ascii="Times New Roman Regular" w:hAnsi="Times New Roman Regular" w:eastAsia="宋体" w:cs="Times New Roman Regular"/>
          <w:sz w:val="24"/>
        </w:rPr>
        <w:t>维护甲乙双方的合作关系，强化对经营活动的法律约束，规范相关业务人员的廉洁行为。特作如下规定：</w:t>
      </w:r>
    </w:p>
    <w:p w14:paraId="3E4B5E08">
      <w:pPr>
        <w:numPr>
          <w:ilvl w:val="-1"/>
          <w:numId w:val="0"/>
        </w:numPr>
        <w:adjustRightInd/>
        <w:spacing w:before="0" w:after="60" w:line="360" w:lineRule="auto"/>
        <w:ind w:leftChars="0" w:firstLine="480" w:firstLineChars="200"/>
        <w:jc w:val="both"/>
        <w:outlineLvl w:val="9"/>
        <w:rPr>
          <w:rFonts w:hint="default" w:ascii="Times New Roman Regular" w:hAnsi="Times New Roman Regular" w:eastAsia="宋体" w:cs="Times New Roman Regular"/>
          <w:sz w:val="24"/>
          <w:szCs w:val="20"/>
          <w:lang w:val="en-US" w:eastAsia="zh-CN" w:bidi="ar-SA"/>
        </w:rPr>
      </w:pPr>
      <w:r>
        <w:rPr>
          <w:rFonts w:hint="default" w:ascii="Times New Roman Regular" w:hAnsi="Times New Roman Regular" w:eastAsia="宋体" w:cs="Times New Roman Regular"/>
          <w:sz w:val="24"/>
          <w:szCs w:val="20"/>
          <w:lang w:val="en-US" w:eastAsia="zh-CN" w:bidi="ar-SA"/>
        </w:rPr>
        <w:t>一、严禁甲方人员有以下行为：</w:t>
      </w:r>
    </w:p>
    <w:p w14:paraId="6E1E507A">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1.利用职务便利在经营活动中谋取个人私利，损害甲方利益；</w:t>
      </w:r>
    </w:p>
    <w:p w14:paraId="68461A0E">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2.在经济活动中索取、收受财物。</w:t>
      </w:r>
    </w:p>
    <w:p w14:paraId="25B7A27F">
      <w:pPr>
        <w:numPr>
          <w:ilvl w:val="-1"/>
          <w:numId w:val="0"/>
        </w:numPr>
        <w:adjustRightInd/>
        <w:spacing w:before="0" w:after="60" w:line="360" w:lineRule="auto"/>
        <w:ind w:leftChars="0" w:firstLine="480" w:firstLineChars="200"/>
        <w:jc w:val="both"/>
        <w:outlineLvl w:val="9"/>
        <w:rPr>
          <w:rFonts w:hint="default" w:ascii="Times New Roman Regular" w:hAnsi="Times New Roman Regular" w:eastAsia="宋体" w:cs="Times New Roman Regular"/>
          <w:sz w:val="24"/>
          <w:szCs w:val="20"/>
          <w:lang w:val="en-US" w:eastAsia="zh-CN" w:bidi="ar-SA"/>
        </w:rPr>
      </w:pPr>
      <w:r>
        <w:rPr>
          <w:rFonts w:hint="default" w:ascii="Times New Roman Regular" w:hAnsi="Times New Roman Regular" w:eastAsia="宋体" w:cs="Times New Roman Regular"/>
          <w:sz w:val="24"/>
          <w:szCs w:val="20"/>
          <w:lang w:val="en-US" w:eastAsia="zh-CN" w:bidi="ar-SA"/>
        </w:rPr>
        <w:t>二、乙方不可以有以下行为：</w:t>
      </w:r>
    </w:p>
    <w:p w14:paraId="262F37B2">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1.向甲方人员行贿或变相行贿；</w:t>
      </w:r>
    </w:p>
    <w:p w14:paraId="5C2F5366">
      <w:pPr>
        <w:numPr>
          <w:ilvl w:val="-1"/>
          <w:numId w:val="0"/>
        </w:numPr>
        <w:spacing w:after="0" w:line="360" w:lineRule="auto"/>
        <w:ind w:left="0" w:leftChars="0"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2.向甲方人员赠送现金、购物卡、贵重礼品等。</w:t>
      </w:r>
    </w:p>
    <w:p w14:paraId="42E6FEF8">
      <w:pPr>
        <w:spacing w:after="0" w:line="360" w:lineRule="auto"/>
        <w:ind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以上规定的执行希望得到甲乙双方的支持和配合，若甲方人员有违反上述规定的行为，乙方须告知甲方，甲方将严肃处理，绝不姑息。</w:t>
      </w:r>
    </w:p>
    <w:p w14:paraId="1160DCC8">
      <w:pPr>
        <w:spacing w:after="0" w:line="360" w:lineRule="auto"/>
        <w:ind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如乙方人员有违反上述规定的行为，甲方有权终止与乙方的合作，并要求乙方按照自本合同生效之日起采购已发生总金额的【20】%支付违约金，由此造成的后果，包括甲方的损失将由乙方承担，必要时甲方将追究乙方的其他法律责任。</w:t>
      </w:r>
    </w:p>
    <w:p w14:paraId="07FB36FA">
      <w:pPr>
        <w:spacing w:after="0" w:line="360" w:lineRule="auto"/>
        <w:ind w:firstLine="480" w:firstLineChars="200"/>
        <w:jc w:val="both"/>
        <w:rPr>
          <w:rFonts w:hint="eastAsia" w:ascii="宋体" w:hAnsi="宋体" w:eastAsia="宋体" w:cs="宋体"/>
          <w:sz w:val="24"/>
          <w:szCs w:val="24"/>
          <w:lang w:val="en-US" w:eastAsia="zh-CN" w:bidi="ar-SA"/>
        </w:rPr>
      </w:pPr>
      <w:r>
        <w:rPr>
          <w:rFonts w:hint="eastAsia" w:ascii="宋体" w:hAnsi="宋体" w:eastAsia="宋体" w:cs="宋体"/>
          <w:sz w:val="24"/>
          <w:szCs w:val="24"/>
          <w:lang w:val="en-US" w:eastAsia="zh-CN" w:bidi="ar-SA"/>
        </w:rPr>
        <w:t>为了互惠互利的长期发展关系，敬请互相配合。</w:t>
      </w:r>
    </w:p>
    <w:bookmarkEnd w:id="11"/>
    <w:tbl>
      <w:tblPr>
        <w:tblStyle w:val="21"/>
        <w:tblpPr w:leftFromText="180" w:rightFromText="180" w:vertAnchor="text" w:horzAnchor="page" w:tblpX="1574" w:tblpY="526"/>
        <w:tblOverlap w:val="never"/>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1"/>
        <w:gridCol w:w="4261"/>
      </w:tblGrid>
      <w:tr w14:paraId="02491F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noWrap w:val="0"/>
            <w:vAlign w:val="center"/>
          </w:tcPr>
          <w:p w14:paraId="113B645C">
            <w:pPr>
              <w:pStyle w:val="19"/>
              <w:keepNext w:val="0"/>
              <w:keepLines w:val="0"/>
              <w:pageBreakBefore w:val="0"/>
              <w:widowControl w:val="0"/>
              <w:kinsoku/>
              <w:wordWrap/>
              <w:overflowPunct/>
              <w:topLinePunct w:val="0"/>
              <w:autoSpaceDE/>
              <w:autoSpaceDN/>
              <w:bidi w:val="0"/>
              <w:adjustRightInd/>
              <w:snapToGrid/>
              <w:spacing w:before="157" w:beforeLines="50" w:after="157" w:afterLines="50"/>
              <w:ind w:left="0" w:leftChars="0" w:firstLine="0" w:firstLineChars="0"/>
              <w:jc w:val="left"/>
              <w:textAlignment w:val="auto"/>
              <w:rPr>
                <w:rFonts w:hint="default"/>
                <w:lang w:val="en-US" w:eastAsia="zh-CN"/>
              </w:rPr>
            </w:pPr>
            <w:r>
              <w:rPr>
                <w:rFonts w:hint="eastAsia"/>
                <w:lang w:val="en-US" w:eastAsia="zh-CN"/>
              </w:rPr>
              <w:t>甲方：</w:t>
            </w:r>
          </w:p>
        </w:tc>
        <w:tc>
          <w:tcPr>
            <w:tcW w:w="2500" w:type="pct"/>
            <w:noWrap w:val="0"/>
            <w:vAlign w:val="center"/>
          </w:tcPr>
          <w:p w14:paraId="0D56A1E0">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left"/>
              <w:textAlignment w:val="auto"/>
              <w:rPr>
                <w:rFonts w:hint="eastAsia"/>
                <w:lang w:val="en-US" w:eastAsia="zh-CN"/>
              </w:rPr>
            </w:pPr>
            <w:r>
              <w:rPr>
                <w:rFonts w:hint="eastAsia" w:ascii="Times New Roman Regular" w:hAnsi="Times New Roman Regular" w:eastAsia="宋体" w:cs="Times New Roman Regular"/>
                <w:sz w:val="24"/>
                <w:szCs w:val="24"/>
                <w:vertAlign w:val="baseline"/>
                <w:lang w:val="en-US" w:eastAsia="zh-CN"/>
              </w:rPr>
              <w:t>乙方：</w:t>
            </w:r>
          </w:p>
        </w:tc>
      </w:tr>
      <w:tr w14:paraId="0ECA8E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noWrap w:val="0"/>
            <w:vAlign w:val="center"/>
          </w:tcPr>
          <w:p w14:paraId="2475E907">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rPr>
                <w:rFonts w:hint="default"/>
                <w:lang w:val="en-US" w:eastAsia="zh-CN"/>
              </w:rPr>
            </w:pPr>
            <w:r>
              <w:rPr>
                <w:rFonts w:ascii="Times New Roman" w:hAnsi="Times New Roman" w:eastAsia="宋体" w:cs="Times New Roman"/>
                <w:bCs/>
                <w:sz w:val="24"/>
                <w:szCs w:val="24"/>
              </w:rPr>
              <w:t>法定代表人</w:t>
            </w:r>
            <w:r>
              <w:rPr>
                <w:rFonts w:hint="default" w:ascii="Times New Roman" w:hAnsi="Times New Roman" w:eastAsia="宋体" w:cs="Times New Roman"/>
                <w:bCs/>
                <w:sz w:val="24"/>
                <w:szCs w:val="24"/>
                <w:lang w:eastAsia="zh-Hans"/>
              </w:rPr>
              <w:t>或授权代表</w:t>
            </w:r>
            <w:r>
              <w:rPr>
                <w:rFonts w:ascii="Times New Roman" w:hAnsi="Times New Roman" w:eastAsia="宋体" w:cs="Times New Roman"/>
                <w:bCs/>
                <w:sz w:val="24"/>
                <w:szCs w:val="24"/>
              </w:rPr>
              <w:t xml:space="preserve">:  </w:t>
            </w:r>
          </w:p>
        </w:tc>
        <w:tc>
          <w:tcPr>
            <w:tcW w:w="2500" w:type="pct"/>
            <w:noWrap w:val="0"/>
            <w:vAlign w:val="center"/>
          </w:tcPr>
          <w:p w14:paraId="404CF760">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jc w:val="both"/>
              <w:textAlignment w:val="auto"/>
            </w:pPr>
            <w:r>
              <w:rPr>
                <w:rFonts w:ascii="Times New Roman" w:hAnsi="Times New Roman" w:eastAsia="宋体" w:cs="Times New Roman"/>
                <w:bCs/>
                <w:sz w:val="24"/>
                <w:szCs w:val="24"/>
              </w:rPr>
              <w:t>法定代表人</w:t>
            </w:r>
            <w:r>
              <w:rPr>
                <w:rFonts w:hint="default" w:ascii="Times New Roman" w:hAnsi="Times New Roman" w:eastAsia="宋体" w:cs="Times New Roman"/>
                <w:bCs/>
                <w:sz w:val="24"/>
                <w:szCs w:val="24"/>
                <w:lang w:eastAsia="zh-Hans"/>
              </w:rPr>
              <w:t>或授权代表</w:t>
            </w:r>
            <w:r>
              <w:rPr>
                <w:rFonts w:ascii="Times New Roman" w:hAnsi="Times New Roman" w:eastAsia="宋体" w:cs="Times New Roman"/>
                <w:bCs/>
                <w:sz w:val="24"/>
                <w:szCs w:val="24"/>
              </w:rPr>
              <w:t xml:space="preserve">:  </w:t>
            </w:r>
          </w:p>
        </w:tc>
      </w:tr>
      <w:tr w14:paraId="417017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2500" w:type="pct"/>
            <w:noWrap w:val="0"/>
            <w:vAlign w:val="center"/>
          </w:tcPr>
          <w:p w14:paraId="2C1EC9A0">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960" w:firstLineChars="400"/>
              <w:jc w:val="both"/>
              <w:textAlignment w:val="auto"/>
              <w:rPr>
                <w:rFonts w:hint="eastAsia" w:ascii="Times New Roman Regular" w:hAnsi="Times New Roman Regular" w:eastAsia="宋体" w:cs="Times New Roman Regular"/>
                <w:kern w:val="2"/>
                <w:sz w:val="24"/>
                <w:szCs w:val="24"/>
                <w:vertAlign w:val="baseline"/>
                <w:lang w:val="en-US" w:eastAsia="zh-CN" w:bidi="ar-SA"/>
              </w:rPr>
            </w:pPr>
            <w:r>
              <w:rPr>
                <w:rFonts w:hint="eastAsia" w:ascii="Times New Roman Regular" w:hAnsi="Times New Roman Regular" w:cs="Times New Roman Regular"/>
                <w:sz w:val="24"/>
                <w:szCs w:val="24"/>
                <w:vertAlign w:val="baseline"/>
                <w:lang w:val="en-US" w:eastAsia="zh-CN"/>
              </w:rPr>
              <w:t>年    月    日</w:t>
            </w:r>
          </w:p>
        </w:tc>
        <w:tc>
          <w:tcPr>
            <w:tcW w:w="2500" w:type="pct"/>
            <w:noWrap w:val="0"/>
            <w:vAlign w:val="center"/>
          </w:tcPr>
          <w:p w14:paraId="01FDA824">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firstLine="960" w:firstLineChars="400"/>
              <w:jc w:val="both"/>
              <w:textAlignment w:val="auto"/>
              <w:rPr>
                <w:rFonts w:hint="eastAsia" w:ascii="Times New Roman Regular" w:hAnsi="Times New Roman Regular" w:cs="Times New Roman Regular"/>
                <w:kern w:val="2"/>
                <w:sz w:val="24"/>
                <w:szCs w:val="24"/>
                <w:vertAlign w:val="baseline"/>
                <w:lang w:val="en-US" w:eastAsia="zh-CN" w:bidi="ar-SA"/>
              </w:rPr>
            </w:pPr>
            <w:r>
              <w:rPr>
                <w:rFonts w:hint="eastAsia" w:ascii="Times New Roman Regular" w:hAnsi="Times New Roman Regular" w:cs="Times New Roman Regular"/>
                <w:sz w:val="24"/>
                <w:szCs w:val="24"/>
                <w:vertAlign w:val="baseline"/>
                <w:lang w:val="en-US" w:eastAsia="zh-CN"/>
              </w:rPr>
              <w:t>年    月    日</w:t>
            </w:r>
          </w:p>
        </w:tc>
      </w:tr>
    </w:tbl>
    <w:p w14:paraId="746CD404">
      <w:pPr>
        <w:rPr>
          <w:rFonts w:ascii="Times New Roman" w:hAnsi="Times New Roman" w:eastAsia="仿宋"/>
          <w:sz w:val="32"/>
          <w:szCs w:val="32"/>
        </w:rPr>
      </w:pPr>
      <w:r>
        <w:rPr>
          <w:rFonts w:hint="eastAsia" w:ascii="Times New Roman" w:hAnsi="Times New Roman" w:eastAsia="仿宋"/>
          <w:sz w:val="32"/>
          <w:szCs w:val="32"/>
        </w:rPr>
        <w:br w:type="page"/>
      </w:r>
    </w:p>
    <w:p w14:paraId="54454A8B">
      <w:pPr>
        <w:pStyle w:val="2"/>
        <w:numPr>
          <w:ilvl w:val="0"/>
          <w:numId w:val="2"/>
        </w:numPr>
        <w:spacing w:after="78"/>
        <w:ind w:left="0" w:firstLine="0"/>
        <w:jc w:val="center"/>
        <w:rPr>
          <w:rFonts w:ascii="Times New Roman" w:hAnsi="Times New Roman" w:eastAsia="仿宋"/>
          <w:sz w:val="32"/>
          <w:szCs w:val="32"/>
        </w:rPr>
      </w:pPr>
      <w:r>
        <w:rPr>
          <w:rFonts w:hint="eastAsia" w:ascii="Times New Roman" w:hAnsi="Times New Roman" w:eastAsia="仿宋"/>
          <w:sz w:val="32"/>
          <w:szCs w:val="32"/>
        </w:rPr>
        <w:t>报价文件格式</w:t>
      </w:r>
    </w:p>
    <w:bookmarkEnd w:id="10"/>
    <w:p w14:paraId="0149ABC3">
      <w:pPr>
        <w:spacing w:after="78"/>
        <w:rPr>
          <w:rFonts w:ascii="Times New Roman" w:hAnsi="Times New Roman" w:eastAsia="仿宋"/>
        </w:rPr>
      </w:pPr>
      <w:bookmarkStart w:id="12" w:name="_Hlk182989786"/>
    </w:p>
    <w:p w14:paraId="024F1596">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供应商基本情况表</w:t>
      </w:r>
    </w:p>
    <w:tbl>
      <w:tblPr>
        <w:tblStyle w:val="20"/>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7E2CD1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2EFBC262">
            <w:pPr>
              <w:widowControl/>
              <w:spacing w:after="78" w:line="360" w:lineRule="atLeast"/>
              <w:jc w:val="center"/>
              <w:rPr>
                <w:rFonts w:hint="eastAsia" w:ascii="Times New Roman" w:hAnsi="Times New Roman" w:eastAsia="仿宋" w:cs="仿宋"/>
                <w:sz w:val="24"/>
                <w:szCs w:val="20"/>
                <w:lang w:eastAsia="zh-CN"/>
              </w:rPr>
            </w:pPr>
            <w:r>
              <w:rPr>
                <w:rFonts w:hint="eastAsia" w:ascii="Times New Roman" w:hAnsi="Times New Roman" w:eastAsia="仿宋" w:cs="仿宋"/>
                <w:sz w:val="24"/>
                <w:szCs w:val="20"/>
              </w:rPr>
              <w:t>单位名称</w:t>
            </w:r>
            <w:r>
              <w:rPr>
                <w:rFonts w:hint="eastAsia" w:ascii="Times New Roman" w:hAnsi="Times New Roman" w:eastAsia="仿宋" w:cs="仿宋"/>
                <w:b/>
                <w:bCs/>
                <w:sz w:val="24"/>
                <w:szCs w:val="20"/>
                <w:lang w:eastAsia="zh-CN"/>
              </w:rPr>
              <w:t>（</w:t>
            </w:r>
            <w:r>
              <w:rPr>
                <w:rFonts w:hint="eastAsia" w:ascii="Times New Roman" w:hAnsi="Times New Roman" w:eastAsia="仿宋" w:cs="仿宋"/>
                <w:b/>
                <w:bCs/>
                <w:sz w:val="24"/>
                <w:szCs w:val="20"/>
                <w:lang w:val="en-US" w:eastAsia="zh-CN"/>
              </w:rPr>
              <w:t>盖章</w:t>
            </w:r>
            <w:r>
              <w:rPr>
                <w:rFonts w:hint="eastAsia" w:ascii="Times New Roman" w:hAnsi="Times New Roman" w:eastAsia="仿宋" w:cs="仿宋"/>
                <w:b/>
                <w:bCs/>
                <w:sz w:val="24"/>
                <w:szCs w:val="20"/>
                <w:lang w:eastAsia="zh-CN"/>
              </w:rPr>
              <w:t>）</w:t>
            </w:r>
          </w:p>
        </w:tc>
        <w:tc>
          <w:tcPr>
            <w:tcW w:w="6693" w:type="dxa"/>
            <w:gridSpan w:val="5"/>
            <w:vAlign w:val="center"/>
          </w:tcPr>
          <w:p w14:paraId="0B5CF2FF">
            <w:pPr>
              <w:widowControl/>
              <w:spacing w:after="78" w:line="360" w:lineRule="atLeast"/>
              <w:jc w:val="center"/>
              <w:rPr>
                <w:rFonts w:ascii="Times New Roman" w:hAnsi="Times New Roman" w:eastAsia="仿宋" w:cs="仿宋"/>
                <w:sz w:val="24"/>
                <w:szCs w:val="20"/>
              </w:rPr>
            </w:pPr>
          </w:p>
        </w:tc>
      </w:tr>
      <w:tr w14:paraId="557C3023">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22E36A4D">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注册地址</w:t>
            </w:r>
          </w:p>
        </w:tc>
        <w:tc>
          <w:tcPr>
            <w:tcW w:w="3443" w:type="dxa"/>
            <w:gridSpan w:val="3"/>
            <w:vAlign w:val="center"/>
          </w:tcPr>
          <w:p w14:paraId="0971D3DF">
            <w:pPr>
              <w:widowControl/>
              <w:spacing w:after="78" w:line="360" w:lineRule="atLeast"/>
              <w:jc w:val="center"/>
              <w:rPr>
                <w:rFonts w:ascii="Times New Roman" w:hAnsi="Times New Roman" w:eastAsia="仿宋" w:cs="仿宋"/>
                <w:sz w:val="24"/>
                <w:szCs w:val="20"/>
              </w:rPr>
            </w:pPr>
          </w:p>
        </w:tc>
        <w:tc>
          <w:tcPr>
            <w:tcW w:w="1320" w:type="dxa"/>
            <w:vAlign w:val="center"/>
          </w:tcPr>
          <w:p w14:paraId="6ED9BD35">
            <w:pPr>
              <w:widowControl/>
              <w:spacing w:after="78" w:line="360" w:lineRule="atLeast"/>
              <w:rPr>
                <w:rFonts w:ascii="Times New Roman" w:hAnsi="Times New Roman" w:eastAsia="仿宋" w:cs="仿宋"/>
                <w:sz w:val="24"/>
                <w:szCs w:val="20"/>
              </w:rPr>
            </w:pPr>
            <w:r>
              <w:rPr>
                <w:rFonts w:hint="eastAsia" w:ascii="Times New Roman" w:hAnsi="Times New Roman" w:eastAsia="仿宋" w:cs="仿宋"/>
                <w:sz w:val="24"/>
                <w:szCs w:val="20"/>
              </w:rPr>
              <w:t>邮政编码</w:t>
            </w:r>
          </w:p>
        </w:tc>
        <w:tc>
          <w:tcPr>
            <w:tcW w:w="1930" w:type="dxa"/>
            <w:vAlign w:val="center"/>
          </w:tcPr>
          <w:p w14:paraId="323C7C60">
            <w:pPr>
              <w:widowControl/>
              <w:spacing w:after="78" w:line="360" w:lineRule="atLeast"/>
              <w:jc w:val="center"/>
              <w:rPr>
                <w:rFonts w:ascii="Times New Roman" w:hAnsi="Times New Roman" w:eastAsia="仿宋" w:cs="仿宋"/>
                <w:sz w:val="24"/>
                <w:szCs w:val="20"/>
              </w:rPr>
            </w:pPr>
          </w:p>
        </w:tc>
      </w:tr>
      <w:tr w14:paraId="68879F7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84F9093">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联系方式</w:t>
            </w:r>
          </w:p>
        </w:tc>
        <w:tc>
          <w:tcPr>
            <w:tcW w:w="957" w:type="dxa"/>
            <w:vAlign w:val="center"/>
          </w:tcPr>
          <w:p w14:paraId="3F6A136C">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联系人</w:t>
            </w:r>
          </w:p>
        </w:tc>
        <w:tc>
          <w:tcPr>
            <w:tcW w:w="2486" w:type="dxa"/>
            <w:gridSpan w:val="2"/>
            <w:vAlign w:val="center"/>
          </w:tcPr>
          <w:p w14:paraId="6377DCAA">
            <w:pPr>
              <w:widowControl/>
              <w:spacing w:after="78" w:line="360" w:lineRule="atLeast"/>
              <w:jc w:val="center"/>
              <w:rPr>
                <w:rFonts w:ascii="Times New Roman" w:hAnsi="Times New Roman" w:eastAsia="仿宋" w:cs="仿宋"/>
                <w:sz w:val="24"/>
                <w:szCs w:val="20"/>
              </w:rPr>
            </w:pPr>
          </w:p>
        </w:tc>
        <w:tc>
          <w:tcPr>
            <w:tcW w:w="1320" w:type="dxa"/>
            <w:vAlign w:val="center"/>
          </w:tcPr>
          <w:p w14:paraId="08595C13">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vAlign w:val="center"/>
          </w:tcPr>
          <w:p w14:paraId="672DF11C">
            <w:pPr>
              <w:widowControl/>
              <w:spacing w:after="78" w:line="360" w:lineRule="atLeast"/>
              <w:jc w:val="center"/>
              <w:rPr>
                <w:rFonts w:ascii="Times New Roman" w:hAnsi="Times New Roman" w:eastAsia="仿宋" w:cs="仿宋"/>
                <w:sz w:val="24"/>
                <w:szCs w:val="20"/>
              </w:rPr>
            </w:pPr>
          </w:p>
        </w:tc>
      </w:tr>
      <w:tr w14:paraId="48EAF6D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35FD0EA4">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法定代表人</w:t>
            </w:r>
          </w:p>
        </w:tc>
        <w:tc>
          <w:tcPr>
            <w:tcW w:w="957" w:type="dxa"/>
            <w:vAlign w:val="center"/>
          </w:tcPr>
          <w:p w14:paraId="482779D3">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姓名</w:t>
            </w:r>
          </w:p>
        </w:tc>
        <w:tc>
          <w:tcPr>
            <w:tcW w:w="2486" w:type="dxa"/>
            <w:gridSpan w:val="2"/>
            <w:vAlign w:val="center"/>
          </w:tcPr>
          <w:p w14:paraId="2D798219">
            <w:pPr>
              <w:widowControl/>
              <w:spacing w:after="78" w:line="360" w:lineRule="atLeast"/>
              <w:jc w:val="center"/>
              <w:rPr>
                <w:rFonts w:ascii="Times New Roman" w:hAnsi="Times New Roman" w:eastAsia="仿宋" w:cs="仿宋"/>
                <w:sz w:val="24"/>
                <w:szCs w:val="20"/>
              </w:rPr>
            </w:pPr>
          </w:p>
        </w:tc>
        <w:tc>
          <w:tcPr>
            <w:tcW w:w="1320" w:type="dxa"/>
            <w:vAlign w:val="center"/>
          </w:tcPr>
          <w:p w14:paraId="2980C8E2">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电话</w:t>
            </w:r>
          </w:p>
        </w:tc>
        <w:tc>
          <w:tcPr>
            <w:tcW w:w="1930" w:type="dxa"/>
            <w:vAlign w:val="center"/>
          </w:tcPr>
          <w:p w14:paraId="4CA74ABC">
            <w:pPr>
              <w:widowControl/>
              <w:spacing w:after="78" w:line="360" w:lineRule="atLeast"/>
              <w:jc w:val="center"/>
              <w:rPr>
                <w:rFonts w:ascii="Times New Roman" w:hAnsi="Times New Roman" w:eastAsia="仿宋" w:cs="仿宋"/>
                <w:sz w:val="24"/>
                <w:szCs w:val="20"/>
              </w:rPr>
            </w:pPr>
          </w:p>
        </w:tc>
      </w:tr>
      <w:tr w14:paraId="1C89AC7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790BBF0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成立时间</w:t>
            </w:r>
          </w:p>
        </w:tc>
        <w:tc>
          <w:tcPr>
            <w:tcW w:w="2196" w:type="dxa"/>
            <w:gridSpan w:val="2"/>
            <w:tcBorders>
              <w:bottom w:val="single" w:color="auto" w:sz="4" w:space="0"/>
            </w:tcBorders>
            <w:vAlign w:val="center"/>
          </w:tcPr>
          <w:p w14:paraId="52ACB9EC">
            <w:pPr>
              <w:widowControl/>
              <w:spacing w:after="78" w:line="360" w:lineRule="atLeast"/>
              <w:jc w:val="center"/>
              <w:rPr>
                <w:rFonts w:ascii="Times New Roman" w:hAnsi="Times New Roman" w:eastAsia="仿宋" w:cs="仿宋"/>
                <w:sz w:val="24"/>
                <w:szCs w:val="20"/>
              </w:rPr>
            </w:pPr>
          </w:p>
        </w:tc>
        <w:tc>
          <w:tcPr>
            <w:tcW w:w="4497" w:type="dxa"/>
            <w:gridSpan w:val="3"/>
            <w:tcBorders>
              <w:bottom w:val="single" w:color="auto" w:sz="4" w:space="0"/>
            </w:tcBorders>
            <w:vAlign w:val="center"/>
          </w:tcPr>
          <w:p w14:paraId="4765841A">
            <w:pPr>
              <w:widowControl/>
              <w:spacing w:after="78" w:line="360" w:lineRule="atLeast"/>
              <w:jc w:val="left"/>
              <w:rPr>
                <w:rFonts w:ascii="Times New Roman" w:hAnsi="Times New Roman" w:eastAsia="仿宋" w:cs="仿宋"/>
                <w:sz w:val="24"/>
                <w:szCs w:val="20"/>
              </w:rPr>
            </w:pPr>
            <w:r>
              <w:rPr>
                <w:rFonts w:hint="eastAsia" w:ascii="Times New Roman" w:hAnsi="Times New Roman" w:eastAsia="仿宋" w:cs="仿宋"/>
                <w:sz w:val="24"/>
                <w:szCs w:val="20"/>
              </w:rPr>
              <w:t>员工总人数：</w:t>
            </w:r>
          </w:p>
        </w:tc>
      </w:tr>
      <w:tr w14:paraId="5E557DB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8AA34F5">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营业执照号</w:t>
            </w:r>
          </w:p>
        </w:tc>
        <w:tc>
          <w:tcPr>
            <w:tcW w:w="6693" w:type="dxa"/>
            <w:gridSpan w:val="5"/>
            <w:vAlign w:val="center"/>
          </w:tcPr>
          <w:p w14:paraId="64BE9223">
            <w:pPr>
              <w:spacing w:after="78" w:line="360" w:lineRule="atLeast"/>
              <w:jc w:val="center"/>
              <w:rPr>
                <w:rFonts w:ascii="Times New Roman" w:hAnsi="Times New Roman" w:eastAsia="仿宋" w:cs="仿宋"/>
                <w:sz w:val="24"/>
                <w:szCs w:val="20"/>
              </w:rPr>
            </w:pPr>
          </w:p>
          <w:p w14:paraId="7DF94192">
            <w:pPr>
              <w:widowControl/>
              <w:spacing w:after="78" w:line="360" w:lineRule="atLeast"/>
              <w:jc w:val="center"/>
              <w:rPr>
                <w:rFonts w:ascii="Times New Roman" w:hAnsi="Times New Roman" w:eastAsia="仿宋" w:cs="仿宋"/>
                <w:sz w:val="24"/>
                <w:szCs w:val="20"/>
              </w:rPr>
            </w:pPr>
          </w:p>
        </w:tc>
      </w:tr>
      <w:tr w14:paraId="12456DB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10C4C31B">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注册资金</w:t>
            </w:r>
          </w:p>
        </w:tc>
        <w:tc>
          <w:tcPr>
            <w:tcW w:w="6693" w:type="dxa"/>
            <w:gridSpan w:val="5"/>
            <w:vAlign w:val="center"/>
          </w:tcPr>
          <w:p w14:paraId="677D8C51">
            <w:pPr>
              <w:spacing w:after="78" w:line="360" w:lineRule="atLeast"/>
              <w:jc w:val="center"/>
              <w:rPr>
                <w:rFonts w:ascii="Times New Roman" w:hAnsi="Times New Roman" w:eastAsia="仿宋" w:cs="仿宋"/>
                <w:sz w:val="24"/>
                <w:szCs w:val="20"/>
              </w:rPr>
            </w:pPr>
          </w:p>
          <w:p w14:paraId="567CF164">
            <w:pPr>
              <w:widowControl/>
              <w:spacing w:after="78" w:line="360" w:lineRule="atLeast"/>
              <w:jc w:val="center"/>
              <w:rPr>
                <w:rFonts w:ascii="Times New Roman" w:hAnsi="Times New Roman" w:eastAsia="仿宋" w:cs="仿宋"/>
                <w:sz w:val="24"/>
                <w:szCs w:val="20"/>
              </w:rPr>
            </w:pPr>
          </w:p>
        </w:tc>
      </w:tr>
      <w:tr w14:paraId="787AF00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0C8F881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开户银行</w:t>
            </w:r>
          </w:p>
        </w:tc>
        <w:tc>
          <w:tcPr>
            <w:tcW w:w="6693" w:type="dxa"/>
            <w:gridSpan w:val="5"/>
            <w:tcBorders>
              <w:top w:val="single" w:color="auto" w:sz="4" w:space="0"/>
            </w:tcBorders>
            <w:vAlign w:val="center"/>
          </w:tcPr>
          <w:p w14:paraId="79637B37">
            <w:pPr>
              <w:widowControl/>
              <w:spacing w:after="78" w:line="360" w:lineRule="atLeast"/>
              <w:jc w:val="center"/>
              <w:rPr>
                <w:rFonts w:ascii="Times New Roman" w:hAnsi="Times New Roman" w:eastAsia="仿宋" w:cs="仿宋"/>
                <w:sz w:val="24"/>
                <w:szCs w:val="20"/>
              </w:rPr>
            </w:pPr>
          </w:p>
        </w:tc>
      </w:tr>
      <w:tr w14:paraId="573AC6F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1F5730E9">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开户账号</w:t>
            </w:r>
          </w:p>
        </w:tc>
        <w:tc>
          <w:tcPr>
            <w:tcW w:w="6693" w:type="dxa"/>
            <w:gridSpan w:val="5"/>
            <w:vAlign w:val="center"/>
          </w:tcPr>
          <w:p w14:paraId="6EFC1190">
            <w:pPr>
              <w:widowControl/>
              <w:spacing w:after="78" w:line="360" w:lineRule="atLeast"/>
              <w:jc w:val="center"/>
              <w:rPr>
                <w:rFonts w:ascii="Times New Roman" w:hAnsi="Times New Roman" w:eastAsia="仿宋" w:cs="仿宋"/>
                <w:sz w:val="24"/>
                <w:szCs w:val="20"/>
              </w:rPr>
            </w:pPr>
          </w:p>
        </w:tc>
      </w:tr>
      <w:tr w14:paraId="121101F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04F08D30">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经营范围</w:t>
            </w:r>
          </w:p>
        </w:tc>
        <w:tc>
          <w:tcPr>
            <w:tcW w:w="6693" w:type="dxa"/>
            <w:gridSpan w:val="5"/>
            <w:vAlign w:val="center"/>
          </w:tcPr>
          <w:p w14:paraId="1B652389">
            <w:pPr>
              <w:widowControl/>
              <w:spacing w:after="78" w:line="360" w:lineRule="atLeast"/>
              <w:jc w:val="center"/>
              <w:rPr>
                <w:rFonts w:ascii="Times New Roman" w:hAnsi="Times New Roman" w:eastAsia="仿宋" w:cs="仿宋"/>
                <w:sz w:val="24"/>
                <w:szCs w:val="20"/>
              </w:rPr>
            </w:pPr>
          </w:p>
        </w:tc>
      </w:tr>
      <w:tr w14:paraId="4049F96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3185D167">
            <w:pPr>
              <w:widowControl/>
              <w:spacing w:after="78" w:line="360" w:lineRule="atLeast"/>
              <w:jc w:val="center"/>
              <w:rPr>
                <w:rFonts w:ascii="Times New Roman" w:hAnsi="Times New Roman" w:eastAsia="仿宋" w:cs="仿宋"/>
                <w:sz w:val="24"/>
                <w:szCs w:val="20"/>
              </w:rPr>
            </w:pPr>
            <w:r>
              <w:rPr>
                <w:rFonts w:hint="eastAsia" w:ascii="Times New Roman" w:hAnsi="Times New Roman" w:eastAsia="仿宋" w:cs="仿宋"/>
                <w:sz w:val="24"/>
                <w:szCs w:val="20"/>
              </w:rPr>
              <w:t>企业简介</w:t>
            </w:r>
          </w:p>
        </w:tc>
        <w:tc>
          <w:tcPr>
            <w:tcW w:w="6693" w:type="dxa"/>
            <w:gridSpan w:val="5"/>
            <w:vAlign w:val="center"/>
          </w:tcPr>
          <w:p w14:paraId="75BF2060">
            <w:pPr>
              <w:widowControl/>
              <w:spacing w:after="78" w:line="360" w:lineRule="atLeast"/>
              <w:jc w:val="center"/>
              <w:rPr>
                <w:rFonts w:ascii="Times New Roman" w:hAnsi="Times New Roman" w:eastAsia="仿宋" w:cs="仿宋"/>
                <w:sz w:val="24"/>
                <w:szCs w:val="20"/>
              </w:rPr>
            </w:pPr>
          </w:p>
        </w:tc>
      </w:tr>
    </w:tbl>
    <w:p w14:paraId="70F218C5">
      <w:pPr>
        <w:tabs>
          <w:tab w:val="left" w:pos="630"/>
        </w:tabs>
        <w:spacing w:after="78" w:line="276" w:lineRule="auto"/>
        <w:rPr>
          <w:rFonts w:ascii="Times New Roman" w:hAnsi="Times New Roman" w:eastAsia="仿宋"/>
          <w:color w:val="000000"/>
          <w:kern w:val="0"/>
          <w:szCs w:val="21"/>
        </w:rPr>
      </w:pPr>
    </w:p>
    <w:p w14:paraId="12AD1F6D">
      <w:pPr>
        <w:spacing w:after="78"/>
        <w:ind w:firstLine="560"/>
        <w:rPr>
          <w:rFonts w:ascii="Times New Roman" w:hAnsi="Times New Roman" w:eastAsia="仿宋"/>
        </w:rPr>
      </w:pPr>
    </w:p>
    <w:p w14:paraId="169B54C5">
      <w:pPr>
        <w:spacing w:after="78"/>
        <w:ind w:firstLine="560"/>
        <w:rPr>
          <w:rFonts w:ascii="Times New Roman" w:hAnsi="Times New Roman" w:eastAsia="仿宋"/>
        </w:rPr>
      </w:pPr>
    </w:p>
    <w:p w14:paraId="600FB792">
      <w:pPr>
        <w:spacing w:after="78"/>
        <w:ind w:firstLine="560"/>
        <w:rPr>
          <w:rFonts w:ascii="Times New Roman" w:hAnsi="Times New Roman" w:eastAsia="仿宋"/>
        </w:rPr>
      </w:pPr>
    </w:p>
    <w:p w14:paraId="56024A1C">
      <w:pPr>
        <w:snapToGrid w:val="0"/>
        <w:spacing w:afterLines="0" w:line="360" w:lineRule="auto"/>
        <w:ind w:firstLine="527" w:firstLineChars="250"/>
        <w:jc w:val="right"/>
        <w:rPr>
          <w:rFonts w:ascii="Times New Roman" w:hAnsi="Times New Roman" w:eastAsia="仿宋" w:cs="Arial"/>
          <w:b/>
          <w:bCs/>
        </w:rPr>
      </w:pPr>
      <w:r>
        <w:rPr>
          <w:rFonts w:ascii="Times New Roman" w:hAnsi="Times New Roman" w:eastAsia="仿宋"/>
          <w:b/>
          <w:szCs w:val="21"/>
        </w:rPr>
        <w:br w:type="page"/>
      </w:r>
    </w:p>
    <w:p w14:paraId="30E1E77E">
      <w:pPr>
        <w:snapToGrid w:val="0"/>
        <w:spacing w:afterLines="0" w:line="360" w:lineRule="auto"/>
        <w:ind w:firstLine="525" w:firstLineChars="250"/>
        <w:jc w:val="right"/>
        <w:rPr>
          <w:rFonts w:ascii="Times New Roman" w:hAnsi="Times New Roman" w:eastAsia="仿宋" w:cs="Arial"/>
        </w:rPr>
      </w:pPr>
    </w:p>
    <w:p w14:paraId="488723C4">
      <w:pPr>
        <w:snapToGrid w:val="0"/>
        <w:spacing w:afterLines="0" w:line="360" w:lineRule="auto"/>
        <w:ind w:firstLine="525" w:firstLineChars="250"/>
        <w:jc w:val="right"/>
        <w:rPr>
          <w:rFonts w:ascii="Times New Roman" w:hAnsi="Times New Roman" w:eastAsia="仿宋" w:cs="Arial"/>
        </w:rPr>
      </w:pPr>
    </w:p>
    <w:p w14:paraId="037404E0">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资质文件</w:t>
      </w:r>
    </w:p>
    <w:p w14:paraId="14EBC3B8">
      <w:pPr>
        <w:pStyle w:val="4"/>
        <w:spacing w:before="156" w:beforeLines="50" w:after="156" w:afterLines="50" w:line="415" w:lineRule="auto"/>
        <w:jc w:val="center"/>
        <w:rPr>
          <w:rFonts w:ascii="Times New Roman" w:hAnsi="Times New Roman" w:eastAsia="仿宋" w:cs="宋体"/>
          <w:color w:val="000000"/>
          <w:sz w:val="24"/>
          <w:szCs w:val="21"/>
        </w:rPr>
      </w:pPr>
      <w:r>
        <w:rPr>
          <w:rFonts w:hint="eastAsia" w:ascii="Times New Roman" w:hAnsi="Times New Roman" w:eastAsia="仿宋" w:cs="宋体"/>
          <w:color w:val="000000"/>
          <w:sz w:val="24"/>
          <w:szCs w:val="21"/>
        </w:rPr>
        <w:t>承诺函</w:t>
      </w:r>
    </w:p>
    <w:p w14:paraId="2D3FA7BE">
      <w:pPr>
        <w:tabs>
          <w:tab w:val="left" w:pos="630"/>
        </w:tabs>
        <w:spacing w:after="78" w:line="276" w:lineRule="auto"/>
        <w:rPr>
          <w:rFonts w:ascii="Times New Roman" w:hAnsi="Times New Roman" w:eastAsia="仿宋"/>
          <w:color w:val="000000"/>
          <w:szCs w:val="21"/>
        </w:rPr>
      </w:pPr>
      <w:r>
        <w:rPr>
          <w:rFonts w:hint="eastAsia" w:ascii="Times New Roman" w:hAnsi="Times New Roman" w:eastAsia="仿宋"/>
          <w:color w:val="000000"/>
          <w:kern w:val="0"/>
          <w:szCs w:val="21"/>
        </w:rPr>
        <w:t>深圳市深水水务咨询有限公司</w:t>
      </w:r>
      <w:r>
        <w:rPr>
          <w:rFonts w:ascii="Times New Roman" w:hAnsi="Times New Roman" w:eastAsia="仿宋"/>
          <w:color w:val="000000"/>
          <w:szCs w:val="21"/>
        </w:rPr>
        <w:t>：</w:t>
      </w:r>
    </w:p>
    <w:p w14:paraId="7E12F804">
      <w:pPr>
        <w:spacing w:after="78" w:line="276" w:lineRule="auto"/>
        <w:ind w:firstLine="560"/>
        <w:rPr>
          <w:rFonts w:ascii="Times New Roman" w:hAnsi="Times New Roman" w:eastAsia="仿宋"/>
          <w:szCs w:val="21"/>
        </w:rPr>
      </w:pPr>
      <w:r>
        <w:rPr>
          <w:rFonts w:ascii="Times New Roman" w:hAnsi="Times New Roman" w:eastAsia="仿宋"/>
          <w:color w:val="000000"/>
          <w:szCs w:val="21"/>
        </w:rPr>
        <w:t>根据贵方关于</w:t>
      </w:r>
      <w:r>
        <w:rPr>
          <w:rFonts w:hint="eastAsia" w:ascii="Times New Roman" w:hAnsi="Times New Roman" w:eastAsia="仿宋"/>
          <w:bCs/>
          <w:color w:val="000000"/>
          <w:szCs w:val="21"/>
          <w:u w:val="single"/>
        </w:rPr>
        <w:t>劳保服采购项目</w:t>
      </w:r>
      <w:r>
        <w:rPr>
          <w:rFonts w:ascii="Times New Roman" w:hAnsi="Times New Roman" w:eastAsia="仿宋"/>
          <w:color w:val="000000"/>
          <w:szCs w:val="21"/>
        </w:rPr>
        <w:t>的</w:t>
      </w:r>
      <w:r>
        <w:rPr>
          <w:rFonts w:hint="eastAsia" w:ascii="Times New Roman" w:hAnsi="Times New Roman" w:eastAsia="仿宋"/>
          <w:color w:val="000000"/>
          <w:szCs w:val="21"/>
        </w:rPr>
        <w:t>询价</w:t>
      </w:r>
      <w:r>
        <w:rPr>
          <w:rFonts w:ascii="Times New Roman" w:hAnsi="Times New Roman" w:eastAsia="仿宋"/>
          <w:color w:val="000000"/>
          <w:szCs w:val="21"/>
        </w:rPr>
        <w:t>文件的要求，我单位正式参加贵方组织的</w:t>
      </w:r>
      <w:r>
        <w:rPr>
          <w:rFonts w:hint="eastAsia" w:ascii="Times New Roman" w:hAnsi="Times New Roman" w:eastAsia="仿宋"/>
          <w:color w:val="000000"/>
          <w:szCs w:val="21"/>
          <w:u w:val="single"/>
        </w:rPr>
        <w:t>劳保服采购项目</w:t>
      </w:r>
      <w:r>
        <w:rPr>
          <w:rFonts w:hint="eastAsia" w:ascii="Times New Roman" w:hAnsi="Times New Roman" w:eastAsia="仿宋"/>
          <w:bCs/>
          <w:color w:val="000000"/>
          <w:szCs w:val="21"/>
        </w:rPr>
        <w:t>报价</w:t>
      </w:r>
      <w:r>
        <w:rPr>
          <w:rFonts w:ascii="Times New Roman" w:hAnsi="Times New Roman" w:eastAsia="仿宋"/>
          <w:color w:val="000000"/>
          <w:szCs w:val="21"/>
        </w:rPr>
        <w:t>，作出以下承诺：</w:t>
      </w:r>
    </w:p>
    <w:p w14:paraId="38C1A30C">
      <w:pPr>
        <w:pStyle w:val="62"/>
        <w:numPr>
          <w:ilvl w:val="0"/>
          <w:numId w:val="5"/>
        </w:numPr>
        <w:spacing w:line="276" w:lineRule="auto"/>
        <w:ind w:firstLine="422" w:firstLineChars="200"/>
        <w:jc w:val="both"/>
        <w:rPr>
          <w:rFonts w:ascii="Times New Roman" w:hAnsi="Times New Roman" w:eastAsia="仿宋" w:cs="Times New Roman"/>
          <w:b w:val="0"/>
          <w:kern w:val="2"/>
          <w:sz w:val="21"/>
          <w:szCs w:val="21"/>
        </w:rPr>
      </w:pPr>
      <w:r>
        <w:rPr>
          <w:rFonts w:hint="eastAsia" w:ascii="Times New Roman" w:hAnsi="Times New Roman" w:eastAsia="仿宋" w:cs="Times New Roman"/>
          <w:bCs/>
          <w:kern w:val="2"/>
          <w:sz w:val="21"/>
          <w:szCs w:val="21"/>
        </w:rPr>
        <w:t>参选承诺</w:t>
      </w:r>
      <w:r>
        <w:rPr>
          <w:rFonts w:hint="eastAsia" w:ascii="Times New Roman" w:hAnsi="Times New Roman" w:eastAsia="仿宋" w:cs="Times New Roman"/>
          <w:b w:val="0"/>
          <w:kern w:val="2"/>
          <w:sz w:val="21"/>
          <w:szCs w:val="21"/>
        </w:rPr>
        <w:t>：</w:t>
      </w:r>
    </w:p>
    <w:p w14:paraId="7798C4EB">
      <w:pPr>
        <w:pStyle w:val="62"/>
        <w:spacing w:line="276" w:lineRule="auto"/>
        <w:ind w:firstLine="420" w:firstLineChars="200"/>
        <w:jc w:val="both"/>
        <w:rPr>
          <w:rFonts w:ascii="Times New Roman" w:hAnsi="Times New Roman" w:eastAsia="仿宋" w:cs="Times New Roman"/>
          <w:b w:val="0"/>
          <w:kern w:val="2"/>
          <w:sz w:val="21"/>
          <w:szCs w:val="21"/>
        </w:rPr>
      </w:pPr>
      <w:r>
        <w:rPr>
          <w:rFonts w:ascii="Times New Roman" w:hAnsi="Times New Roman" w:eastAsia="仿宋" w:cs="Times New Roman"/>
          <w:b w:val="0"/>
          <w:kern w:val="2"/>
          <w:sz w:val="21"/>
          <w:szCs w:val="21"/>
        </w:rPr>
        <w:t>1.提交的所有文件、资格、证明、陈述、数据均是真实的和准确的。若存在任何与提供的资料不符的情况，我公司愿为由此产生的一切后果负责。</w:t>
      </w:r>
    </w:p>
    <w:p w14:paraId="3AC7691A">
      <w:pPr>
        <w:tabs>
          <w:tab w:val="left" w:pos="945"/>
          <w:tab w:val="left" w:pos="126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2.我公司完全满足</w:t>
      </w:r>
      <w:r>
        <w:rPr>
          <w:rFonts w:hint="eastAsia" w:ascii="Times New Roman" w:hAnsi="Times New Roman" w:eastAsia="仿宋"/>
          <w:color w:val="000000"/>
          <w:szCs w:val="21"/>
        </w:rPr>
        <w:t>询价公告</w:t>
      </w:r>
      <w:r>
        <w:rPr>
          <w:rFonts w:ascii="Times New Roman" w:hAnsi="Times New Roman" w:eastAsia="仿宋"/>
          <w:color w:val="000000"/>
          <w:szCs w:val="21"/>
        </w:rPr>
        <w:t>中全部实质性要求，响应贵司在</w:t>
      </w:r>
      <w:r>
        <w:rPr>
          <w:rFonts w:hint="eastAsia" w:ascii="Times New Roman" w:hAnsi="Times New Roman" w:eastAsia="仿宋"/>
          <w:color w:val="000000"/>
          <w:szCs w:val="21"/>
        </w:rPr>
        <w:t>询价</w:t>
      </w:r>
      <w:r>
        <w:rPr>
          <w:rFonts w:ascii="Times New Roman" w:hAnsi="Times New Roman" w:eastAsia="仿宋"/>
          <w:color w:val="000000"/>
          <w:szCs w:val="21"/>
        </w:rPr>
        <w:t>公告中提出的各项要求。</w:t>
      </w:r>
    </w:p>
    <w:p w14:paraId="0F17DC7F">
      <w:pPr>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3.保证遵守</w:t>
      </w:r>
      <w:r>
        <w:rPr>
          <w:rFonts w:hint="eastAsia" w:ascii="Times New Roman" w:hAnsi="Times New Roman" w:eastAsia="仿宋"/>
          <w:color w:val="000000"/>
          <w:szCs w:val="21"/>
        </w:rPr>
        <w:t>询价</w:t>
      </w:r>
      <w:r>
        <w:rPr>
          <w:rFonts w:ascii="Times New Roman" w:hAnsi="Times New Roman" w:eastAsia="仿宋"/>
          <w:color w:val="000000"/>
          <w:szCs w:val="21"/>
        </w:rPr>
        <w:t>公告中的有关规定，保证忠实地执行双方所签署的经济合同，并承担合同规定的责任义务。</w:t>
      </w:r>
    </w:p>
    <w:p w14:paraId="2172A3A5">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4.愿意向贵方提供任何与该项目报价有关的数据、情况和技术资料。</w:t>
      </w:r>
    </w:p>
    <w:p w14:paraId="45FCAA90">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5.我们已详细审核全部</w:t>
      </w:r>
      <w:r>
        <w:rPr>
          <w:rFonts w:hint="eastAsia" w:ascii="Times New Roman" w:hAnsi="Times New Roman" w:eastAsia="仿宋"/>
          <w:color w:val="000000"/>
          <w:szCs w:val="21"/>
        </w:rPr>
        <w:t>询价</w:t>
      </w:r>
      <w:r>
        <w:rPr>
          <w:rFonts w:ascii="Times New Roman" w:hAnsi="Times New Roman" w:eastAsia="仿宋"/>
          <w:color w:val="000000"/>
          <w:szCs w:val="21"/>
        </w:rPr>
        <w:t>公告、</w:t>
      </w:r>
      <w:r>
        <w:rPr>
          <w:rFonts w:hint="eastAsia" w:ascii="Times New Roman" w:hAnsi="Times New Roman" w:eastAsia="仿宋"/>
          <w:color w:val="000000"/>
          <w:szCs w:val="21"/>
        </w:rPr>
        <w:t>报价文件</w:t>
      </w:r>
      <w:r>
        <w:rPr>
          <w:rFonts w:ascii="Times New Roman" w:hAnsi="Times New Roman" w:eastAsia="仿宋"/>
          <w:color w:val="000000"/>
          <w:szCs w:val="21"/>
        </w:rPr>
        <w:t>，我们知道必须放弃提出含糊不清或误解问题的权利。</w:t>
      </w:r>
    </w:p>
    <w:p w14:paraId="092823F1">
      <w:pPr>
        <w:tabs>
          <w:tab w:val="left" w:pos="1110"/>
        </w:tabs>
        <w:spacing w:after="78" w:line="276" w:lineRule="auto"/>
        <w:ind w:firstLine="420" w:firstLineChars="200"/>
        <w:rPr>
          <w:rFonts w:ascii="Times New Roman" w:hAnsi="Times New Roman" w:eastAsia="仿宋"/>
          <w:color w:val="000000"/>
          <w:szCs w:val="21"/>
        </w:rPr>
      </w:pPr>
      <w:r>
        <w:rPr>
          <w:rFonts w:ascii="Times New Roman" w:hAnsi="Times New Roman" w:eastAsia="仿宋"/>
          <w:color w:val="000000"/>
          <w:szCs w:val="21"/>
        </w:rPr>
        <w:t>6.我们完全理解贵方不一定接受最低报价或收到的任何报价。</w:t>
      </w:r>
    </w:p>
    <w:p w14:paraId="63F78EEB">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7.我公司承诺不将本项目转包或分包给其他任何机构。</w:t>
      </w:r>
    </w:p>
    <w:p w14:paraId="2B32BA52">
      <w:pPr>
        <w:tabs>
          <w:tab w:val="left" w:pos="1110"/>
        </w:tabs>
        <w:spacing w:after="78" w:line="276" w:lineRule="auto"/>
        <w:ind w:firstLine="420" w:firstLineChars="200"/>
        <w:rPr>
          <w:rFonts w:ascii="Times New Roman" w:hAnsi="Times New Roman" w:eastAsia="仿宋"/>
          <w:szCs w:val="21"/>
        </w:rPr>
      </w:pPr>
      <w:r>
        <w:rPr>
          <w:rFonts w:ascii="Times New Roman" w:hAnsi="Times New Roman" w:eastAsia="仿宋"/>
          <w:szCs w:val="21"/>
        </w:rPr>
        <w:t>8.我公司承诺符合以下要求：</w:t>
      </w:r>
      <w:r>
        <w:rPr>
          <w:rFonts w:hint="eastAsia" w:ascii="Times New Roman" w:hAnsi="Times New Roman" w:eastAsia="仿宋"/>
          <w:szCs w:val="21"/>
        </w:rPr>
        <w:t xml:space="preserve"> </w:t>
      </w:r>
    </w:p>
    <w:p w14:paraId="55D5B14F">
      <w:pPr>
        <w:tabs>
          <w:tab w:val="left" w:pos="7665"/>
        </w:tabs>
        <w:spacing w:after="78" w:line="276" w:lineRule="auto"/>
        <w:ind w:firstLine="420" w:firstLineChars="200"/>
        <w:rPr>
          <w:rFonts w:ascii="Times New Roman" w:hAnsi="Times New Roman" w:eastAsia="仿宋"/>
          <w:szCs w:val="21"/>
        </w:rPr>
      </w:pPr>
      <w:bookmarkStart w:id="13" w:name="_Hlk173334961"/>
      <w:r>
        <w:rPr>
          <w:rFonts w:hint="eastAsia" w:ascii="Times New Roman" w:hAnsi="Times New Roman" w:eastAsia="仿宋"/>
          <w:szCs w:val="21"/>
        </w:rPr>
        <w:t>（1）具有良好的商业信誉，近一年内或成立至今（成立不足一年的单位）在日常经营活动中未出现重大违法经营行为，未处于有关行政处罚期间，未被列入工商系统经营异常名录或严重违法失信企业名单，未被列入人民法院公布的失信被执行人名单；</w:t>
      </w:r>
    </w:p>
    <w:p w14:paraId="020012F9">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（2）近一年内或成立至今（成立不足一年的单位）财务状况无亏损或净资产大于0；</w:t>
      </w:r>
    </w:p>
    <w:p w14:paraId="57E483D1">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（3）近两年内（202</w:t>
      </w:r>
      <w:r>
        <w:rPr>
          <w:rFonts w:hint="eastAsia" w:ascii="Times New Roman" w:hAnsi="Times New Roman" w:eastAsia="仿宋"/>
          <w:szCs w:val="21"/>
          <w:lang w:val="en-US" w:eastAsia="zh-CN"/>
        </w:rPr>
        <w:t>4</w:t>
      </w:r>
      <w:r>
        <w:rPr>
          <w:rFonts w:hint="eastAsia" w:ascii="Times New Roman" w:hAnsi="Times New Roman" w:eastAsia="仿宋"/>
          <w:szCs w:val="21"/>
        </w:rPr>
        <w:t>年</w:t>
      </w:r>
      <w:r>
        <w:rPr>
          <w:rFonts w:hint="eastAsia" w:ascii="Times New Roman" w:hAnsi="Times New Roman" w:eastAsia="仿宋"/>
          <w:szCs w:val="21"/>
          <w:lang w:val="en-US" w:eastAsia="zh-CN"/>
        </w:rPr>
        <w:t>1</w:t>
      </w:r>
      <w:r>
        <w:rPr>
          <w:rFonts w:hint="eastAsia" w:ascii="Times New Roman" w:hAnsi="Times New Roman" w:eastAsia="仿宋"/>
          <w:szCs w:val="21"/>
        </w:rPr>
        <w:t>月至今）或成立至今（成立不足两年的单位）至少具备一项正在实施或已完成的类似业绩；</w:t>
      </w:r>
    </w:p>
    <w:p w14:paraId="74A1CCF4">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（4）不存在与单位负责人为同一人或者存在直接控股、管理关系的其他供应商参与同一合同项下的采购活动的行为；</w:t>
      </w:r>
    </w:p>
    <w:p w14:paraId="71EC12E0">
      <w:pPr>
        <w:tabs>
          <w:tab w:val="left" w:pos="7665"/>
        </w:tabs>
        <w:spacing w:after="78" w:line="276" w:lineRule="auto"/>
        <w:ind w:firstLine="420" w:firstLineChars="200"/>
        <w:rPr>
          <w:rFonts w:ascii="Times New Roman" w:hAnsi="Times New Roman" w:eastAsia="仿宋"/>
          <w:szCs w:val="21"/>
        </w:rPr>
      </w:pPr>
      <w:r>
        <w:rPr>
          <w:rFonts w:hint="eastAsia" w:ascii="Times New Roman" w:hAnsi="Times New Roman" w:eastAsia="仿宋"/>
          <w:szCs w:val="21"/>
        </w:rPr>
        <w:t>（5）未组成联合体参选。</w:t>
      </w:r>
    </w:p>
    <w:bookmarkEnd w:id="13"/>
    <w:p w14:paraId="294664C0">
      <w:pPr>
        <w:pStyle w:val="62"/>
        <w:numPr>
          <w:ilvl w:val="0"/>
          <w:numId w:val="5"/>
        </w:numPr>
        <w:spacing w:line="276" w:lineRule="auto"/>
        <w:ind w:firstLine="422" w:firstLineChars="200"/>
        <w:jc w:val="both"/>
        <w:rPr>
          <w:rFonts w:ascii="Times New Roman" w:hAnsi="Times New Roman" w:eastAsia="仿宋" w:cs="Times New Roman"/>
          <w:bCs/>
          <w:kern w:val="2"/>
          <w:sz w:val="21"/>
          <w:szCs w:val="21"/>
        </w:rPr>
      </w:pPr>
      <w:bookmarkStart w:id="14" w:name="_Hlk180658034"/>
      <w:r>
        <w:rPr>
          <w:rFonts w:hint="eastAsia" w:ascii="Times New Roman" w:hAnsi="Times New Roman" w:eastAsia="仿宋" w:cs="Times New Roman"/>
          <w:bCs/>
          <w:kern w:val="2"/>
          <w:sz w:val="21"/>
          <w:szCs w:val="21"/>
        </w:rPr>
        <w:t>廉洁承诺：</w:t>
      </w:r>
    </w:p>
    <w:p w14:paraId="0C93F46B">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为保证交易公平、公正、廉洁、诚信，抵制商业贿赂和不正当竞争，根据国家有关法律法规及廉洁建设相关规定，对于贵公司开展的</w:t>
      </w:r>
      <w:r>
        <w:rPr>
          <w:rFonts w:hint="eastAsia" w:ascii="Times New Roman" w:hAnsi="Times New Roman" w:eastAsia="仿宋"/>
          <w:szCs w:val="21"/>
        </w:rPr>
        <w:t>劳保服采购项目</w:t>
      </w:r>
      <w:r>
        <w:rPr>
          <w:rFonts w:ascii="Times New Roman" w:hAnsi="Times New Roman" w:eastAsia="仿宋"/>
          <w:szCs w:val="21"/>
        </w:rPr>
        <w:t>选聘，特承诺如下：</w:t>
      </w:r>
    </w:p>
    <w:p w14:paraId="2314581B">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1.此次交易严格遵守相关法律、法规、相关政策，未采取任何违法违纪行为损害国家、集体利益和双方合法权益。</w:t>
      </w:r>
    </w:p>
    <w:p w14:paraId="5E84D63A">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2.此次交易过程中所提供的一切相关资料均符合相关法律法规规定和有关要求，材料内容真实有效，无虚报、瞒报或不报的情况。</w:t>
      </w:r>
    </w:p>
    <w:p w14:paraId="291B67C8">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1B692F09">
      <w:pPr>
        <w:tabs>
          <w:tab w:val="left" w:pos="7665"/>
        </w:tabs>
        <w:spacing w:after="78" w:line="276" w:lineRule="auto"/>
        <w:ind w:firstLine="420" w:firstLineChars="200"/>
        <w:rPr>
          <w:rFonts w:ascii="Times New Roman" w:hAnsi="Times New Roman" w:eastAsia="仿宋"/>
          <w:szCs w:val="21"/>
        </w:rPr>
      </w:pPr>
      <w:r>
        <w:rPr>
          <w:rFonts w:ascii="Times New Roman" w:hAnsi="Times New Roman"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14"/>
    <w:p w14:paraId="2D3E3BC5">
      <w:pPr>
        <w:tabs>
          <w:tab w:val="left" w:pos="1110"/>
        </w:tabs>
        <w:spacing w:after="78" w:line="276" w:lineRule="auto"/>
        <w:ind w:firstLine="420" w:firstLineChars="200"/>
        <w:rPr>
          <w:rFonts w:ascii="Times New Roman" w:hAnsi="Times New Roman" w:eastAsia="仿宋"/>
          <w:color w:val="000000"/>
          <w:szCs w:val="21"/>
        </w:rPr>
      </w:pPr>
    </w:p>
    <w:p w14:paraId="4787C3B1">
      <w:pPr>
        <w:spacing w:after="78" w:line="276" w:lineRule="auto"/>
        <w:ind w:left="525"/>
        <w:rPr>
          <w:rFonts w:ascii="Times New Roman" w:hAnsi="Times New Roman" w:eastAsia="仿宋"/>
          <w:color w:val="000000"/>
          <w:szCs w:val="21"/>
        </w:rPr>
      </w:pPr>
      <w:r>
        <w:rPr>
          <w:rFonts w:ascii="Times New Roman" w:hAnsi="Times New Roman" w:eastAsia="仿宋"/>
          <w:color w:val="000000"/>
          <w:szCs w:val="21"/>
        </w:rPr>
        <w:t>参选单位：</w:t>
      </w:r>
      <w:r>
        <w:rPr>
          <w:rFonts w:ascii="Times New Roman" w:hAnsi="Times New Roman" w:eastAsia="仿宋"/>
          <w:szCs w:val="21"/>
          <w:u w:val="single"/>
        </w:rPr>
        <w:t>（盖</w:t>
      </w:r>
      <w:r>
        <w:rPr>
          <w:rFonts w:hint="eastAsia" w:ascii="Times New Roman" w:hAnsi="Times New Roman" w:eastAsia="仿宋"/>
          <w:szCs w:val="21"/>
          <w:u w:val="single"/>
        </w:rPr>
        <w:t>章</w:t>
      </w:r>
      <w:r>
        <w:rPr>
          <w:rFonts w:ascii="Times New Roman" w:hAnsi="Times New Roman" w:eastAsia="仿宋"/>
          <w:szCs w:val="21"/>
          <w:u w:val="single"/>
        </w:rPr>
        <w:t>）</w:t>
      </w:r>
    </w:p>
    <w:p w14:paraId="3E6B2FF2">
      <w:pPr>
        <w:spacing w:after="78" w:line="276" w:lineRule="auto"/>
        <w:ind w:firstLine="630" w:firstLineChars="300"/>
        <w:rPr>
          <w:rFonts w:ascii="Times New Roman" w:hAnsi="Times New Roman" w:eastAsia="仿宋"/>
          <w:b/>
          <w:szCs w:val="21"/>
        </w:rPr>
      </w:pPr>
      <w:r>
        <w:rPr>
          <w:rFonts w:ascii="Times New Roman" w:hAnsi="Times New Roman" w:eastAsia="仿宋"/>
          <w:color w:val="000000"/>
          <w:szCs w:val="21"/>
        </w:rPr>
        <w:t>年    月    日</w:t>
      </w:r>
    </w:p>
    <w:p w14:paraId="3490CDB9">
      <w:pPr>
        <w:spacing w:after="78" w:line="288" w:lineRule="auto"/>
        <w:rPr>
          <w:rFonts w:ascii="Times New Roman" w:hAnsi="Times New Roman" w:eastAsia="仿宋"/>
          <w:b/>
          <w:szCs w:val="21"/>
        </w:rPr>
      </w:pPr>
      <w:r>
        <w:rPr>
          <w:rFonts w:hint="eastAsia" w:ascii="Times New Roman" w:hAnsi="Times New Roman" w:eastAsia="仿宋"/>
          <w:b/>
          <w:szCs w:val="21"/>
        </w:rPr>
        <w:br w:type="page"/>
      </w:r>
    </w:p>
    <w:p w14:paraId="14A31C8D">
      <w:pPr>
        <w:tabs>
          <w:tab w:val="left" w:pos="1110"/>
        </w:tabs>
        <w:spacing w:after="78" w:line="276" w:lineRule="auto"/>
        <w:ind w:firstLine="480" w:firstLineChars="200"/>
        <w:rPr>
          <w:rFonts w:ascii="Times New Roman" w:hAnsi="Times New Roman" w:eastAsia="仿宋" w:cs="宋体"/>
          <w:color w:val="000000"/>
          <w:sz w:val="24"/>
          <w:szCs w:val="21"/>
        </w:rPr>
      </w:pPr>
    </w:p>
    <w:p w14:paraId="508AF9CE">
      <w:pPr>
        <w:pStyle w:val="4"/>
        <w:spacing w:before="156" w:beforeLines="50" w:after="156" w:afterLines="50"/>
        <w:ind w:left="1020" w:leftChars="200" w:hanging="600"/>
        <w:jc w:val="left"/>
        <w:rPr>
          <w:rFonts w:hint="eastAsia" w:ascii="Times New Roman" w:hAnsi="Times New Roman" w:eastAsia="仿宋" w:cs="宋体"/>
          <w:color w:val="000000"/>
          <w:sz w:val="24"/>
          <w:szCs w:val="21"/>
          <w:lang w:eastAsia="zh-CN"/>
        </w:rPr>
      </w:pPr>
      <w:r>
        <w:rPr>
          <w:rFonts w:hint="eastAsia" w:ascii="Times New Roman" w:hAnsi="Times New Roman" w:eastAsia="仿宋" w:cs="宋体"/>
          <w:color w:val="000000"/>
          <w:sz w:val="24"/>
          <w:szCs w:val="21"/>
        </w:rPr>
        <w:t>营业执照</w:t>
      </w:r>
      <w:r>
        <w:rPr>
          <w:rFonts w:hint="eastAsia" w:ascii="Times New Roman" w:hAnsi="Times New Roman" w:eastAsia="仿宋" w:cs="宋体"/>
          <w:color w:val="000000"/>
          <w:sz w:val="24"/>
          <w:szCs w:val="21"/>
          <w:lang w:eastAsia="zh-CN"/>
        </w:rPr>
        <w:t>（</w:t>
      </w:r>
      <w:r>
        <w:rPr>
          <w:rFonts w:hint="eastAsia" w:ascii="Times New Roman" w:hAnsi="Times New Roman" w:eastAsia="仿宋" w:cs="宋体"/>
          <w:color w:val="000000"/>
          <w:sz w:val="24"/>
          <w:szCs w:val="21"/>
          <w:lang w:val="en-US" w:eastAsia="zh-CN"/>
        </w:rPr>
        <w:t>需盖章</w:t>
      </w:r>
      <w:r>
        <w:rPr>
          <w:rFonts w:hint="eastAsia" w:ascii="Times New Roman" w:hAnsi="Times New Roman" w:eastAsia="仿宋" w:cs="宋体"/>
          <w:color w:val="000000"/>
          <w:sz w:val="24"/>
          <w:szCs w:val="21"/>
          <w:lang w:eastAsia="zh-CN"/>
        </w:rPr>
        <w:t>）</w:t>
      </w:r>
    </w:p>
    <w:p w14:paraId="7E9E3098">
      <w:pPr>
        <w:tabs>
          <w:tab w:val="left" w:pos="1110"/>
        </w:tabs>
        <w:spacing w:after="78" w:line="276" w:lineRule="auto"/>
        <w:ind w:firstLine="480" w:firstLineChars="200"/>
        <w:rPr>
          <w:rFonts w:ascii="Times New Roman" w:hAnsi="Times New Roman" w:eastAsia="仿宋" w:cs="宋体"/>
          <w:color w:val="000000"/>
          <w:sz w:val="24"/>
          <w:szCs w:val="21"/>
        </w:rPr>
      </w:pPr>
      <w:r>
        <w:rPr>
          <w:rFonts w:ascii="Times New Roman" w:hAnsi="Times New Roman"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680C4864">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680C4864">
                      <w:pPr>
                        <w:spacing w:after="78"/>
                      </w:pPr>
                    </w:p>
                  </w:txbxContent>
                </v:textbox>
              </v:shape>
            </w:pict>
          </mc:Fallback>
        </mc:AlternateContent>
      </w:r>
    </w:p>
    <w:p w14:paraId="15BB327B">
      <w:pPr>
        <w:tabs>
          <w:tab w:val="left" w:pos="1110"/>
        </w:tabs>
        <w:spacing w:after="78" w:line="276" w:lineRule="auto"/>
        <w:ind w:firstLine="480" w:firstLineChars="200"/>
        <w:rPr>
          <w:rFonts w:ascii="Times New Roman" w:hAnsi="Times New Roman" w:eastAsia="仿宋" w:cs="宋体"/>
          <w:color w:val="000000"/>
          <w:sz w:val="24"/>
          <w:szCs w:val="21"/>
        </w:rPr>
      </w:pPr>
    </w:p>
    <w:p w14:paraId="498C4484">
      <w:pPr>
        <w:tabs>
          <w:tab w:val="left" w:pos="1110"/>
        </w:tabs>
        <w:spacing w:after="78" w:line="276" w:lineRule="auto"/>
        <w:ind w:firstLine="480" w:firstLineChars="200"/>
        <w:rPr>
          <w:rFonts w:ascii="Times New Roman" w:hAnsi="Times New Roman" w:eastAsia="仿宋" w:cs="宋体"/>
          <w:color w:val="000000"/>
          <w:sz w:val="24"/>
          <w:szCs w:val="21"/>
        </w:rPr>
      </w:pPr>
    </w:p>
    <w:p w14:paraId="252D5FC2">
      <w:pPr>
        <w:tabs>
          <w:tab w:val="left" w:pos="1110"/>
        </w:tabs>
        <w:spacing w:after="78" w:line="276" w:lineRule="auto"/>
        <w:ind w:firstLine="480" w:firstLineChars="200"/>
        <w:rPr>
          <w:rFonts w:ascii="Times New Roman" w:hAnsi="Times New Roman" w:eastAsia="仿宋" w:cs="宋体"/>
          <w:color w:val="000000"/>
          <w:sz w:val="24"/>
          <w:szCs w:val="21"/>
        </w:rPr>
      </w:pPr>
    </w:p>
    <w:p w14:paraId="58BF6D37">
      <w:pPr>
        <w:tabs>
          <w:tab w:val="left" w:pos="1110"/>
        </w:tabs>
        <w:spacing w:after="78" w:line="276" w:lineRule="auto"/>
        <w:ind w:firstLine="480" w:firstLineChars="200"/>
        <w:rPr>
          <w:rFonts w:ascii="Times New Roman" w:hAnsi="Times New Roman" w:eastAsia="仿宋" w:cs="宋体"/>
          <w:color w:val="000000"/>
          <w:sz w:val="24"/>
          <w:szCs w:val="21"/>
        </w:rPr>
      </w:pPr>
    </w:p>
    <w:p w14:paraId="42CDCBB8">
      <w:pPr>
        <w:tabs>
          <w:tab w:val="left" w:pos="1110"/>
        </w:tabs>
        <w:spacing w:after="78" w:line="276" w:lineRule="auto"/>
        <w:ind w:firstLine="480" w:firstLineChars="200"/>
        <w:rPr>
          <w:rFonts w:ascii="Times New Roman" w:hAnsi="Times New Roman" w:eastAsia="仿宋" w:cs="宋体"/>
          <w:color w:val="000000"/>
          <w:sz w:val="24"/>
          <w:szCs w:val="21"/>
        </w:rPr>
      </w:pPr>
    </w:p>
    <w:p w14:paraId="6C0D2B88">
      <w:pPr>
        <w:tabs>
          <w:tab w:val="left" w:pos="1110"/>
        </w:tabs>
        <w:spacing w:after="78" w:line="276" w:lineRule="auto"/>
        <w:ind w:firstLine="480" w:firstLineChars="200"/>
        <w:rPr>
          <w:rFonts w:ascii="Times New Roman" w:hAnsi="Times New Roman" w:eastAsia="仿宋" w:cs="宋体"/>
          <w:color w:val="000000"/>
          <w:sz w:val="24"/>
          <w:szCs w:val="21"/>
        </w:rPr>
      </w:pPr>
    </w:p>
    <w:p w14:paraId="504BEA81">
      <w:pPr>
        <w:tabs>
          <w:tab w:val="left" w:pos="1110"/>
        </w:tabs>
        <w:spacing w:after="78" w:line="276" w:lineRule="auto"/>
        <w:ind w:firstLine="480" w:firstLineChars="200"/>
        <w:rPr>
          <w:rFonts w:ascii="Times New Roman" w:hAnsi="Times New Roman" w:eastAsia="仿宋" w:cs="宋体"/>
          <w:color w:val="000000"/>
          <w:sz w:val="24"/>
          <w:szCs w:val="21"/>
        </w:rPr>
      </w:pPr>
    </w:p>
    <w:p w14:paraId="0B703880">
      <w:pPr>
        <w:tabs>
          <w:tab w:val="left" w:pos="1110"/>
        </w:tabs>
        <w:spacing w:after="78" w:line="276" w:lineRule="auto"/>
        <w:ind w:firstLine="480" w:firstLineChars="200"/>
        <w:rPr>
          <w:rFonts w:ascii="Times New Roman" w:hAnsi="Times New Roman" w:eastAsia="仿宋" w:cs="宋体"/>
          <w:color w:val="000000"/>
          <w:sz w:val="24"/>
          <w:szCs w:val="21"/>
        </w:rPr>
      </w:pPr>
    </w:p>
    <w:p w14:paraId="6B342D9C">
      <w:pPr>
        <w:tabs>
          <w:tab w:val="left" w:pos="1110"/>
        </w:tabs>
        <w:spacing w:after="78" w:line="276" w:lineRule="auto"/>
        <w:ind w:firstLine="480" w:firstLineChars="200"/>
        <w:rPr>
          <w:rFonts w:ascii="Times New Roman" w:hAnsi="Times New Roman" w:eastAsia="仿宋" w:cs="宋体"/>
          <w:color w:val="000000"/>
          <w:sz w:val="24"/>
          <w:szCs w:val="21"/>
        </w:rPr>
      </w:pPr>
    </w:p>
    <w:p w14:paraId="4BC6B2D5">
      <w:pPr>
        <w:tabs>
          <w:tab w:val="left" w:pos="1110"/>
        </w:tabs>
        <w:spacing w:after="78" w:line="276" w:lineRule="auto"/>
        <w:ind w:firstLine="480" w:firstLineChars="200"/>
        <w:rPr>
          <w:rFonts w:ascii="Times New Roman" w:hAnsi="Times New Roman" w:eastAsia="仿宋" w:cs="宋体"/>
          <w:color w:val="000000"/>
          <w:sz w:val="24"/>
          <w:szCs w:val="21"/>
        </w:rPr>
      </w:pPr>
    </w:p>
    <w:p w14:paraId="20C76448">
      <w:pPr>
        <w:tabs>
          <w:tab w:val="left" w:pos="1110"/>
        </w:tabs>
        <w:spacing w:after="78" w:line="276" w:lineRule="auto"/>
        <w:ind w:firstLine="480" w:firstLineChars="200"/>
        <w:rPr>
          <w:rFonts w:ascii="Times New Roman" w:hAnsi="Times New Roman" w:eastAsia="仿宋" w:cs="宋体"/>
          <w:color w:val="000000"/>
          <w:sz w:val="24"/>
          <w:szCs w:val="21"/>
        </w:rPr>
      </w:pPr>
    </w:p>
    <w:p w14:paraId="1C5EDBE6">
      <w:pPr>
        <w:tabs>
          <w:tab w:val="left" w:pos="1110"/>
        </w:tabs>
        <w:spacing w:after="78" w:line="276" w:lineRule="auto"/>
        <w:ind w:firstLine="480" w:firstLineChars="200"/>
        <w:rPr>
          <w:rFonts w:ascii="Times New Roman" w:hAnsi="Times New Roman" w:eastAsia="仿宋" w:cs="宋体"/>
          <w:color w:val="000000"/>
          <w:sz w:val="24"/>
          <w:szCs w:val="21"/>
        </w:rPr>
      </w:pPr>
    </w:p>
    <w:p w14:paraId="15D252AA">
      <w:pPr>
        <w:keepNext/>
        <w:keepLines/>
        <w:spacing w:after="78" w:afterLines="0"/>
        <w:ind w:left="0" w:firstLineChars="0"/>
        <w:jc w:val="center"/>
        <w:textAlignment w:val="baseline"/>
        <w:outlineLvl w:val="1"/>
        <w:rPr>
          <w:rFonts w:ascii="Times New Roman" w:hAnsi="Times New Roman" w:eastAsia="仿宋"/>
          <w:b/>
          <w:bCs/>
          <w:kern w:val="0"/>
          <w:sz w:val="24"/>
        </w:rPr>
      </w:pPr>
      <w:r>
        <w:rPr>
          <w:rFonts w:ascii="Times New Roman" w:hAnsi="Times New Roman" w:eastAsia="仿宋"/>
          <w:b/>
          <w:szCs w:val="21"/>
        </w:rPr>
        <w:br w:type="page"/>
      </w:r>
    </w:p>
    <w:p w14:paraId="3231077A">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r>
        <w:rPr>
          <w:rFonts w:hint="eastAsia" w:ascii="Times New Roman" w:hAnsi="Times New Roman" w:eastAsia="仿宋"/>
          <w:b/>
          <w:bCs/>
          <w:kern w:val="0"/>
          <w:sz w:val="24"/>
        </w:rPr>
        <w:t>劳保服采购项目报价一览表</w:t>
      </w:r>
    </w:p>
    <w:p w14:paraId="1DF8A1EC">
      <w:pPr>
        <w:pStyle w:val="8"/>
        <w:jc w:val="center"/>
        <w:rPr>
          <w:rFonts w:ascii="Times New Roman" w:hAnsi="Times New Roman" w:eastAsia="仿宋"/>
          <w:sz w:val="22"/>
          <w:szCs w:val="28"/>
        </w:rPr>
      </w:pPr>
    </w:p>
    <w:tbl>
      <w:tblPr>
        <w:tblStyle w:val="21"/>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401"/>
        <w:gridCol w:w="1708"/>
        <w:gridCol w:w="730"/>
        <w:gridCol w:w="55"/>
        <w:gridCol w:w="908"/>
        <w:gridCol w:w="52"/>
        <w:gridCol w:w="1002"/>
        <w:gridCol w:w="1629"/>
        <w:gridCol w:w="1035"/>
      </w:tblGrid>
      <w:tr w14:paraId="6964A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227" w:type="dxa"/>
            <w:vAlign w:val="center"/>
          </w:tcPr>
          <w:p w14:paraId="6668A2F7">
            <w:pPr>
              <w:spacing w:afterLines="0" w:line="300" w:lineRule="exact"/>
              <w:jc w:val="center"/>
              <w:rPr>
                <w:rFonts w:ascii="Times New Roman" w:hAnsi="Times New Roman" w:eastAsia="仿宋"/>
                <w:szCs w:val="21"/>
              </w:rPr>
            </w:pPr>
            <w:r>
              <w:rPr>
                <w:rFonts w:hint="eastAsia" w:ascii="Times New Roman" w:hAnsi="Times New Roman" w:eastAsia="仿宋"/>
                <w:szCs w:val="21"/>
              </w:rPr>
              <w:t>报价内容</w:t>
            </w:r>
          </w:p>
        </w:tc>
        <w:tc>
          <w:tcPr>
            <w:tcW w:w="8520" w:type="dxa"/>
            <w:gridSpan w:val="9"/>
            <w:vAlign w:val="center"/>
          </w:tcPr>
          <w:p w14:paraId="5740BB77">
            <w:pPr>
              <w:spacing w:afterLines="0" w:line="300" w:lineRule="exact"/>
              <w:jc w:val="center"/>
              <w:rPr>
                <w:rFonts w:ascii="Times New Roman" w:hAnsi="Times New Roman" w:eastAsia="仿宋"/>
                <w:b/>
                <w:szCs w:val="21"/>
              </w:rPr>
            </w:pPr>
            <w:r>
              <w:rPr>
                <w:rFonts w:hint="eastAsia" w:ascii="Times New Roman" w:hAnsi="Times New Roman" w:eastAsia="仿宋"/>
                <w:b/>
                <w:szCs w:val="21"/>
              </w:rPr>
              <w:t>劳保服采购项目</w:t>
            </w:r>
          </w:p>
        </w:tc>
      </w:tr>
      <w:tr w14:paraId="7D5C9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Merge w:val="restart"/>
            <w:vAlign w:val="center"/>
          </w:tcPr>
          <w:p w14:paraId="5566FAD2">
            <w:pPr>
              <w:spacing w:afterLines="0" w:line="300" w:lineRule="exact"/>
              <w:jc w:val="center"/>
              <w:rPr>
                <w:rFonts w:ascii="Times New Roman" w:hAnsi="Times New Roman" w:eastAsia="仿宋"/>
                <w:szCs w:val="21"/>
              </w:rPr>
            </w:pPr>
            <w:r>
              <w:rPr>
                <w:rFonts w:hint="eastAsia" w:ascii="Times New Roman" w:hAnsi="Times New Roman" w:eastAsia="仿宋"/>
                <w:szCs w:val="21"/>
              </w:rPr>
              <w:t>采购单位</w:t>
            </w:r>
          </w:p>
        </w:tc>
        <w:tc>
          <w:tcPr>
            <w:tcW w:w="3839" w:type="dxa"/>
            <w:gridSpan w:val="3"/>
            <w:vMerge w:val="restart"/>
            <w:vAlign w:val="center"/>
          </w:tcPr>
          <w:p w14:paraId="6AB12BFE">
            <w:pPr>
              <w:spacing w:afterLines="0" w:line="300" w:lineRule="exact"/>
              <w:jc w:val="center"/>
              <w:rPr>
                <w:rFonts w:ascii="Times New Roman" w:hAnsi="Times New Roman" w:eastAsia="仿宋"/>
                <w:szCs w:val="21"/>
              </w:rPr>
            </w:pPr>
            <w:r>
              <w:rPr>
                <w:rFonts w:hint="eastAsia" w:ascii="Times New Roman" w:hAnsi="Times New Roman" w:eastAsia="仿宋"/>
                <w:szCs w:val="21"/>
              </w:rPr>
              <w:t>深圳市深水水务咨询有限公司</w:t>
            </w:r>
          </w:p>
        </w:tc>
        <w:tc>
          <w:tcPr>
            <w:tcW w:w="963" w:type="dxa"/>
            <w:gridSpan w:val="2"/>
            <w:vAlign w:val="center"/>
          </w:tcPr>
          <w:p w14:paraId="29F1AA15">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报价方</w:t>
            </w:r>
          </w:p>
        </w:tc>
        <w:tc>
          <w:tcPr>
            <w:tcW w:w="3718" w:type="dxa"/>
            <w:gridSpan w:val="4"/>
          </w:tcPr>
          <w:p w14:paraId="3716B64E">
            <w:pPr>
              <w:spacing w:afterLines="0"/>
              <w:jc w:val="center"/>
              <w:rPr>
                <w:rFonts w:ascii="Times New Roman" w:hAnsi="Times New Roman" w:eastAsia="仿宋"/>
                <w:szCs w:val="21"/>
              </w:rPr>
            </w:pPr>
          </w:p>
        </w:tc>
      </w:tr>
      <w:tr w14:paraId="0A819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227" w:type="dxa"/>
            <w:vMerge w:val="continue"/>
            <w:vAlign w:val="center"/>
          </w:tcPr>
          <w:p w14:paraId="65146A62">
            <w:pPr>
              <w:spacing w:afterLines="0" w:line="300" w:lineRule="exact"/>
              <w:jc w:val="center"/>
              <w:rPr>
                <w:rFonts w:ascii="Times New Roman" w:hAnsi="Times New Roman" w:eastAsia="仿宋"/>
                <w:szCs w:val="21"/>
              </w:rPr>
            </w:pPr>
          </w:p>
        </w:tc>
        <w:tc>
          <w:tcPr>
            <w:tcW w:w="3839" w:type="dxa"/>
            <w:gridSpan w:val="3"/>
            <w:vMerge w:val="continue"/>
            <w:vAlign w:val="center"/>
          </w:tcPr>
          <w:p w14:paraId="5B4214BB">
            <w:pPr>
              <w:spacing w:afterLines="0" w:line="300" w:lineRule="exact"/>
              <w:jc w:val="center"/>
              <w:rPr>
                <w:rFonts w:ascii="Times New Roman" w:hAnsi="Times New Roman" w:eastAsia="仿宋"/>
                <w:szCs w:val="21"/>
              </w:rPr>
            </w:pPr>
          </w:p>
        </w:tc>
        <w:tc>
          <w:tcPr>
            <w:tcW w:w="963" w:type="dxa"/>
            <w:gridSpan w:val="2"/>
            <w:vAlign w:val="center"/>
          </w:tcPr>
          <w:p w14:paraId="11222FB0">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联系人</w:t>
            </w:r>
          </w:p>
        </w:tc>
        <w:tc>
          <w:tcPr>
            <w:tcW w:w="3718" w:type="dxa"/>
            <w:gridSpan w:val="4"/>
          </w:tcPr>
          <w:p w14:paraId="678C4009">
            <w:pPr>
              <w:spacing w:afterLines="0"/>
              <w:jc w:val="center"/>
              <w:rPr>
                <w:rFonts w:ascii="Times New Roman" w:hAnsi="Times New Roman" w:eastAsia="仿宋"/>
                <w:szCs w:val="21"/>
              </w:rPr>
            </w:pPr>
          </w:p>
        </w:tc>
      </w:tr>
      <w:tr w14:paraId="02839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227" w:type="dxa"/>
            <w:vAlign w:val="center"/>
          </w:tcPr>
          <w:p w14:paraId="28626EB5">
            <w:pPr>
              <w:spacing w:afterLines="0" w:line="300" w:lineRule="exact"/>
              <w:jc w:val="center"/>
              <w:rPr>
                <w:rFonts w:ascii="Times New Roman" w:hAnsi="Times New Roman" w:eastAsia="仿宋"/>
                <w:szCs w:val="21"/>
              </w:rPr>
            </w:pPr>
            <w:r>
              <w:rPr>
                <w:rFonts w:hint="eastAsia" w:ascii="Times New Roman" w:hAnsi="Times New Roman" w:eastAsia="仿宋"/>
                <w:szCs w:val="21"/>
              </w:rPr>
              <w:t>送货地址</w:t>
            </w:r>
          </w:p>
        </w:tc>
        <w:tc>
          <w:tcPr>
            <w:tcW w:w="3839" w:type="dxa"/>
            <w:gridSpan w:val="3"/>
            <w:vAlign w:val="center"/>
          </w:tcPr>
          <w:p w14:paraId="633DF104">
            <w:pPr>
              <w:spacing w:afterLines="0" w:line="300" w:lineRule="exact"/>
              <w:jc w:val="center"/>
              <w:rPr>
                <w:rFonts w:hint="default" w:ascii="Times New Roman" w:hAnsi="Times New Roman" w:eastAsia="仿宋"/>
                <w:szCs w:val="21"/>
                <w:lang w:val="en-US"/>
              </w:rPr>
            </w:pPr>
            <w:r>
              <w:rPr>
                <w:rFonts w:hint="eastAsia" w:ascii="Times New Roman" w:hAnsi="Times New Roman" w:eastAsia="仿宋"/>
                <w:szCs w:val="21"/>
                <w:highlight w:val="none"/>
                <w:lang w:val="en-US" w:eastAsia="zh-CN"/>
              </w:rPr>
              <w:t>深圳市内</w:t>
            </w:r>
          </w:p>
        </w:tc>
        <w:tc>
          <w:tcPr>
            <w:tcW w:w="963" w:type="dxa"/>
            <w:gridSpan w:val="2"/>
            <w:vAlign w:val="center"/>
          </w:tcPr>
          <w:p w14:paraId="5A54096F">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电话</w:t>
            </w:r>
          </w:p>
        </w:tc>
        <w:tc>
          <w:tcPr>
            <w:tcW w:w="3718" w:type="dxa"/>
            <w:gridSpan w:val="4"/>
          </w:tcPr>
          <w:p w14:paraId="64FABF23">
            <w:pPr>
              <w:spacing w:afterLines="0"/>
              <w:jc w:val="center"/>
              <w:rPr>
                <w:rFonts w:ascii="Times New Roman" w:hAnsi="Times New Roman" w:eastAsia="仿宋"/>
                <w:szCs w:val="21"/>
              </w:rPr>
            </w:pPr>
          </w:p>
        </w:tc>
      </w:tr>
      <w:tr w14:paraId="0A8D5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10"/>
            <w:vAlign w:val="center"/>
          </w:tcPr>
          <w:p w14:paraId="0E3B0DCE">
            <w:pPr>
              <w:spacing w:afterLines="0" w:line="300" w:lineRule="exact"/>
              <w:jc w:val="center"/>
              <w:rPr>
                <w:rFonts w:ascii="Times New Roman" w:hAnsi="Times New Roman" w:eastAsia="仿宋"/>
                <w:b/>
                <w:sz w:val="28"/>
                <w:szCs w:val="28"/>
              </w:rPr>
            </w:pPr>
            <w:r>
              <w:rPr>
                <w:rFonts w:hint="eastAsia" w:ascii="Times New Roman" w:hAnsi="Times New Roman" w:eastAsia="仿宋"/>
                <w:szCs w:val="21"/>
              </w:rPr>
              <w:t>*</w:t>
            </w:r>
            <w:r>
              <w:rPr>
                <w:rFonts w:ascii="Times New Roman" w:hAnsi="Times New Roman" w:eastAsia="仿宋"/>
                <w:b/>
                <w:sz w:val="28"/>
                <w:szCs w:val="28"/>
              </w:rPr>
              <w:t>明</w:t>
            </w:r>
            <w:r>
              <w:rPr>
                <w:rFonts w:hint="eastAsia" w:ascii="Times New Roman" w:hAnsi="Times New Roman" w:eastAsia="仿宋"/>
                <w:b/>
                <w:sz w:val="28"/>
                <w:szCs w:val="28"/>
              </w:rPr>
              <w:t xml:space="preserve"> </w:t>
            </w:r>
            <w:r>
              <w:rPr>
                <w:rFonts w:ascii="Times New Roman" w:hAnsi="Times New Roman" w:eastAsia="仿宋"/>
                <w:b/>
                <w:sz w:val="28"/>
                <w:szCs w:val="28"/>
              </w:rPr>
              <w:t>细</w:t>
            </w:r>
          </w:p>
        </w:tc>
      </w:tr>
      <w:tr w14:paraId="3A174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27" w:type="dxa"/>
            <w:vAlign w:val="center"/>
          </w:tcPr>
          <w:p w14:paraId="6C0D4806">
            <w:pPr>
              <w:spacing w:afterLines="0" w:line="440" w:lineRule="exact"/>
              <w:jc w:val="center"/>
              <w:rPr>
                <w:rFonts w:ascii="Times New Roman" w:hAnsi="Times New Roman" w:eastAsia="仿宋"/>
                <w:b/>
                <w:szCs w:val="21"/>
              </w:rPr>
            </w:pPr>
            <w:r>
              <w:rPr>
                <w:rFonts w:ascii="Times New Roman" w:hAnsi="Times New Roman" w:eastAsia="仿宋"/>
                <w:b/>
                <w:szCs w:val="21"/>
              </w:rPr>
              <w:t>序号</w:t>
            </w:r>
          </w:p>
        </w:tc>
        <w:tc>
          <w:tcPr>
            <w:tcW w:w="1401" w:type="dxa"/>
            <w:vAlign w:val="center"/>
          </w:tcPr>
          <w:p w14:paraId="54910AB6">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名称</w:t>
            </w:r>
          </w:p>
        </w:tc>
        <w:tc>
          <w:tcPr>
            <w:tcW w:w="1708" w:type="dxa"/>
            <w:vAlign w:val="center"/>
          </w:tcPr>
          <w:p w14:paraId="5B54BDC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规格型号</w:t>
            </w:r>
          </w:p>
        </w:tc>
        <w:tc>
          <w:tcPr>
            <w:tcW w:w="730" w:type="dxa"/>
            <w:vAlign w:val="center"/>
          </w:tcPr>
          <w:p w14:paraId="5D00ACEB">
            <w:pPr>
              <w:spacing w:afterLines="0" w:line="440" w:lineRule="exact"/>
              <w:jc w:val="center"/>
              <w:rPr>
                <w:rFonts w:ascii="Times New Roman" w:hAnsi="Times New Roman" w:eastAsia="仿宋"/>
                <w:b/>
                <w:szCs w:val="21"/>
              </w:rPr>
            </w:pPr>
            <w:r>
              <w:rPr>
                <w:rFonts w:ascii="Times New Roman" w:hAnsi="Times New Roman" w:eastAsia="仿宋"/>
                <w:b/>
                <w:szCs w:val="21"/>
              </w:rPr>
              <w:t>单位</w:t>
            </w:r>
          </w:p>
        </w:tc>
        <w:tc>
          <w:tcPr>
            <w:tcW w:w="963" w:type="dxa"/>
            <w:gridSpan w:val="2"/>
            <w:vAlign w:val="center"/>
          </w:tcPr>
          <w:p w14:paraId="7DF68D5B">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数量</w:t>
            </w:r>
          </w:p>
        </w:tc>
        <w:tc>
          <w:tcPr>
            <w:tcW w:w="1054" w:type="dxa"/>
            <w:gridSpan w:val="2"/>
            <w:vAlign w:val="center"/>
          </w:tcPr>
          <w:p w14:paraId="7699E207">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品牌</w:t>
            </w:r>
          </w:p>
        </w:tc>
        <w:tc>
          <w:tcPr>
            <w:tcW w:w="1629" w:type="dxa"/>
            <w:vAlign w:val="center"/>
          </w:tcPr>
          <w:p w14:paraId="5C6ACE22">
            <w:pPr>
              <w:spacing w:afterLines="0" w:line="440" w:lineRule="exact"/>
              <w:jc w:val="center"/>
              <w:rPr>
                <w:rFonts w:ascii="Times New Roman" w:hAnsi="Times New Roman" w:eastAsia="仿宋"/>
                <w:b/>
                <w:szCs w:val="21"/>
              </w:rPr>
            </w:pPr>
            <w:r>
              <w:rPr>
                <w:rFonts w:hint="eastAsia" w:ascii="Times New Roman" w:hAnsi="Times New Roman" w:eastAsia="仿宋"/>
                <w:b/>
                <w:szCs w:val="21"/>
              </w:rPr>
              <w:t>*</w:t>
            </w:r>
            <w:r>
              <w:rPr>
                <w:rFonts w:ascii="Times New Roman" w:hAnsi="Times New Roman" w:eastAsia="仿宋"/>
                <w:b/>
                <w:szCs w:val="21"/>
              </w:rPr>
              <w:t>单价</w:t>
            </w:r>
            <w:r>
              <w:rPr>
                <w:rFonts w:hint="eastAsia" w:ascii="Times New Roman" w:hAnsi="Times New Roman" w:eastAsia="仿宋"/>
                <w:b/>
                <w:szCs w:val="21"/>
              </w:rPr>
              <w:t>（元</w:t>
            </w:r>
            <w:r>
              <w:rPr>
                <w:rFonts w:hint="eastAsia" w:ascii="Times New Roman" w:hAnsi="Times New Roman" w:eastAsia="仿宋"/>
                <w:b/>
                <w:szCs w:val="21"/>
                <w:lang w:val="en-US" w:eastAsia="zh-CN"/>
              </w:rPr>
              <w:t>/套</w:t>
            </w:r>
            <w:r>
              <w:rPr>
                <w:rFonts w:hint="eastAsia" w:ascii="Times New Roman" w:hAnsi="Times New Roman" w:eastAsia="仿宋"/>
                <w:b/>
                <w:szCs w:val="21"/>
              </w:rPr>
              <w:t>）</w:t>
            </w:r>
          </w:p>
        </w:tc>
        <w:tc>
          <w:tcPr>
            <w:tcW w:w="1035" w:type="dxa"/>
            <w:vAlign w:val="center"/>
          </w:tcPr>
          <w:p w14:paraId="0872E065">
            <w:pPr>
              <w:spacing w:afterLines="0" w:line="440" w:lineRule="exact"/>
              <w:jc w:val="center"/>
              <w:rPr>
                <w:rFonts w:ascii="Times New Roman" w:hAnsi="Times New Roman" w:eastAsia="仿宋"/>
                <w:b/>
                <w:szCs w:val="21"/>
              </w:rPr>
            </w:pPr>
            <w:r>
              <w:rPr>
                <w:rFonts w:hint="eastAsia" w:ascii="Times New Roman" w:hAnsi="Times New Roman" w:eastAsia="仿宋"/>
                <w:b/>
                <w:szCs w:val="21"/>
              </w:rPr>
              <w:t>备注</w:t>
            </w:r>
          </w:p>
        </w:tc>
      </w:tr>
      <w:tr w14:paraId="740AA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227" w:type="dxa"/>
            <w:vAlign w:val="center"/>
          </w:tcPr>
          <w:p w14:paraId="2A268308">
            <w:pPr>
              <w:pStyle w:val="57"/>
              <w:numPr>
                <w:ilvl w:val="0"/>
                <w:numId w:val="1"/>
              </w:numPr>
              <w:spacing w:afterLines="0" w:line="300" w:lineRule="exact"/>
              <w:ind w:firstLineChars="0"/>
              <w:jc w:val="center"/>
              <w:rPr>
                <w:rFonts w:ascii="Times New Roman" w:hAnsi="Times New Roman" w:eastAsia="仿宋"/>
                <w:szCs w:val="21"/>
              </w:rPr>
            </w:pPr>
          </w:p>
        </w:tc>
        <w:tc>
          <w:tcPr>
            <w:tcW w:w="1401" w:type="dxa"/>
            <w:vAlign w:val="center"/>
          </w:tcPr>
          <w:p w14:paraId="227D9E0E">
            <w:pPr>
              <w:spacing w:afterLines="0" w:line="440" w:lineRule="exact"/>
              <w:jc w:val="center"/>
              <w:rPr>
                <w:rFonts w:ascii="Times New Roman" w:hAnsi="Times New Roman" w:eastAsia="仿宋"/>
                <w:szCs w:val="21"/>
              </w:rPr>
            </w:pPr>
            <w:r>
              <w:rPr>
                <w:rFonts w:hint="eastAsia" w:ascii="Times New Roman" w:hAnsi="Times New Roman" w:eastAsia="仿宋"/>
              </w:rPr>
              <w:t>劳保服</w:t>
            </w:r>
          </w:p>
        </w:tc>
        <w:tc>
          <w:tcPr>
            <w:tcW w:w="1708" w:type="dxa"/>
            <w:vAlign w:val="center"/>
          </w:tcPr>
          <w:p w14:paraId="482531E3">
            <w:pPr>
              <w:spacing w:afterLines="0" w:line="440" w:lineRule="exact"/>
              <w:jc w:val="center"/>
              <w:rPr>
                <w:rFonts w:ascii="Times New Roman" w:hAnsi="Times New Roman" w:eastAsia="仿宋"/>
                <w:szCs w:val="21"/>
              </w:rPr>
            </w:pPr>
            <w:r>
              <w:rPr>
                <w:rFonts w:hint="eastAsia" w:ascii="Times New Roman" w:hAnsi="Times New Roman" w:eastAsia="仿宋"/>
                <w:szCs w:val="21"/>
              </w:rPr>
              <w:t>藏青色（上衣+裤子）、材质：涤纶+棉、适用季节：夏季、秋季</w:t>
            </w:r>
          </w:p>
        </w:tc>
        <w:tc>
          <w:tcPr>
            <w:tcW w:w="730" w:type="dxa"/>
            <w:vAlign w:val="center"/>
          </w:tcPr>
          <w:p w14:paraId="55F7B126">
            <w:pPr>
              <w:spacing w:afterLines="0" w:line="440" w:lineRule="exact"/>
              <w:jc w:val="center"/>
              <w:rPr>
                <w:rFonts w:ascii="Times New Roman" w:hAnsi="Times New Roman" w:eastAsia="仿宋"/>
                <w:szCs w:val="21"/>
              </w:rPr>
            </w:pPr>
            <w:r>
              <w:rPr>
                <w:rFonts w:hint="eastAsia" w:ascii="Times New Roman" w:hAnsi="Times New Roman" w:eastAsia="仿宋"/>
              </w:rPr>
              <w:t>套</w:t>
            </w:r>
          </w:p>
        </w:tc>
        <w:tc>
          <w:tcPr>
            <w:tcW w:w="963" w:type="dxa"/>
            <w:gridSpan w:val="2"/>
            <w:vAlign w:val="center"/>
          </w:tcPr>
          <w:p w14:paraId="1A53D6EC">
            <w:pPr>
              <w:spacing w:afterLines="0" w:line="440" w:lineRule="exact"/>
              <w:jc w:val="center"/>
              <w:rPr>
                <w:rFonts w:ascii="Times New Roman" w:hAnsi="Times New Roman" w:eastAsia="仿宋"/>
                <w:szCs w:val="21"/>
              </w:rPr>
            </w:pPr>
            <w:r>
              <w:rPr>
                <w:rFonts w:hint="eastAsia" w:ascii="Times New Roman" w:hAnsi="Times New Roman" w:eastAsia="仿宋"/>
              </w:rPr>
              <w:t>1</w:t>
            </w:r>
          </w:p>
        </w:tc>
        <w:tc>
          <w:tcPr>
            <w:tcW w:w="1054" w:type="dxa"/>
            <w:gridSpan w:val="2"/>
            <w:vAlign w:val="center"/>
          </w:tcPr>
          <w:p w14:paraId="1D68E697">
            <w:pPr>
              <w:spacing w:afterLines="0" w:line="440" w:lineRule="exact"/>
              <w:jc w:val="center"/>
              <w:rPr>
                <w:rFonts w:ascii="Times New Roman" w:hAnsi="Times New Roman" w:eastAsia="仿宋"/>
                <w:szCs w:val="21"/>
              </w:rPr>
            </w:pPr>
          </w:p>
        </w:tc>
        <w:tc>
          <w:tcPr>
            <w:tcW w:w="1629" w:type="dxa"/>
            <w:vAlign w:val="center"/>
          </w:tcPr>
          <w:p w14:paraId="5B352A28">
            <w:pPr>
              <w:spacing w:afterLines="0" w:line="440" w:lineRule="exact"/>
              <w:jc w:val="center"/>
              <w:rPr>
                <w:rFonts w:ascii="Times New Roman" w:hAnsi="Times New Roman" w:eastAsia="仿宋"/>
                <w:szCs w:val="21"/>
              </w:rPr>
            </w:pPr>
          </w:p>
        </w:tc>
        <w:tc>
          <w:tcPr>
            <w:tcW w:w="1035" w:type="dxa"/>
            <w:vAlign w:val="center"/>
          </w:tcPr>
          <w:p w14:paraId="219F36EC">
            <w:pPr>
              <w:spacing w:afterLines="0" w:line="440" w:lineRule="exact"/>
              <w:jc w:val="center"/>
              <w:rPr>
                <w:rFonts w:ascii="Times New Roman" w:hAnsi="Times New Roman" w:eastAsia="仿宋"/>
                <w:szCs w:val="21"/>
              </w:rPr>
            </w:pPr>
          </w:p>
        </w:tc>
      </w:tr>
      <w:tr w14:paraId="50700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227" w:type="dxa"/>
            <w:vAlign w:val="center"/>
          </w:tcPr>
          <w:p w14:paraId="579B5696">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发票类型</w:t>
            </w:r>
          </w:p>
        </w:tc>
        <w:tc>
          <w:tcPr>
            <w:tcW w:w="3839" w:type="dxa"/>
            <w:gridSpan w:val="3"/>
            <w:vAlign w:val="center"/>
          </w:tcPr>
          <w:p w14:paraId="7D558A16">
            <w:pPr>
              <w:spacing w:afterLines="0" w:line="300" w:lineRule="exact"/>
              <w:jc w:val="center"/>
              <w:rPr>
                <w:rFonts w:ascii="Times New Roman" w:hAnsi="Times New Roman" w:eastAsia="仿宋"/>
                <w:szCs w:val="21"/>
              </w:rPr>
            </w:pPr>
            <w:r>
              <w:rPr>
                <w:rFonts w:hint="eastAsia" w:ascii="Times New Roman" w:hAnsi="Times New Roman" w:eastAsia="仿宋"/>
                <w:szCs w:val="21"/>
              </w:rPr>
              <w:t>增值税专用发票</w:t>
            </w:r>
          </w:p>
        </w:tc>
        <w:tc>
          <w:tcPr>
            <w:tcW w:w="963" w:type="dxa"/>
            <w:gridSpan w:val="2"/>
            <w:vAlign w:val="center"/>
          </w:tcPr>
          <w:p w14:paraId="559F66C7">
            <w:pPr>
              <w:spacing w:afterLines="0" w:line="300" w:lineRule="exact"/>
              <w:jc w:val="center"/>
              <w:rPr>
                <w:rFonts w:ascii="Times New Roman" w:hAnsi="Times New Roman" w:eastAsia="仿宋"/>
                <w:szCs w:val="21"/>
              </w:rPr>
            </w:pPr>
            <w:r>
              <w:rPr>
                <w:rFonts w:hint="eastAsia" w:ascii="Times New Roman" w:hAnsi="Times New Roman" w:eastAsia="仿宋"/>
                <w:szCs w:val="21"/>
              </w:rPr>
              <w:t>*</w:t>
            </w:r>
            <w:r>
              <w:rPr>
                <w:rFonts w:ascii="Times New Roman" w:hAnsi="Times New Roman" w:eastAsia="仿宋"/>
                <w:szCs w:val="21"/>
              </w:rPr>
              <w:t>税点</w:t>
            </w:r>
          </w:p>
        </w:tc>
        <w:tc>
          <w:tcPr>
            <w:tcW w:w="3718" w:type="dxa"/>
            <w:gridSpan w:val="4"/>
            <w:vAlign w:val="center"/>
          </w:tcPr>
          <w:p w14:paraId="5F36B2A3">
            <w:pPr>
              <w:spacing w:afterLines="0" w:line="300" w:lineRule="exact"/>
              <w:jc w:val="center"/>
              <w:rPr>
                <w:rFonts w:ascii="Times New Roman" w:hAnsi="Times New Roman" w:eastAsia="仿宋"/>
                <w:szCs w:val="21"/>
              </w:rPr>
            </w:pPr>
            <w:r>
              <w:rPr>
                <w:rFonts w:hint="eastAsia" w:ascii="Times New Roman" w:hAnsi="Times New Roman" w:eastAsia="仿宋"/>
                <w:szCs w:val="21"/>
                <w:lang w:val="en-US" w:eastAsia="zh-CN"/>
              </w:rPr>
              <w:t xml:space="preserve">  </w:t>
            </w:r>
            <w:r>
              <w:rPr>
                <w:rFonts w:ascii="Times New Roman" w:hAnsi="Times New Roman" w:eastAsia="仿宋"/>
                <w:szCs w:val="21"/>
              </w:rPr>
              <w:t>%</w:t>
            </w:r>
          </w:p>
        </w:tc>
      </w:tr>
      <w:tr w14:paraId="4F51D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227" w:type="dxa"/>
            <w:vAlign w:val="center"/>
          </w:tcPr>
          <w:p w14:paraId="75146E80">
            <w:pPr>
              <w:spacing w:afterLines="0" w:line="300" w:lineRule="exact"/>
              <w:jc w:val="center"/>
              <w:rPr>
                <w:rFonts w:ascii="Times New Roman" w:hAnsi="Times New Roman" w:eastAsia="仿宋"/>
                <w:szCs w:val="21"/>
              </w:rPr>
            </w:pPr>
            <w:r>
              <w:rPr>
                <w:rFonts w:hint="eastAsia" w:ascii="Times New Roman" w:hAnsi="Times New Roman" w:eastAsia="仿宋"/>
                <w:szCs w:val="21"/>
              </w:rPr>
              <w:t>付款方式</w:t>
            </w:r>
          </w:p>
        </w:tc>
        <w:tc>
          <w:tcPr>
            <w:tcW w:w="8520" w:type="dxa"/>
            <w:gridSpan w:val="9"/>
            <w:vAlign w:val="center"/>
          </w:tcPr>
          <w:p w14:paraId="2BE019FD">
            <w:pPr>
              <w:spacing w:afterLines="0" w:line="300" w:lineRule="exact"/>
              <w:jc w:val="left"/>
              <w:rPr>
                <w:rFonts w:ascii="Times New Roman" w:hAnsi="Times New Roman" w:eastAsia="仿宋"/>
                <w:szCs w:val="21"/>
              </w:rPr>
            </w:pPr>
            <w:r>
              <w:rPr>
                <w:rFonts w:hint="eastAsia" w:ascii="Times New Roman" w:hAnsi="Times New Roman" w:eastAsia="仿宋"/>
                <w:szCs w:val="21"/>
              </w:rPr>
              <w:t>按批次付款，据实支付。双方确认订单后支付该批次货物总额的70%作为预付款，到货验收后支付该批货款剩下30%尾款。</w:t>
            </w:r>
          </w:p>
        </w:tc>
      </w:tr>
      <w:tr w14:paraId="54B21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227" w:type="dxa"/>
            <w:vAlign w:val="center"/>
          </w:tcPr>
          <w:p w14:paraId="5EE5242B">
            <w:pPr>
              <w:spacing w:afterLines="0" w:line="300" w:lineRule="exact"/>
              <w:jc w:val="center"/>
              <w:rPr>
                <w:rFonts w:ascii="Times New Roman" w:hAnsi="Times New Roman" w:eastAsia="仿宋"/>
                <w:szCs w:val="21"/>
              </w:rPr>
            </w:pPr>
            <w:r>
              <w:rPr>
                <w:rFonts w:hint="eastAsia" w:ascii="Times New Roman" w:hAnsi="Times New Roman" w:eastAsia="仿宋"/>
                <w:szCs w:val="21"/>
              </w:rPr>
              <w:t>*供货期</w:t>
            </w:r>
          </w:p>
        </w:tc>
        <w:tc>
          <w:tcPr>
            <w:tcW w:w="3894" w:type="dxa"/>
            <w:gridSpan w:val="4"/>
            <w:vAlign w:val="center"/>
          </w:tcPr>
          <w:p w14:paraId="17A95C8A">
            <w:pPr>
              <w:spacing w:afterLines="0" w:line="300" w:lineRule="exact"/>
              <w:jc w:val="left"/>
              <w:rPr>
                <w:rFonts w:ascii="Times New Roman" w:hAnsi="Times New Roman" w:eastAsia="仿宋"/>
                <w:szCs w:val="21"/>
              </w:rPr>
            </w:pPr>
            <w:r>
              <w:rPr>
                <w:rFonts w:hint="eastAsia" w:ascii="Times New Roman" w:hAnsi="Times New Roman" w:eastAsia="仿宋"/>
                <w:szCs w:val="21"/>
              </w:rPr>
              <w:t>预付款到账后7个工作日内送达买方指定地址（深圳市内）。</w:t>
            </w:r>
          </w:p>
        </w:tc>
        <w:tc>
          <w:tcPr>
            <w:tcW w:w="960" w:type="dxa"/>
            <w:gridSpan w:val="2"/>
            <w:vAlign w:val="center"/>
          </w:tcPr>
          <w:p w14:paraId="574FE895">
            <w:pPr>
              <w:spacing w:afterLines="0" w:line="300" w:lineRule="exact"/>
              <w:jc w:val="left"/>
              <w:rPr>
                <w:rFonts w:hint="eastAsia" w:ascii="Times New Roman" w:hAnsi="Times New Roman" w:eastAsia="仿宋"/>
                <w:szCs w:val="21"/>
                <w:highlight w:val="none"/>
                <w:lang w:eastAsia="zh-CN"/>
              </w:rPr>
            </w:pPr>
            <w:r>
              <w:rPr>
                <w:rFonts w:hint="eastAsia" w:ascii="Times New Roman" w:hAnsi="Times New Roman" w:eastAsia="仿宋"/>
                <w:szCs w:val="21"/>
                <w:highlight w:val="none"/>
                <w:lang w:val="en-US" w:eastAsia="zh-CN"/>
              </w:rPr>
              <w:t>质保期</w:t>
            </w:r>
          </w:p>
        </w:tc>
        <w:tc>
          <w:tcPr>
            <w:tcW w:w="3666" w:type="dxa"/>
            <w:gridSpan w:val="3"/>
            <w:vAlign w:val="center"/>
          </w:tcPr>
          <w:p w14:paraId="2F9A7CCA">
            <w:pPr>
              <w:spacing w:afterLines="0" w:line="300" w:lineRule="exact"/>
              <w:jc w:val="left"/>
              <w:rPr>
                <w:rFonts w:hint="default" w:ascii="Times New Roman" w:hAnsi="Times New Roman" w:eastAsia="仿宋"/>
                <w:szCs w:val="21"/>
                <w:highlight w:val="none"/>
                <w:lang w:val="en-US" w:eastAsia="zh-CN"/>
              </w:rPr>
            </w:pPr>
            <w:r>
              <w:rPr>
                <w:rFonts w:hint="eastAsia" w:ascii="Times New Roman" w:hAnsi="Times New Roman" w:eastAsia="仿宋"/>
                <w:szCs w:val="21"/>
                <w:highlight w:val="none"/>
                <w:lang w:val="en-US" w:eastAsia="zh-CN"/>
              </w:rPr>
              <w:t>1个月</w:t>
            </w:r>
          </w:p>
        </w:tc>
      </w:tr>
      <w:tr w14:paraId="7C001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9747" w:type="dxa"/>
            <w:gridSpan w:val="10"/>
            <w:vAlign w:val="center"/>
          </w:tcPr>
          <w:p w14:paraId="4E42E8A4">
            <w:pPr>
              <w:spacing w:afterLines="0" w:line="300" w:lineRule="exact"/>
              <w:jc w:val="left"/>
              <w:rPr>
                <w:rFonts w:ascii="Times New Roman" w:hAnsi="Times New Roman" w:eastAsia="仿宋"/>
                <w:szCs w:val="21"/>
              </w:rPr>
            </w:pPr>
            <w:r>
              <w:rPr>
                <w:rFonts w:hint="eastAsia" w:ascii="Times New Roman" w:hAnsi="Times New Roman" w:eastAsia="仿宋"/>
                <w:szCs w:val="21"/>
              </w:rPr>
              <w:t>1、以上为</w:t>
            </w:r>
            <w:r>
              <w:rPr>
                <w:rFonts w:hint="eastAsia" w:ascii="Times New Roman" w:hAnsi="Times New Roman" w:eastAsia="仿宋"/>
                <w:sz w:val="22"/>
                <w:szCs w:val="28"/>
              </w:rPr>
              <w:t>参考报价格式，可自行修改；</w:t>
            </w:r>
            <w:r>
              <w:rPr>
                <w:rFonts w:hint="eastAsia" w:ascii="Times New Roman" w:hAnsi="Times New Roman" w:eastAsia="仿宋"/>
                <w:szCs w:val="21"/>
              </w:rPr>
              <w:t>如使用本报价单模板，标“*”为必填项；</w:t>
            </w:r>
          </w:p>
          <w:p w14:paraId="77E3CBE4">
            <w:pPr>
              <w:spacing w:afterLines="0" w:line="300" w:lineRule="exact"/>
              <w:jc w:val="left"/>
              <w:rPr>
                <w:rFonts w:ascii="Times New Roman" w:hAnsi="Times New Roman" w:eastAsia="仿宋"/>
                <w:szCs w:val="21"/>
              </w:rPr>
            </w:pPr>
            <w:r>
              <w:rPr>
                <w:rFonts w:hint="eastAsia" w:ascii="Times New Roman" w:hAnsi="Times New Roman" w:eastAsia="仿宋"/>
                <w:szCs w:val="21"/>
              </w:rPr>
              <w:t>2、供应商报价应包含采购、运输、刺字、税金、运费险以及合同明示或暗示的所有可预见和不可预见的一般风险、责任和义务等所有的一切相关费用;</w:t>
            </w:r>
          </w:p>
          <w:p w14:paraId="7911F4BE">
            <w:pPr>
              <w:spacing w:afterLines="0" w:line="300" w:lineRule="exact"/>
              <w:jc w:val="left"/>
              <w:rPr>
                <w:rFonts w:ascii="Times New Roman" w:hAnsi="Times New Roman" w:eastAsia="仿宋"/>
                <w:szCs w:val="21"/>
              </w:rPr>
            </w:pPr>
            <w:r>
              <w:rPr>
                <w:rFonts w:hint="eastAsia" w:ascii="Times New Roman" w:hAnsi="Times New Roman" w:eastAsia="仿宋"/>
                <w:szCs w:val="21"/>
              </w:rPr>
              <w:t>3、送货地址</w:t>
            </w:r>
            <w:r>
              <w:rPr>
                <w:rFonts w:hint="eastAsia" w:ascii="Times New Roman" w:hAnsi="Times New Roman" w:eastAsia="仿宋"/>
                <w:szCs w:val="21"/>
                <w:highlight w:val="none"/>
              </w:rPr>
              <w:t>:</w:t>
            </w:r>
            <w:r>
              <w:rPr>
                <w:rFonts w:hint="eastAsia" w:ascii="Times New Roman" w:hAnsi="Times New Roman" w:eastAsia="仿宋"/>
                <w:szCs w:val="21"/>
                <w:highlight w:val="none"/>
                <w:lang w:val="en-US" w:eastAsia="zh-CN"/>
              </w:rPr>
              <w:t>深圳市内</w:t>
            </w:r>
            <w:r>
              <w:rPr>
                <w:rFonts w:hint="eastAsia" w:ascii="Times New Roman" w:hAnsi="Times New Roman" w:eastAsia="仿宋"/>
                <w:szCs w:val="21"/>
              </w:rPr>
              <w:t>；</w:t>
            </w:r>
          </w:p>
          <w:p w14:paraId="6B000FB1">
            <w:pPr>
              <w:spacing w:afterLines="0" w:line="300" w:lineRule="exact"/>
              <w:jc w:val="left"/>
              <w:rPr>
                <w:rFonts w:hint="eastAsia" w:ascii="Times New Roman" w:hAnsi="Times New Roman" w:eastAsia="仿宋"/>
                <w:szCs w:val="21"/>
              </w:rPr>
            </w:pPr>
            <w:r>
              <w:rPr>
                <w:rFonts w:hint="eastAsia" w:ascii="Times New Roman" w:hAnsi="Times New Roman" w:eastAsia="仿宋"/>
                <w:szCs w:val="21"/>
              </w:rPr>
              <w:t>4、签订单价合同，据实结算；</w:t>
            </w:r>
          </w:p>
          <w:p w14:paraId="27EF7A3A">
            <w:pPr>
              <w:spacing w:afterLines="0" w:line="300" w:lineRule="exact"/>
              <w:jc w:val="left"/>
              <w:rPr>
                <w:rFonts w:hint="eastAsia" w:ascii="Times New Roman" w:hAnsi="Times New Roman" w:eastAsia="仿宋"/>
                <w:szCs w:val="21"/>
                <w:lang w:eastAsia="zh-CN"/>
              </w:rPr>
            </w:pPr>
            <w:r>
              <w:rPr>
                <w:rFonts w:hint="eastAsia" w:ascii="Times New Roman" w:hAnsi="Times New Roman" w:eastAsia="仿宋"/>
                <w:szCs w:val="21"/>
              </w:rPr>
              <w:t>5、本采购项目以不含税价进行对比，不含税价计算方式：不含税价=含税价/（1+税率）</w:t>
            </w:r>
            <w:r>
              <w:rPr>
                <w:rFonts w:hint="eastAsia" w:ascii="Times New Roman" w:hAnsi="Times New Roman" w:eastAsia="仿宋"/>
                <w:szCs w:val="21"/>
                <w:lang w:eastAsia="zh-CN"/>
              </w:rPr>
              <w:t>；</w:t>
            </w:r>
          </w:p>
          <w:p w14:paraId="5D939CC9">
            <w:pPr>
              <w:spacing w:afterLines="0" w:line="300" w:lineRule="exact"/>
              <w:jc w:val="left"/>
              <w:rPr>
                <w:rFonts w:ascii="Times New Roman" w:hAnsi="Times New Roman" w:eastAsia="仿宋"/>
                <w:szCs w:val="21"/>
              </w:rPr>
            </w:pPr>
            <w:r>
              <w:rPr>
                <w:rFonts w:hint="eastAsia" w:ascii="Times New Roman" w:hAnsi="Times New Roman" w:eastAsia="仿宋"/>
                <w:szCs w:val="21"/>
                <w:lang w:val="en-US" w:eastAsia="zh-CN"/>
              </w:rPr>
              <w:t>6</w:t>
            </w:r>
            <w:r>
              <w:rPr>
                <w:rFonts w:hint="eastAsia" w:ascii="Times New Roman" w:hAnsi="Times New Roman" w:eastAsia="仿宋"/>
                <w:szCs w:val="21"/>
              </w:rPr>
              <w:t>、采购期限：一年，具体起止时间以合同签订为准。期满后由采购人根据合同履行情况决定合同期限是否续签，最多续签2次，合同期内，采购人有权随时终止合同，中选单位不得因合同终止或未能续签向采购人主张责任或要求赔偿预期利益等损失。</w:t>
            </w:r>
          </w:p>
          <w:p w14:paraId="40E7143C">
            <w:pPr>
              <w:spacing w:afterLines="0" w:line="300" w:lineRule="exact"/>
              <w:jc w:val="left"/>
              <w:rPr>
                <w:rFonts w:ascii="Times New Roman" w:hAnsi="Times New Roman" w:eastAsia="仿宋"/>
              </w:rPr>
            </w:pPr>
            <w:r>
              <w:rPr>
                <w:rFonts w:hint="eastAsia" w:ascii="Times New Roman" w:hAnsi="Times New Roman" w:eastAsia="仿宋"/>
                <w:szCs w:val="21"/>
                <w:lang w:val="en-US" w:eastAsia="zh-CN"/>
              </w:rPr>
              <w:t>7</w:t>
            </w:r>
            <w:r>
              <w:rPr>
                <w:rFonts w:hint="eastAsia" w:ascii="Times New Roman" w:hAnsi="Times New Roman" w:eastAsia="仿宋"/>
                <w:szCs w:val="21"/>
              </w:rPr>
              <w:t>、以上报价为最终报价，无现场议价，报价人参与报价即视为已知悉并接受该情况。</w:t>
            </w:r>
          </w:p>
        </w:tc>
      </w:tr>
    </w:tbl>
    <w:p w14:paraId="2B258E68">
      <w:pPr>
        <w:snapToGrid w:val="0"/>
        <w:spacing w:afterLines="0" w:line="360" w:lineRule="auto"/>
        <w:rPr>
          <w:rFonts w:ascii="Times New Roman" w:hAnsi="Times New Roman" w:eastAsia="仿宋" w:cs="Arial"/>
        </w:rPr>
      </w:pPr>
    </w:p>
    <w:p w14:paraId="5AD4EF71">
      <w:pPr>
        <w:snapToGrid w:val="0"/>
        <w:spacing w:afterLines="0" w:line="360" w:lineRule="auto"/>
        <w:ind w:firstLine="525" w:firstLineChars="250"/>
        <w:jc w:val="right"/>
        <w:rPr>
          <w:rFonts w:ascii="Times New Roman" w:hAnsi="Times New Roman" w:eastAsia="仿宋" w:cs="Arial"/>
        </w:rPr>
      </w:pPr>
    </w:p>
    <w:p w14:paraId="35F29CB7">
      <w:pPr>
        <w:snapToGrid w:val="0"/>
        <w:spacing w:afterLines="0" w:line="360" w:lineRule="auto"/>
        <w:ind w:firstLine="525" w:firstLineChars="250"/>
        <w:jc w:val="right"/>
        <w:rPr>
          <w:rFonts w:ascii="Times New Roman" w:hAnsi="Times New Roman" w:eastAsia="仿宋" w:cs="Arial"/>
        </w:rPr>
      </w:pPr>
    </w:p>
    <w:p w14:paraId="3772EA14">
      <w:pPr>
        <w:wordWrap w:val="0"/>
        <w:snapToGrid w:val="0"/>
        <w:spacing w:afterLines="0" w:line="360" w:lineRule="auto"/>
        <w:ind w:firstLine="525" w:firstLineChars="250"/>
        <w:jc w:val="right"/>
        <w:rPr>
          <w:rFonts w:ascii="Times New Roman" w:hAnsi="Times New Roman" w:eastAsia="仿宋" w:cs="Arial"/>
        </w:rPr>
      </w:pPr>
      <w:r>
        <w:rPr>
          <w:rFonts w:hint="eastAsia" w:ascii="Times New Roman" w:hAnsi="Times New Roman" w:eastAsia="仿宋" w:cs="Arial"/>
        </w:rPr>
        <w:t xml:space="preserve">    报价单位盖章 </w:t>
      </w:r>
      <w:r>
        <w:rPr>
          <w:rFonts w:ascii="Times New Roman" w:hAnsi="Times New Roman" w:eastAsia="仿宋" w:cs="Arial"/>
        </w:rPr>
        <w:t xml:space="preserve">          </w:t>
      </w:r>
    </w:p>
    <w:p w14:paraId="4E8AD3B0">
      <w:pPr>
        <w:spacing w:after="78" w:line="288" w:lineRule="auto"/>
        <w:jc w:val="right"/>
        <w:rPr>
          <w:rFonts w:ascii="Times New Roman" w:hAnsi="Times New Roman" w:eastAsia="仿宋"/>
          <w:b/>
          <w:szCs w:val="21"/>
        </w:rPr>
      </w:pPr>
      <w:r>
        <w:rPr>
          <w:rFonts w:hint="eastAsia" w:ascii="Times New Roman" w:hAnsi="Times New Roman" w:eastAsia="仿宋" w:cs="Arial"/>
        </w:rPr>
        <w:t xml:space="preserve">时间：    年      月   日   </w:t>
      </w:r>
      <w:r>
        <w:rPr>
          <w:rFonts w:ascii="Times New Roman" w:hAnsi="Times New Roman" w:eastAsia="仿宋"/>
          <w:b/>
          <w:szCs w:val="21"/>
        </w:rPr>
        <w:br w:type="page"/>
      </w:r>
    </w:p>
    <w:p w14:paraId="3EE7D949">
      <w:pPr>
        <w:spacing w:after="78" w:line="288" w:lineRule="auto"/>
        <w:rPr>
          <w:rFonts w:ascii="Times New Roman" w:hAnsi="Times New Roman" w:eastAsia="仿宋"/>
          <w:b/>
          <w:szCs w:val="21"/>
        </w:rPr>
      </w:pPr>
    </w:p>
    <w:p w14:paraId="5F8790E5">
      <w:pPr>
        <w:pStyle w:val="60"/>
        <w:keepNext/>
        <w:keepLines/>
        <w:numPr>
          <w:ilvl w:val="0"/>
          <w:numId w:val="4"/>
        </w:numPr>
        <w:spacing w:after="78" w:afterLines="0" w:line="360" w:lineRule="exact"/>
        <w:ind w:left="0" w:firstLine="0" w:firstLineChars="0"/>
        <w:jc w:val="center"/>
        <w:textAlignment w:val="baseline"/>
        <w:outlineLvl w:val="1"/>
        <w:rPr>
          <w:rFonts w:ascii="Times New Roman" w:hAnsi="Times New Roman" w:eastAsia="仿宋"/>
          <w:b/>
          <w:bCs/>
          <w:kern w:val="0"/>
          <w:sz w:val="24"/>
        </w:rPr>
      </w:pPr>
      <w:bookmarkStart w:id="15" w:name="_Toc133335897"/>
      <w:bookmarkStart w:id="16" w:name="_Toc116850266"/>
      <w:r>
        <w:rPr>
          <w:rFonts w:hint="eastAsia" w:ascii="Times New Roman" w:hAnsi="Times New Roman" w:eastAsia="仿宋"/>
          <w:b/>
          <w:bCs/>
          <w:kern w:val="0"/>
          <w:sz w:val="24"/>
        </w:rPr>
        <w:t>响应供应商认为有必要提供的其他材料</w:t>
      </w:r>
      <w:bookmarkEnd w:id="15"/>
      <w:bookmarkEnd w:id="16"/>
    </w:p>
    <w:bookmarkEnd w:id="12"/>
    <w:p w14:paraId="6ECE970D">
      <w:pPr>
        <w:spacing w:after="78" w:line="288" w:lineRule="auto"/>
        <w:rPr>
          <w:rFonts w:ascii="Times New Roman" w:hAnsi="Times New Roman" w:eastAsia="仿宋"/>
          <w:b/>
          <w:szCs w:val="21"/>
        </w:rPr>
      </w:pPr>
    </w:p>
    <w:sectPr>
      <w:headerReference r:id="rId10" w:type="first"/>
      <w:footerReference r:id="rId13" w:type="first"/>
      <w:headerReference r:id="rId8" w:type="default"/>
      <w:footerReference r:id="rId11" w:type="default"/>
      <w:headerReference r:id="rId9" w:type="even"/>
      <w:footerReference r:id="rId12"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087314AB-71C0-4453-BAA8-B9B86DB7D878}"/>
  </w:font>
  <w:font w:name="宋体">
    <w:panose1 w:val="02010600030101010101"/>
    <w:charset w:val="7A"/>
    <w:family w:val="auto"/>
    <w:pitch w:val="default"/>
    <w:sig w:usb0="00000203" w:usb1="288F0000" w:usb2="00000006" w:usb3="00000000" w:csb0="00040001" w:csb1="00000000"/>
    <w:embedRegular r:id="rId2" w:fontKey="{51545596-3B0D-4219-B2D3-41C8943F2629}"/>
  </w:font>
  <w:font w:name="Wingdings">
    <w:panose1 w:val="05000000000000000000"/>
    <w:charset w:val="02"/>
    <w:family w:val="auto"/>
    <w:pitch w:val="default"/>
    <w:sig w:usb0="00000000" w:usb1="00000000" w:usb2="00000000" w:usb3="00000000" w:csb0="80000000" w:csb1="00000000"/>
    <w:embedRegular r:id="rId3" w:fontKey="{623BD9EF-BB33-4243-A380-8B84AEC14EF2}"/>
  </w:font>
  <w:font w:name="Arial">
    <w:panose1 w:val="020B0604020202020204"/>
    <w:charset w:val="01"/>
    <w:family w:val="swiss"/>
    <w:pitch w:val="default"/>
    <w:sig w:usb0="E0002EFF" w:usb1="C000785B" w:usb2="00000009" w:usb3="00000000" w:csb0="400001FF" w:csb1="FFFF0000"/>
    <w:embedRegular r:id="rId4" w:fontKey="{6FFE8C91-664D-4D02-B744-7A3D660B5F8E}"/>
  </w:font>
  <w:font w:name="黑体">
    <w:panose1 w:val="02010609060101010101"/>
    <w:charset w:val="86"/>
    <w:family w:val="auto"/>
    <w:pitch w:val="default"/>
    <w:sig w:usb0="800002BF" w:usb1="38CF7CFA" w:usb2="00000016" w:usb3="00000000" w:csb0="00040001" w:csb1="00000000"/>
    <w:embedRegular r:id="rId5" w:fontKey="{E146F2D6-81D1-4805-8965-BA916CD76A74}"/>
  </w:font>
  <w:font w:name="Courier New">
    <w:panose1 w:val="02070309020205020404"/>
    <w:charset w:val="01"/>
    <w:family w:val="modern"/>
    <w:pitch w:val="default"/>
    <w:sig w:usb0="E0002EFF" w:usb1="C0007843" w:usb2="00000009" w:usb3="00000000" w:csb0="400001FF" w:csb1="FFFF0000"/>
    <w:embedRegular r:id="rId6" w:fontKey="{63F16483-A4A8-4FBE-89F2-4392E5603E45}"/>
  </w:font>
  <w:font w:name="Symbol">
    <w:panose1 w:val="05050102010706020507"/>
    <w:charset w:val="02"/>
    <w:family w:val="roman"/>
    <w:pitch w:val="default"/>
    <w:sig w:usb0="00000000" w:usb1="00000000" w:usb2="00000000" w:usb3="00000000" w:csb0="80000000" w:csb1="00000000"/>
    <w:embedRegular r:id="rId7" w:fontKey="{B1D3F0F9-B049-4471-8997-16D8E3B71C1E}"/>
  </w:font>
  <w:font w:name="Calibri">
    <w:panose1 w:val="020F0502020204030204"/>
    <w:charset w:val="00"/>
    <w:family w:val="swiss"/>
    <w:pitch w:val="default"/>
    <w:sig w:usb0="E4002EFF" w:usb1="C000247B" w:usb2="00000009" w:usb3="00000000" w:csb0="200001FF" w:csb1="00000000"/>
    <w:embedRegular r:id="rId8" w:fontKey="{EE7C4FDC-04D2-493B-A520-61195B1B5B51}"/>
  </w:font>
  <w:font w:name="Calibri Light">
    <w:panose1 w:val="020F0302020204030204"/>
    <w:charset w:val="00"/>
    <w:family w:val="swiss"/>
    <w:pitch w:val="default"/>
    <w:sig w:usb0="E4002EFF" w:usb1="C000247B" w:usb2="00000009" w:usb3="00000000" w:csb0="200001FF" w:csb1="00000000"/>
    <w:embedRegular r:id="rId9" w:fontKey="{61B4BF50-39EB-4420-8058-A78D41A0AB39}"/>
  </w:font>
  <w:font w:name="楷体_GB2312">
    <w:altName w:val="楷体"/>
    <w:panose1 w:val="00000000000000000000"/>
    <w:charset w:val="00"/>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07A416E5-CA7B-49AE-AACE-362A6CA37023}"/>
  </w:font>
  <w:font w:name="方正小标宋简体">
    <w:altName w:val="微软雅黑"/>
    <w:panose1 w:val="00000000000000000000"/>
    <w:charset w:val="86"/>
    <w:family w:val="auto"/>
    <w:pitch w:val="default"/>
    <w:sig w:usb0="00000000" w:usb1="00000000" w:usb2="00000000" w:usb3="00000000" w:csb0="00040000" w:csb1="00000000"/>
    <w:embedRegular r:id="rId11" w:fontKey="{AAFD4A42-55A1-4B2C-83DB-9545F4522B75}"/>
  </w:font>
  <w:font w:name="微软雅黑">
    <w:panose1 w:val="020B0503020204020204"/>
    <w:charset w:val="86"/>
    <w:family w:val="auto"/>
    <w:pitch w:val="default"/>
    <w:sig w:usb0="80000287" w:usb1="2ACF3C50" w:usb2="00000016" w:usb3="00000000" w:csb0="0004001F" w:csb1="00000000"/>
  </w:font>
  <w:font w:name="长城小">
    <w:altName w:val="宋体"/>
    <w:panose1 w:val="00000000000000000000"/>
    <w:charset w:val="86"/>
    <w:family w:val="modern"/>
    <w:pitch w:val="default"/>
    <w:sig w:usb0="00000000" w:usb1="00000000" w:usb2="00000000" w:usb3="00000000" w:csb0="00040001" w:csb1="00000000"/>
    <w:embedRegular r:id="rId12" w:fontKey="{43E0A329-DA04-4F2F-8ABA-D095438FBF2C}"/>
  </w:font>
  <w:font w:name="长城小标宋体">
    <w:panose1 w:val="02010609010101010101"/>
    <w:charset w:val="86"/>
    <w:family w:val="auto"/>
    <w:pitch w:val="default"/>
    <w:sig w:usb0="00000000" w:usb1="00000000" w:usb2="00000000" w:usb3="00000000" w:csb0="00000000" w:csb1="00000000"/>
    <w:embedRegular r:id="rId13" w:fontKey="{BBDC3C5E-185B-4153-8D20-5213B041BC57}"/>
  </w:font>
  <w:font w:name="___WRD_EMBED_SUB_44">
    <w:panose1 w:val="02010600030101010101"/>
    <w:charset w:val="86"/>
    <w:family w:val="auto"/>
    <w:pitch w:val="default"/>
    <w:sig w:usb0="00000203" w:usb1="288F0000" w:usb2="00000006" w:usb3="00000000" w:csb0="00040001" w:csb1="00000000"/>
    <w:embedRegular r:id="rId14" w:fontKey="{76347296-E191-4031-B641-F1B573868CEB}"/>
  </w:font>
  <w:font w:name="仿宋">
    <w:panose1 w:val="02010609060101010101"/>
    <w:charset w:val="86"/>
    <w:family w:val="modern"/>
    <w:pitch w:val="default"/>
    <w:sig w:usb0="800002BF" w:usb1="38CF7CFA" w:usb2="00000016" w:usb3="00000000" w:csb0="00040001" w:csb1="00000000"/>
    <w:embedRegular r:id="rId15" w:fontKey="{3A9932EE-7590-4EB9-A503-0AB67A80869F}"/>
  </w:font>
  <w:font w:name="Times New Roman Regular">
    <w:altName w:val="Times New Roman"/>
    <w:panose1 w:val="00000000000000000000"/>
    <w:charset w:val="00"/>
    <w:family w:val="auto"/>
    <w:pitch w:val="default"/>
    <w:sig w:usb0="00000000" w:usb1="00000000" w:usb2="00000009" w:usb3="00000000" w:csb0="400001FF" w:csb1="FFFF0000"/>
    <w:embedRegular r:id="rId16" w:fontKey="{89473079-AAD5-4ECF-A3F4-2B79A7F521EB}"/>
  </w:font>
  <w:font w:name="Wingdings 2">
    <w:panose1 w:val="05020102010507070707"/>
    <w:charset w:val="00"/>
    <w:family w:val="auto"/>
    <w:pitch w:val="default"/>
    <w:sig w:usb0="00000000" w:usb1="00000000" w:usb2="00000000" w:usb3="00000000" w:csb0="80000000" w:csb1="00000000"/>
    <w:embedRegular r:id="rId17" w:fontKey="{E1E71C0E-A12A-4624-801C-079681EDCAFA}"/>
  </w:font>
  <w:font w:name="WPSEMBED11">
    <w:panose1 w:val="02010600030101010101"/>
    <w:charset w:val="86"/>
    <w:family w:val="auto"/>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35586C">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0B396D">
    <w:pPr>
      <w:pStyle w:val="13"/>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80E16CB">
                          <w:pPr>
                            <w:pStyle w:val="13"/>
                            <w:rPr>
                              <w:rFonts w:hint="default" w:eastAsiaTheme="minorEastAsia"/>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380E16CB">
                    <w:pPr>
                      <w:pStyle w:val="13"/>
                      <w:rPr>
                        <w:rFonts w:hint="default" w:eastAsiaTheme="minorEastAsia"/>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333F2D">
    <w:pPr>
      <w:pStyle w:val="13"/>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17A15B6">
                          <w:pPr>
                            <w:pStyle w:val="13"/>
                            <w:rPr>
                              <w:rFonts w:hint="default"/>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017A15B6">
                    <w:pPr>
                      <w:pStyle w:val="13"/>
                      <w:rPr>
                        <w:rFonts w:hint="default"/>
                        <w:lang w:val="en-US" w:eastAsia="zh-CN"/>
                      </w:rPr>
                    </w:pPr>
                    <w:r>
                      <w:rPr>
                        <w:rFonts w:hint="default"/>
                        <w:lang w:val="en-US" w:eastAsia="zh-CN"/>
                      </w:rPr>
                      <w:fldChar w:fldCharType="begin"/>
                    </w:r>
                    <w:r>
                      <w:rPr>
                        <w:rFonts w:hint="default"/>
                        <w:lang w:val="en-US" w:eastAsia="zh-CN"/>
                      </w:rPr>
                      <w:instrText xml:space="preserve"> PAGE  \* MERGEFORMAT </w:instrText>
                    </w:r>
                    <w:r>
                      <w:rPr>
                        <w:rFonts w:hint="default"/>
                        <w:lang w:val="en-US" w:eastAsia="zh-CN"/>
                      </w:rPr>
                      <w:fldChar w:fldCharType="separate"/>
                    </w:r>
                    <w:r>
                      <w:rPr>
                        <w:rFonts w:hint="default"/>
                        <w:lang w:val="en-US" w:eastAsia="zh-CN"/>
                      </w:rPr>
                      <w:t>1</w:t>
                    </w:r>
                    <w:r>
                      <w:rPr>
                        <w:rFonts w:hint="default"/>
                        <w:lang w:val="en-US" w:eastAsia="zh-CN"/>
                      </w:rPr>
                      <w:fldChar w:fldCharType="end"/>
                    </w:r>
                    <w:r>
                      <w:rPr>
                        <w:rFonts w:hint="default"/>
                        <w:lang w:val="en-US" w:eastAsia="zh-CN"/>
                      </w:rPr>
                      <w:t xml:space="preserve"> / </w:t>
                    </w:r>
                    <w:r>
                      <w:rPr>
                        <w:rFonts w:hint="eastAsia"/>
                        <w:lang w:val="en-US" w:eastAsia="zh-CN"/>
                      </w:rPr>
                      <w:t>11</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1213736"/>
      <w:showingPlcHdr/>
    </w:sdtPr>
    <w:sdtContent>
      <w:p w14:paraId="5F064DAB">
        <w:pPr>
          <w:pStyle w:val="13"/>
          <w:spacing w:after="60"/>
        </w:pPr>
        <w:r>
          <w:t xml:space="preserve">     </w:t>
        </w:r>
      </w:p>
    </w:sdtContent>
  </w:sdt>
  <w:p w14:paraId="0FDE8146">
    <w:pPr>
      <w:spacing w:after="6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084D1">
    <w:pPr>
      <w:pStyle w:val="1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F1D302">
    <w:pPr>
      <w:spacing w:after="6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769436">
    <w:pPr>
      <w:pStyle w:val="1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37785">
    <w:pPr>
      <w:pStyle w:val="1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6F6F23">
    <w:pPr>
      <w:pStyle w:val="14"/>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DBC6E65"/>
    <w:multiLevelType w:val="singleLevel"/>
    <w:tmpl w:val="EDBC6E65"/>
    <w:lvl w:ilvl="0" w:tentative="0">
      <w:start w:val="2"/>
      <w:numFmt w:val="chineseCounting"/>
      <w:suff w:val="nothing"/>
      <w:lvlText w:val="%1、"/>
      <w:lvlJc w:val="left"/>
      <w:rPr>
        <w:rFonts w:hint="eastAsia"/>
      </w:rPr>
    </w:lvl>
  </w:abstractNum>
  <w:abstractNum w:abstractNumId="1">
    <w:nsid w:val="008BE04A"/>
    <w:multiLevelType w:val="singleLevel"/>
    <w:tmpl w:val="008BE04A"/>
    <w:lvl w:ilvl="0" w:tentative="0">
      <w:start w:val="1"/>
      <w:numFmt w:val="chineseCounting"/>
      <w:suff w:val="nothing"/>
      <w:lvlText w:val="（%1）"/>
      <w:lvlJc w:val="left"/>
      <w:rPr>
        <w:rFonts w:hint="eastAsia"/>
        <w:b/>
        <w:bCs/>
      </w:rPr>
    </w:lvl>
  </w:abstractNum>
  <w:abstractNum w:abstractNumId="2">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embedSystemFonts/>
  <w:bordersDoNotSurroundHeader w:val="0"/>
  <w:bordersDoNotSurroundFooter w:val="0"/>
  <w:documentProtection w:enforcement="0"/>
  <w:defaultTabStop w:val="0"/>
  <w:drawingGridHorizontalSpacing w:val="105"/>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FhMzk1NjFlMTY0YWM4NjcxZTNiODU4N2JiZGUzZWYifQ=="/>
  </w:docVars>
  <w:rsids>
    <w:rsidRoot w:val="44292F68"/>
    <w:rsid w:val="00002C97"/>
    <w:rsid w:val="00002D03"/>
    <w:rsid w:val="0000372B"/>
    <w:rsid w:val="000068F2"/>
    <w:rsid w:val="0001062A"/>
    <w:rsid w:val="00010766"/>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C63"/>
    <w:rsid w:val="00034DD1"/>
    <w:rsid w:val="00035219"/>
    <w:rsid w:val="000405B5"/>
    <w:rsid w:val="00040E0E"/>
    <w:rsid w:val="000412E5"/>
    <w:rsid w:val="00041F23"/>
    <w:rsid w:val="00046835"/>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1660"/>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78A"/>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2F02"/>
    <w:rsid w:val="000F3789"/>
    <w:rsid w:val="000F429F"/>
    <w:rsid w:val="000F73E8"/>
    <w:rsid w:val="000F7BF2"/>
    <w:rsid w:val="001002AF"/>
    <w:rsid w:val="00100400"/>
    <w:rsid w:val="0010113E"/>
    <w:rsid w:val="001043FE"/>
    <w:rsid w:val="00105AF7"/>
    <w:rsid w:val="00105D03"/>
    <w:rsid w:val="001066C1"/>
    <w:rsid w:val="00112207"/>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1F1A"/>
    <w:rsid w:val="001722E8"/>
    <w:rsid w:val="00173331"/>
    <w:rsid w:val="0017355A"/>
    <w:rsid w:val="001737A5"/>
    <w:rsid w:val="001741D8"/>
    <w:rsid w:val="00174CE5"/>
    <w:rsid w:val="001760A1"/>
    <w:rsid w:val="00176E17"/>
    <w:rsid w:val="001772BD"/>
    <w:rsid w:val="001772ED"/>
    <w:rsid w:val="00177326"/>
    <w:rsid w:val="0017791E"/>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10EA"/>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0E82"/>
    <w:rsid w:val="0022180A"/>
    <w:rsid w:val="00222247"/>
    <w:rsid w:val="00225679"/>
    <w:rsid w:val="00226618"/>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0E98"/>
    <w:rsid w:val="002B11D9"/>
    <w:rsid w:val="002B12A1"/>
    <w:rsid w:val="002B4629"/>
    <w:rsid w:val="002B49B6"/>
    <w:rsid w:val="002B6766"/>
    <w:rsid w:val="002C016B"/>
    <w:rsid w:val="002C040F"/>
    <w:rsid w:val="002C14B0"/>
    <w:rsid w:val="002C1E29"/>
    <w:rsid w:val="002C4998"/>
    <w:rsid w:val="002C624E"/>
    <w:rsid w:val="002C7706"/>
    <w:rsid w:val="002D15B6"/>
    <w:rsid w:val="002D182F"/>
    <w:rsid w:val="002D1CC0"/>
    <w:rsid w:val="002D2686"/>
    <w:rsid w:val="002D2804"/>
    <w:rsid w:val="002D3BCE"/>
    <w:rsid w:val="002D3C2C"/>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09D"/>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3BE"/>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9B7"/>
    <w:rsid w:val="00425A7A"/>
    <w:rsid w:val="00430038"/>
    <w:rsid w:val="004300CE"/>
    <w:rsid w:val="00430F7F"/>
    <w:rsid w:val="00431338"/>
    <w:rsid w:val="00431B86"/>
    <w:rsid w:val="004339D8"/>
    <w:rsid w:val="00434747"/>
    <w:rsid w:val="00436601"/>
    <w:rsid w:val="00441092"/>
    <w:rsid w:val="00441E26"/>
    <w:rsid w:val="00442049"/>
    <w:rsid w:val="00442D5B"/>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7A7"/>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4EEB"/>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2CF"/>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3D80"/>
    <w:rsid w:val="006467A3"/>
    <w:rsid w:val="006473F7"/>
    <w:rsid w:val="00650211"/>
    <w:rsid w:val="006519AA"/>
    <w:rsid w:val="0065395A"/>
    <w:rsid w:val="00653D4A"/>
    <w:rsid w:val="00656581"/>
    <w:rsid w:val="006613FE"/>
    <w:rsid w:val="00663DB9"/>
    <w:rsid w:val="0066409A"/>
    <w:rsid w:val="0066452A"/>
    <w:rsid w:val="00667722"/>
    <w:rsid w:val="00667E03"/>
    <w:rsid w:val="00671545"/>
    <w:rsid w:val="00671562"/>
    <w:rsid w:val="00672261"/>
    <w:rsid w:val="00672D84"/>
    <w:rsid w:val="006761BF"/>
    <w:rsid w:val="0067625D"/>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637"/>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0D1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067D"/>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7F3"/>
    <w:rsid w:val="007E4C24"/>
    <w:rsid w:val="007E5ACC"/>
    <w:rsid w:val="007E5BE0"/>
    <w:rsid w:val="007E6C06"/>
    <w:rsid w:val="007F308D"/>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66E5"/>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3BBB"/>
    <w:rsid w:val="00844140"/>
    <w:rsid w:val="008449FD"/>
    <w:rsid w:val="008453B1"/>
    <w:rsid w:val="008453BD"/>
    <w:rsid w:val="008465A1"/>
    <w:rsid w:val="00846F07"/>
    <w:rsid w:val="00850729"/>
    <w:rsid w:val="0085072A"/>
    <w:rsid w:val="00851AD4"/>
    <w:rsid w:val="00852EA8"/>
    <w:rsid w:val="0085314D"/>
    <w:rsid w:val="008562E8"/>
    <w:rsid w:val="00865D00"/>
    <w:rsid w:val="00865FD1"/>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3B8D"/>
    <w:rsid w:val="008B78E5"/>
    <w:rsid w:val="008C02A5"/>
    <w:rsid w:val="008C16E0"/>
    <w:rsid w:val="008C1E49"/>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6C0"/>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A6B87"/>
    <w:rsid w:val="009B38FC"/>
    <w:rsid w:val="009B4E17"/>
    <w:rsid w:val="009B4EE7"/>
    <w:rsid w:val="009B545B"/>
    <w:rsid w:val="009B5663"/>
    <w:rsid w:val="009B5F12"/>
    <w:rsid w:val="009B612F"/>
    <w:rsid w:val="009B65FC"/>
    <w:rsid w:val="009B69D8"/>
    <w:rsid w:val="009C1B1F"/>
    <w:rsid w:val="009C3680"/>
    <w:rsid w:val="009C46A4"/>
    <w:rsid w:val="009C490E"/>
    <w:rsid w:val="009C5C82"/>
    <w:rsid w:val="009D05DB"/>
    <w:rsid w:val="009D3047"/>
    <w:rsid w:val="009D3152"/>
    <w:rsid w:val="009D3853"/>
    <w:rsid w:val="009D68B6"/>
    <w:rsid w:val="009D7369"/>
    <w:rsid w:val="009E1ED0"/>
    <w:rsid w:val="009E292B"/>
    <w:rsid w:val="009E2EC2"/>
    <w:rsid w:val="009E40DA"/>
    <w:rsid w:val="009E5AFC"/>
    <w:rsid w:val="009E62F9"/>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6DF"/>
    <w:rsid w:val="00A74778"/>
    <w:rsid w:val="00A749BF"/>
    <w:rsid w:val="00A76721"/>
    <w:rsid w:val="00A81B5E"/>
    <w:rsid w:val="00A81FED"/>
    <w:rsid w:val="00A83297"/>
    <w:rsid w:val="00A834FE"/>
    <w:rsid w:val="00A839D9"/>
    <w:rsid w:val="00A83BB0"/>
    <w:rsid w:val="00A83D09"/>
    <w:rsid w:val="00A866A5"/>
    <w:rsid w:val="00A86FF9"/>
    <w:rsid w:val="00A97D20"/>
    <w:rsid w:val="00AA6498"/>
    <w:rsid w:val="00AA6EB5"/>
    <w:rsid w:val="00AB1886"/>
    <w:rsid w:val="00AB291D"/>
    <w:rsid w:val="00AB2CE2"/>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1B65"/>
    <w:rsid w:val="00AE1D37"/>
    <w:rsid w:val="00AE3050"/>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218"/>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22A"/>
    <w:rsid w:val="00BE5C97"/>
    <w:rsid w:val="00BE5ED5"/>
    <w:rsid w:val="00BE5F2B"/>
    <w:rsid w:val="00BE6284"/>
    <w:rsid w:val="00BE6409"/>
    <w:rsid w:val="00BE640F"/>
    <w:rsid w:val="00BE7494"/>
    <w:rsid w:val="00BF120F"/>
    <w:rsid w:val="00BF2223"/>
    <w:rsid w:val="00BF2C5A"/>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372DD"/>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30D"/>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A30"/>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30354"/>
    <w:rsid w:val="00D3148C"/>
    <w:rsid w:val="00D31C15"/>
    <w:rsid w:val="00D33F28"/>
    <w:rsid w:val="00D343EF"/>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57BF9"/>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885"/>
    <w:rsid w:val="00D879AE"/>
    <w:rsid w:val="00D879DF"/>
    <w:rsid w:val="00D917F6"/>
    <w:rsid w:val="00D91B60"/>
    <w:rsid w:val="00D91E69"/>
    <w:rsid w:val="00D92AAB"/>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34"/>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3C28"/>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119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C0"/>
    <w:rsid w:val="00E56AED"/>
    <w:rsid w:val="00E57203"/>
    <w:rsid w:val="00E57E3A"/>
    <w:rsid w:val="00E61235"/>
    <w:rsid w:val="00E63830"/>
    <w:rsid w:val="00E6397A"/>
    <w:rsid w:val="00E6768E"/>
    <w:rsid w:val="00E72500"/>
    <w:rsid w:val="00E72962"/>
    <w:rsid w:val="00E729F6"/>
    <w:rsid w:val="00E73D5A"/>
    <w:rsid w:val="00E74506"/>
    <w:rsid w:val="00E763B9"/>
    <w:rsid w:val="00E8246B"/>
    <w:rsid w:val="00E855A8"/>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6C78"/>
    <w:rsid w:val="00ED7697"/>
    <w:rsid w:val="00ED7711"/>
    <w:rsid w:val="00ED78A1"/>
    <w:rsid w:val="00EE1892"/>
    <w:rsid w:val="00EE209C"/>
    <w:rsid w:val="00EE5492"/>
    <w:rsid w:val="00EE742F"/>
    <w:rsid w:val="00EE7A52"/>
    <w:rsid w:val="00EF018A"/>
    <w:rsid w:val="00EF198D"/>
    <w:rsid w:val="00EF2E77"/>
    <w:rsid w:val="00EF3A76"/>
    <w:rsid w:val="00EF3CE7"/>
    <w:rsid w:val="00EF6BF2"/>
    <w:rsid w:val="00EF7DE5"/>
    <w:rsid w:val="00F0006C"/>
    <w:rsid w:val="00F012EF"/>
    <w:rsid w:val="00F014FC"/>
    <w:rsid w:val="00F02C7A"/>
    <w:rsid w:val="00F05115"/>
    <w:rsid w:val="00F0642F"/>
    <w:rsid w:val="00F066A9"/>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1FCD"/>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BDC"/>
    <w:rsid w:val="00F76EE1"/>
    <w:rsid w:val="00F77157"/>
    <w:rsid w:val="00F80453"/>
    <w:rsid w:val="00F80D59"/>
    <w:rsid w:val="00F840AE"/>
    <w:rsid w:val="00F847C7"/>
    <w:rsid w:val="00F84A85"/>
    <w:rsid w:val="00F850E4"/>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2C178C6"/>
    <w:rsid w:val="03E7193B"/>
    <w:rsid w:val="06F9F432"/>
    <w:rsid w:val="0A8455AD"/>
    <w:rsid w:val="0A886720"/>
    <w:rsid w:val="0AFB6853"/>
    <w:rsid w:val="0B0E30C9"/>
    <w:rsid w:val="0D7F8C1E"/>
    <w:rsid w:val="0DAFDDD2"/>
    <w:rsid w:val="0FD61205"/>
    <w:rsid w:val="0FF04917"/>
    <w:rsid w:val="10DD77C5"/>
    <w:rsid w:val="13AFEC81"/>
    <w:rsid w:val="1B3FC108"/>
    <w:rsid w:val="1B806CCE"/>
    <w:rsid w:val="1BBF5AD0"/>
    <w:rsid w:val="1BFB4A9B"/>
    <w:rsid w:val="1BFE3282"/>
    <w:rsid w:val="1F0F1A56"/>
    <w:rsid w:val="1F7F9C30"/>
    <w:rsid w:val="1FB39FF7"/>
    <w:rsid w:val="1FB54372"/>
    <w:rsid w:val="1FFF4E3F"/>
    <w:rsid w:val="257FF5EF"/>
    <w:rsid w:val="258C1E22"/>
    <w:rsid w:val="27897E4A"/>
    <w:rsid w:val="27BED872"/>
    <w:rsid w:val="29E9B391"/>
    <w:rsid w:val="2AFDB16C"/>
    <w:rsid w:val="2B7D8E96"/>
    <w:rsid w:val="2B9B7C50"/>
    <w:rsid w:val="2BA14197"/>
    <w:rsid w:val="2C87EFA4"/>
    <w:rsid w:val="2CEFA2BD"/>
    <w:rsid w:val="2D9E346A"/>
    <w:rsid w:val="2EFF028F"/>
    <w:rsid w:val="2EFF0385"/>
    <w:rsid w:val="2FDFB298"/>
    <w:rsid w:val="2FEBB001"/>
    <w:rsid w:val="30BF60A9"/>
    <w:rsid w:val="30EE09A0"/>
    <w:rsid w:val="340E3EBE"/>
    <w:rsid w:val="3599157F"/>
    <w:rsid w:val="36B91E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17EEE12"/>
    <w:rsid w:val="42652233"/>
    <w:rsid w:val="42D67071"/>
    <w:rsid w:val="44292F68"/>
    <w:rsid w:val="477F8B44"/>
    <w:rsid w:val="49C317F9"/>
    <w:rsid w:val="4ACDDF1D"/>
    <w:rsid w:val="4BBA3990"/>
    <w:rsid w:val="4BD9495A"/>
    <w:rsid w:val="4C3F2DCA"/>
    <w:rsid w:val="4DFF1032"/>
    <w:rsid w:val="4EFDA9D6"/>
    <w:rsid w:val="4EFF30A2"/>
    <w:rsid w:val="4F10078B"/>
    <w:rsid w:val="4F155DA1"/>
    <w:rsid w:val="4F4F0D8E"/>
    <w:rsid w:val="4FF9BA94"/>
    <w:rsid w:val="4FFC2348"/>
    <w:rsid w:val="557F0F30"/>
    <w:rsid w:val="559E5CE3"/>
    <w:rsid w:val="56DD8954"/>
    <w:rsid w:val="57AFC3C2"/>
    <w:rsid w:val="59FF3A15"/>
    <w:rsid w:val="5AE419DA"/>
    <w:rsid w:val="5AFFC0B6"/>
    <w:rsid w:val="5BFAA3C6"/>
    <w:rsid w:val="5C163B75"/>
    <w:rsid w:val="5D69DE7E"/>
    <w:rsid w:val="5D7BEC1C"/>
    <w:rsid w:val="5DDB0F78"/>
    <w:rsid w:val="5E737D05"/>
    <w:rsid w:val="5E8BD0E0"/>
    <w:rsid w:val="5EF54E86"/>
    <w:rsid w:val="5F12D39A"/>
    <w:rsid w:val="5F9C4EB5"/>
    <w:rsid w:val="5FDF7957"/>
    <w:rsid w:val="5FEBE7E7"/>
    <w:rsid w:val="5FF13CC0"/>
    <w:rsid w:val="5FF92615"/>
    <w:rsid w:val="5FF9696C"/>
    <w:rsid w:val="5FFDF639"/>
    <w:rsid w:val="5FFFB48E"/>
    <w:rsid w:val="633C8FA8"/>
    <w:rsid w:val="633F0871"/>
    <w:rsid w:val="637FE448"/>
    <w:rsid w:val="63BD36A8"/>
    <w:rsid w:val="64447685"/>
    <w:rsid w:val="654FD8A0"/>
    <w:rsid w:val="67194FDD"/>
    <w:rsid w:val="6775E9D8"/>
    <w:rsid w:val="67F565AC"/>
    <w:rsid w:val="67F73327"/>
    <w:rsid w:val="68FA8082"/>
    <w:rsid w:val="69BF38A2"/>
    <w:rsid w:val="69EFC425"/>
    <w:rsid w:val="6ACFA4E7"/>
    <w:rsid w:val="6B0E56A6"/>
    <w:rsid w:val="6B86ABFC"/>
    <w:rsid w:val="6BA92576"/>
    <w:rsid w:val="6BBD76DF"/>
    <w:rsid w:val="6BDA34B9"/>
    <w:rsid w:val="6BEF6F0A"/>
    <w:rsid w:val="6BF6364D"/>
    <w:rsid w:val="6C4B10B8"/>
    <w:rsid w:val="6C731664"/>
    <w:rsid w:val="6C7D018B"/>
    <w:rsid w:val="6C884E90"/>
    <w:rsid w:val="6D350F65"/>
    <w:rsid w:val="6D36FBAA"/>
    <w:rsid w:val="6DE7364E"/>
    <w:rsid w:val="6DF8FC16"/>
    <w:rsid w:val="6DFAD7F2"/>
    <w:rsid w:val="6DFE24B9"/>
    <w:rsid w:val="6EFB6A16"/>
    <w:rsid w:val="6F36F6F4"/>
    <w:rsid w:val="6FA6DB15"/>
    <w:rsid w:val="6FAB380F"/>
    <w:rsid w:val="6FBADB8D"/>
    <w:rsid w:val="6FDDBDCB"/>
    <w:rsid w:val="6FEAAF68"/>
    <w:rsid w:val="6FFA9CDC"/>
    <w:rsid w:val="6FFB74FC"/>
    <w:rsid w:val="6FFDAE21"/>
    <w:rsid w:val="6FFE89B2"/>
    <w:rsid w:val="6FFF16F2"/>
    <w:rsid w:val="6FFFEBAB"/>
    <w:rsid w:val="705FDC4F"/>
    <w:rsid w:val="71D3FAB0"/>
    <w:rsid w:val="73EFA308"/>
    <w:rsid w:val="7513118E"/>
    <w:rsid w:val="753E0CB1"/>
    <w:rsid w:val="75FB540A"/>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71DF2"/>
    <w:rsid w:val="7E7A170C"/>
    <w:rsid w:val="7E7D91AA"/>
    <w:rsid w:val="7ED6EE61"/>
    <w:rsid w:val="7EF6E115"/>
    <w:rsid w:val="7EFC441B"/>
    <w:rsid w:val="7EFF0106"/>
    <w:rsid w:val="7EFF5357"/>
    <w:rsid w:val="7F6FC704"/>
    <w:rsid w:val="7F794FE9"/>
    <w:rsid w:val="7F7DC8F8"/>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2">
    <w:name w:val="heading 1"/>
    <w:basedOn w:val="1"/>
    <w:next w:val="1"/>
    <w:link w:val="58"/>
    <w:qFormat/>
    <w:uiPriority w:val="0"/>
    <w:pPr>
      <w:keepNext/>
      <w:keepLines/>
      <w:spacing w:before="340" w:after="330" w:line="578" w:lineRule="auto"/>
      <w:outlineLvl w:val="0"/>
    </w:pPr>
    <w:rPr>
      <w:b/>
      <w:bCs/>
      <w:kern w:val="44"/>
      <w:sz w:val="44"/>
      <w:szCs w:val="44"/>
    </w:rPr>
  </w:style>
  <w:style w:type="paragraph" w:styleId="3">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4">
    <w:name w:val="heading 3"/>
    <w:basedOn w:val="1"/>
    <w:next w:val="1"/>
    <w:qFormat/>
    <w:uiPriority w:val="99"/>
    <w:pPr>
      <w:keepNext/>
      <w:keepLines/>
      <w:spacing w:before="260" w:after="260" w:line="416" w:lineRule="auto"/>
      <w:outlineLvl w:val="2"/>
    </w:pPr>
    <w:rPr>
      <w:b/>
      <w:bCs/>
      <w:sz w:val="32"/>
      <w:szCs w:val="32"/>
    </w:rPr>
  </w:style>
  <w:style w:type="paragraph" w:styleId="5">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2">
    <w:name w:val="Default Paragraph Font"/>
    <w:semiHidden/>
    <w:unhideWhenUsed/>
    <w:qFormat/>
    <w:uiPriority w:val="1"/>
  </w:style>
  <w:style w:type="table" w:default="1" w:styleId="20">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ind w:firstLine="420" w:firstLineChars="200"/>
    </w:pPr>
  </w:style>
  <w:style w:type="paragraph" w:styleId="7">
    <w:name w:val="annotation text"/>
    <w:basedOn w:val="1"/>
    <w:link w:val="33"/>
    <w:qFormat/>
    <w:uiPriority w:val="0"/>
    <w:pPr>
      <w:spacing w:afterLines="0" w:line="240" w:lineRule="auto"/>
      <w:jc w:val="left"/>
    </w:pPr>
    <w:rPr>
      <w:rFonts w:ascii="Times New Roman" w:hAnsi="Times New Roman"/>
    </w:rPr>
  </w:style>
  <w:style w:type="paragraph" w:styleId="8">
    <w:name w:val="Body Text"/>
    <w:basedOn w:val="1"/>
    <w:next w:val="1"/>
    <w:qFormat/>
    <w:uiPriority w:val="99"/>
    <w:pPr>
      <w:tabs>
        <w:tab w:val="left" w:pos="4760"/>
      </w:tabs>
      <w:spacing w:after="78"/>
      <w:jc w:val="left"/>
    </w:pPr>
  </w:style>
  <w:style w:type="paragraph" w:styleId="9">
    <w:name w:val="Body Text Indent"/>
    <w:basedOn w:val="1"/>
    <w:qFormat/>
    <w:uiPriority w:val="0"/>
    <w:pPr>
      <w:tabs>
        <w:tab w:val="left" w:pos="4760"/>
      </w:tabs>
      <w:spacing w:after="120"/>
      <w:ind w:left="420" w:leftChars="200"/>
    </w:pPr>
  </w:style>
  <w:style w:type="paragraph" w:styleId="10">
    <w:name w:val="Plain Text"/>
    <w:basedOn w:val="1"/>
    <w:qFormat/>
    <w:uiPriority w:val="0"/>
    <w:pPr>
      <w:spacing w:afterLines="0" w:line="240" w:lineRule="auto"/>
    </w:pPr>
    <w:rPr>
      <w:rFonts w:ascii="宋体" w:hAnsi="Courier New"/>
      <w:szCs w:val="20"/>
    </w:rPr>
  </w:style>
  <w:style w:type="paragraph" w:styleId="11">
    <w:name w:val="Body Text Indent 2"/>
    <w:basedOn w:val="1"/>
    <w:link w:val="61"/>
    <w:semiHidden/>
    <w:unhideWhenUsed/>
    <w:qFormat/>
    <w:uiPriority w:val="0"/>
    <w:pPr>
      <w:spacing w:after="120" w:line="480" w:lineRule="auto"/>
      <w:ind w:left="420" w:leftChars="200"/>
    </w:pPr>
  </w:style>
  <w:style w:type="paragraph" w:styleId="12">
    <w:name w:val="Balloon Text"/>
    <w:basedOn w:val="1"/>
    <w:link w:val="32"/>
    <w:qFormat/>
    <w:uiPriority w:val="0"/>
    <w:pPr>
      <w:spacing w:line="240" w:lineRule="auto"/>
    </w:pPr>
    <w:rPr>
      <w:sz w:val="18"/>
      <w:szCs w:val="18"/>
    </w:rPr>
  </w:style>
  <w:style w:type="paragraph" w:styleId="13">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4">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5">
    <w:name w:val="toc 1"/>
    <w:basedOn w:val="1"/>
    <w:next w:val="1"/>
    <w:qFormat/>
    <w:uiPriority w:val="39"/>
    <w:pPr>
      <w:spacing w:before="120" w:after="120"/>
      <w:jc w:val="left"/>
    </w:pPr>
    <w:rPr>
      <w:rFonts w:ascii="Calibri" w:hAnsi="Calibri"/>
      <w:b/>
      <w:bCs/>
      <w:caps/>
      <w:sz w:val="20"/>
      <w:szCs w:val="20"/>
    </w:rPr>
  </w:style>
  <w:style w:type="paragraph" w:styleId="16">
    <w:name w:val="toc 2"/>
    <w:basedOn w:val="1"/>
    <w:next w:val="1"/>
    <w:qFormat/>
    <w:uiPriority w:val="0"/>
    <w:pPr>
      <w:ind w:left="420" w:leftChars="200"/>
    </w:pPr>
  </w:style>
  <w:style w:type="paragraph" w:styleId="17">
    <w:name w:val="Normal (Web)"/>
    <w:basedOn w:val="1"/>
    <w:qFormat/>
    <w:uiPriority w:val="99"/>
    <w:pPr>
      <w:widowControl/>
      <w:spacing w:before="100" w:beforeAutospacing="1" w:afterLines="0" w:afterAutospacing="1" w:line="240" w:lineRule="auto"/>
      <w:jc w:val="left"/>
    </w:pPr>
    <w:rPr>
      <w:rFonts w:ascii="宋体" w:hAnsi="宋体" w:eastAsia="宋体"/>
      <w:color w:val="000000"/>
      <w:kern w:val="0"/>
      <w:sz w:val="24"/>
      <w:szCs w:val="20"/>
    </w:rPr>
  </w:style>
  <w:style w:type="paragraph" w:styleId="18">
    <w:name w:val="annotation subject"/>
    <w:basedOn w:val="7"/>
    <w:next w:val="7"/>
    <w:link w:val="34"/>
    <w:qFormat/>
    <w:uiPriority w:val="0"/>
    <w:pPr>
      <w:spacing w:afterLines="25" w:line="300" w:lineRule="auto"/>
    </w:pPr>
    <w:rPr>
      <w:rFonts w:ascii="Arial" w:hAnsi="Arial"/>
      <w:b/>
      <w:bCs/>
    </w:rPr>
  </w:style>
  <w:style w:type="paragraph" w:styleId="19">
    <w:name w:val="Body Text First Indent 2"/>
    <w:basedOn w:val="9"/>
    <w:link w:val="55"/>
    <w:qFormat/>
    <w:uiPriority w:val="99"/>
    <w:pPr>
      <w:ind w:firstLine="420" w:firstLineChars="200"/>
    </w:pPr>
  </w:style>
  <w:style w:type="table" w:styleId="21">
    <w:name w:val="Table Grid"/>
    <w:basedOn w:val="20"/>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Strong"/>
    <w:basedOn w:val="22"/>
    <w:qFormat/>
    <w:uiPriority w:val="22"/>
    <w:rPr>
      <w:b/>
      <w:bCs/>
    </w:rPr>
  </w:style>
  <w:style w:type="character" w:styleId="24">
    <w:name w:val="Hyperlink"/>
    <w:basedOn w:val="22"/>
    <w:unhideWhenUsed/>
    <w:qFormat/>
    <w:uiPriority w:val="99"/>
    <w:rPr>
      <w:color w:val="0563C1" w:themeColor="hyperlink"/>
      <w:u w:val="single"/>
      <w14:textFill>
        <w14:solidFill>
          <w14:schemeClr w14:val="hlink"/>
        </w14:solidFill>
      </w14:textFill>
    </w:rPr>
  </w:style>
  <w:style w:type="character" w:styleId="25">
    <w:name w:val="annotation reference"/>
    <w:qFormat/>
    <w:uiPriority w:val="0"/>
    <w:rPr>
      <w:sz w:val="21"/>
      <w:szCs w:val="21"/>
    </w:rPr>
  </w:style>
  <w:style w:type="paragraph" w:customStyle="1" w:styleId="26">
    <w:name w:val="Index8"/>
    <w:basedOn w:val="1"/>
    <w:next w:val="1"/>
    <w:qFormat/>
    <w:uiPriority w:val="0"/>
    <w:pPr>
      <w:ind w:left="3920" w:leftChars="1400"/>
      <w:jc w:val="left"/>
      <w:textAlignment w:val="baseline"/>
    </w:p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2"/>
    <w:link w:val="12"/>
    <w:qFormat/>
    <w:uiPriority w:val="0"/>
    <w:rPr>
      <w:rFonts w:ascii="Arial" w:hAnsi="Arial" w:eastAsia="宋体" w:cs="Times New Roman"/>
      <w:kern w:val="2"/>
      <w:sz w:val="18"/>
      <w:szCs w:val="18"/>
    </w:rPr>
  </w:style>
  <w:style w:type="character" w:customStyle="1" w:styleId="33">
    <w:name w:val="批注文字 字符"/>
    <w:basedOn w:val="22"/>
    <w:link w:val="7"/>
    <w:qFormat/>
    <w:uiPriority w:val="0"/>
    <w:rPr>
      <w:rFonts w:ascii="Times New Roman" w:hAnsi="Times New Roman" w:eastAsia="宋体" w:cs="Times New Roman"/>
      <w:kern w:val="2"/>
      <w:sz w:val="21"/>
      <w:szCs w:val="24"/>
    </w:rPr>
  </w:style>
  <w:style w:type="character" w:customStyle="1" w:styleId="34">
    <w:name w:val="批注主题 字符"/>
    <w:basedOn w:val="33"/>
    <w:link w:val="18"/>
    <w:qFormat/>
    <w:uiPriority w:val="0"/>
    <w:rPr>
      <w:rFonts w:ascii="Arial" w:hAnsi="Arial" w:eastAsia="宋体" w:cs="Times New Roman"/>
      <w:b/>
      <w:bCs/>
      <w:kern w:val="2"/>
      <w:sz w:val="21"/>
      <w:szCs w:val="24"/>
    </w:rPr>
  </w:style>
  <w:style w:type="character" w:customStyle="1" w:styleId="35">
    <w:name w:val="font01"/>
    <w:basedOn w:val="22"/>
    <w:qFormat/>
    <w:uiPriority w:val="0"/>
    <w:rPr>
      <w:rFonts w:hint="eastAsia" w:ascii="宋体" w:hAnsi="宋体" w:eastAsia="宋体"/>
      <w:color w:val="000000"/>
      <w:sz w:val="20"/>
      <w:szCs w:val="20"/>
      <w:u w:val="none"/>
      <w:vertAlign w:val="superscript"/>
    </w:rPr>
  </w:style>
  <w:style w:type="character" w:customStyle="1" w:styleId="36">
    <w:name w:val="font31"/>
    <w:basedOn w:val="22"/>
    <w:qFormat/>
    <w:uiPriority w:val="0"/>
    <w:rPr>
      <w:rFonts w:hint="eastAsia" w:ascii="宋体" w:hAnsi="宋体" w:eastAsia="宋体"/>
      <w:color w:val="000000"/>
      <w:sz w:val="20"/>
      <w:szCs w:val="20"/>
      <w:u w:val="none"/>
    </w:rPr>
  </w:style>
  <w:style w:type="character" w:customStyle="1" w:styleId="37">
    <w:name w:val="页脚 字符"/>
    <w:basedOn w:val="22"/>
    <w:link w:val="13"/>
    <w:qFormat/>
    <w:uiPriority w:val="99"/>
    <w:rPr>
      <w:rFonts w:ascii="Arial" w:hAnsi="Arial" w:eastAsia="楷体_GB2312" w:cs="Times New Roman"/>
      <w:sz w:val="18"/>
      <w:szCs w:val="18"/>
    </w:rPr>
  </w:style>
  <w:style w:type="character" w:customStyle="1" w:styleId="38">
    <w:name w:val="页眉 字符"/>
    <w:basedOn w:val="22"/>
    <w:link w:val="14"/>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2"/>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2"/>
    <w:link w:val="5"/>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2"/>
    <w:qFormat/>
    <w:uiPriority w:val="0"/>
    <w:rPr>
      <w:rFonts w:hint="eastAsia" w:ascii="宋体" w:hAnsi="宋体" w:eastAsia="宋体"/>
      <w:color w:val="000000"/>
      <w:sz w:val="18"/>
      <w:szCs w:val="18"/>
      <w:u w:val="none"/>
    </w:rPr>
  </w:style>
  <w:style w:type="character" w:customStyle="1" w:styleId="51">
    <w:name w:val="font11"/>
    <w:basedOn w:val="22"/>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2"/>
    <w:link w:val="19"/>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2"/>
    <w:qFormat/>
    <w:uiPriority w:val="0"/>
    <w:rPr>
      <w:rFonts w:ascii="Arial" w:hAnsi="Arial"/>
      <w:b/>
      <w:bCs/>
      <w:kern w:val="44"/>
      <w:sz w:val="44"/>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2"/>
    <w:link w:val="11"/>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列表段落1"/>
    <w:basedOn w:val="1"/>
    <w:unhideWhenUsed/>
    <w:qFormat/>
    <w:uiPriority w:val="99"/>
    <w:pPr>
      <w:spacing w:afterLines="0" w:line="240" w:lineRule="auto"/>
      <w:ind w:firstLine="420" w:firstLineChars="200"/>
    </w:pPr>
    <w:rPr>
      <w:rFonts w:ascii="Times New Roman" w:hAnsi="Times New Roman"/>
    </w:rPr>
  </w:style>
  <w:style w:type="paragraph" w:customStyle="1" w:styleId="69">
    <w:name w:val="列表段落11"/>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header" Target="header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28</Pages>
  <Words>6078</Words>
  <Characters>6327</Characters>
  <Lines>53</Lines>
  <Paragraphs>14</Paragraphs>
  <TotalTime>5</TotalTime>
  <ScaleCrop>false</ScaleCrop>
  <LinksUpToDate>false</LinksUpToDate>
  <CharactersWithSpaces>7189</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涂建华</cp:lastModifiedBy>
  <cp:lastPrinted>2023-03-29T09:09:00Z</cp:lastPrinted>
  <dcterms:modified xsi:type="dcterms:W3CDTF">2026-01-08T03:12:18Z</dcterms:modified>
  <cp:revision>92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EC348FA70AB44DE698C2E60C727AEFCC_13</vt:lpwstr>
  </property>
  <property fmtid="{D5CDD505-2E9C-101B-9397-08002B2CF9AE}" pid="4" name="KSOTemplateDocerSaveRecord">
    <vt:lpwstr>eyJoZGlkIjoiMTU5M2UyM2ZhMjE3YmE4NTM2ZDRiY2MwNGRmZDE1MDkiLCJ1c2VySWQiOiIxMTI5MTIyMDM4In0=</vt:lpwstr>
  </property>
</Properties>
</file>