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26EB">
      <w:pPr>
        <w:jc w:val="center"/>
        <w:rPr>
          <w:rFonts w:ascii="Times New Roman" w:hAnsi="Times New Roman" w:eastAsia="方正小标宋简体"/>
          <w:bCs/>
          <w:sz w:val="32"/>
          <w:szCs w:val="32"/>
        </w:rPr>
      </w:pPr>
      <w:r>
        <w:rPr>
          <w:rFonts w:ascii="Times New Roman" w:hAnsi="Times New Roman" w:eastAsia="方正小标宋简体"/>
          <w:bCs/>
          <w:sz w:val="32"/>
          <w:szCs w:val="32"/>
        </w:rPr>
        <w:t xml:space="preserve"> </w:t>
      </w:r>
    </w:p>
    <w:p w14:paraId="47929B18">
      <w:pPr>
        <w:pStyle w:val="23"/>
        <w:rPr>
          <w:rFonts w:ascii="Times New Roman" w:hAnsi="Times New Roman" w:eastAsia="方正小标宋简体"/>
          <w:bCs/>
          <w:sz w:val="32"/>
          <w:szCs w:val="32"/>
        </w:rPr>
      </w:pPr>
    </w:p>
    <w:p w14:paraId="47FE1E13">
      <w:pPr>
        <w:pStyle w:val="23"/>
        <w:rPr>
          <w:rFonts w:ascii="Times New Roman" w:hAnsi="Times New Roman" w:eastAsia="方正小标宋简体"/>
          <w:bCs/>
          <w:sz w:val="32"/>
          <w:szCs w:val="32"/>
        </w:rPr>
      </w:pPr>
    </w:p>
    <w:p w14:paraId="1BF8B830">
      <w:pPr>
        <w:jc w:val="center"/>
        <w:rPr>
          <w:rFonts w:ascii="Times New Roman" w:hAnsi="Times New Roman" w:eastAsia="长城小"/>
          <w:b/>
          <w:sz w:val="44"/>
          <w:szCs w:val="44"/>
        </w:rPr>
      </w:pPr>
    </w:p>
    <w:p w14:paraId="69CCC020">
      <w:pPr>
        <w:jc w:val="center"/>
        <w:rPr>
          <w:rFonts w:ascii="Times New Roman" w:hAnsi="Times New Roman" w:eastAsia="长城小"/>
          <w:b/>
          <w:sz w:val="44"/>
          <w:szCs w:val="44"/>
        </w:rPr>
      </w:pPr>
    </w:p>
    <w:p w14:paraId="18F5B85A">
      <w:pPr>
        <w:jc w:val="center"/>
        <w:rPr>
          <w:rFonts w:ascii="Times New Roman" w:hAnsi="Times New Roman" w:eastAsia="长城小"/>
          <w:b/>
          <w:sz w:val="44"/>
          <w:szCs w:val="44"/>
        </w:rPr>
      </w:pPr>
    </w:p>
    <w:p w14:paraId="74EAA0D1">
      <w:pPr>
        <w:rPr>
          <w:rFonts w:ascii="Times New Roman" w:hAnsi="Times New Roman" w:eastAsia="长城小"/>
          <w:b/>
          <w:sz w:val="44"/>
          <w:szCs w:val="44"/>
        </w:rPr>
      </w:pPr>
    </w:p>
    <w:p w14:paraId="6074316E">
      <w:pPr>
        <w:jc w:val="center"/>
        <w:rPr>
          <w:rFonts w:ascii="Times New Roman" w:hAnsi="Times New Roman" w:eastAsia="长城小"/>
          <w:b/>
          <w:sz w:val="44"/>
          <w:szCs w:val="44"/>
        </w:rPr>
      </w:pPr>
    </w:p>
    <w:p w14:paraId="29BF8C29">
      <w:pPr>
        <w:spacing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0A519D96">
      <w:pPr>
        <w:spacing w:line="640" w:lineRule="exact"/>
        <w:jc w:val="center"/>
        <w:rPr>
          <w:rFonts w:ascii="Times New Roman" w:hAnsi="Times New Roman" w:eastAsia="长城小标宋体"/>
          <w:b/>
          <w:bCs/>
          <w:sz w:val="44"/>
          <w:szCs w:val="44"/>
        </w:rPr>
      </w:pPr>
      <w:r>
        <w:rPr>
          <w:rFonts w:ascii="Times New Roman" w:hAnsi="Times New Roman" w:eastAsia="长城小标宋体"/>
          <w:b/>
          <w:bCs/>
          <w:sz w:val="44"/>
          <w:szCs w:val="44"/>
        </w:rPr>
        <w:t>关于</w:t>
      </w:r>
      <w:r>
        <w:rPr>
          <w:rFonts w:hint="eastAsia" w:ascii="Times New Roman" w:hAnsi="Times New Roman" w:eastAsia="长城小标宋体"/>
          <w:b/>
          <w:bCs/>
          <w:sz w:val="44"/>
          <w:szCs w:val="44"/>
        </w:rPr>
        <w:t>《</w:t>
      </w:r>
      <w:r>
        <w:rPr>
          <w:rFonts w:hint="eastAsia" w:ascii="Times New Roman" w:hAnsi="Times New Roman" w:eastAsia="长城小标宋体"/>
          <w:b/>
          <w:bCs/>
          <w:sz w:val="44"/>
          <w:szCs w:val="44"/>
          <w:lang w:eastAsia="zh-CN"/>
        </w:rPr>
        <w:t>变形检测及机组振动检测技术服务</w:t>
      </w:r>
      <w:r>
        <w:rPr>
          <w:rFonts w:hint="eastAsia" w:ascii="Times New Roman" w:hAnsi="Times New Roman" w:eastAsia="长城小标宋体"/>
          <w:b/>
          <w:bCs/>
          <w:sz w:val="44"/>
          <w:szCs w:val="44"/>
        </w:rPr>
        <w:t>采购》项目聘请服务机构</w:t>
      </w:r>
      <w:r>
        <w:rPr>
          <w:rFonts w:ascii="Times New Roman" w:hAnsi="Times New Roman" w:eastAsia="长城小标宋体"/>
          <w:b/>
          <w:bCs/>
          <w:sz w:val="44"/>
          <w:szCs w:val="44"/>
        </w:rPr>
        <w:t>的选聘告知函</w:t>
      </w:r>
    </w:p>
    <w:p w14:paraId="517BDB66">
      <w:pPr>
        <w:ind w:firstLine="640" w:firstLineChars="200"/>
        <w:rPr>
          <w:rFonts w:ascii="Times New Roman" w:hAnsi="Times New Roman" w:eastAsia="方正小标宋简体"/>
          <w:sz w:val="32"/>
          <w:szCs w:val="32"/>
        </w:rPr>
      </w:pPr>
    </w:p>
    <w:p w14:paraId="223C204E">
      <w:pPr>
        <w:ind w:firstLine="640" w:firstLineChars="200"/>
        <w:rPr>
          <w:rFonts w:ascii="Times New Roman" w:hAnsi="Times New Roman" w:eastAsia="方正小标宋简体"/>
          <w:sz w:val="32"/>
          <w:szCs w:val="32"/>
        </w:rPr>
      </w:pPr>
    </w:p>
    <w:p w14:paraId="29817A85">
      <w:pPr>
        <w:ind w:firstLine="640" w:firstLineChars="200"/>
        <w:rPr>
          <w:rFonts w:ascii="Times New Roman" w:hAnsi="Times New Roman" w:eastAsia="方正小标宋简体"/>
          <w:sz w:val="32"/>
          <w:szCs w:val="32"/>
        </w:rPr>
      </w:pPr>
    </w:p>
    <w:p w14:paraId="0ADED063">
      <w:pPr>
        <w:pStyle w:val="22"/>
      </w:pPr>
    </w:p>
    <w:p w14:paraId="1DD0C045">
      <w:pPr>
        <w:ind w:firstLine="640" w:firstLineChars="200"/>
        <w:rPr>
          <w:rFonts w:ascii="Times New Roman" w:hAnsi="Times New Roman" w:eastAsia="方正小标宋简体"/>
          <w:sz w:val="32"/>
          <w:szCs w:val="32"/>
        </w:rPr>
      </w:pPr>
    </w:p>
    <w:p w14:paraId="76EDFFDD">
      <w:pPr>
        <w:rPr>
          <w:rFonts w:ascii="Times New Roman" w:hAnsi="Times New Roman" w:eastAsia="方正小标宋简体"/>
          <w:sz w:val="32"/>
          <w:szCs w:val="32"/>
        </w:rPr>
      </w:pPr>
    </w:p>
    <w:p w14:paraId="4C48ACB6">
      <w:pPr>
        <w:pStyle w:val="6"/>
        <w:rPr>
          <w:rFonts w:ascii="Times New Roman" w:hAnsi="Times New Roman" w:eastAsia="方正小标宋简体"/>
          <w:sz w:val="32"/>
          <w:szCs w:val="32"/>
        </w:rPr>
      </w:pPr>
    </w:p>
    <w:p w14:paraId="6BD5BEAE"/>
    <w:p w14:paraId="1AA3BB9E">
      <w:pPr>
        <w:pStyle w:val="6"/>
      </w:pPr>
    </w:p>
    <w:p w14:paraId="0A03E2C6">
      <w:pPr>
        <w:pStyle w:val="35"/>
        <w:spacing w:line="640" w:lineRule="exact"/>
        <w:ind w:firstLine="640"/>
        <w:rPr>
          <w:rFonts w:eastAsia="黑体"/>
          <w:sz w:val="32"/>
          <w:szCs w:val="32"/>
        </w:rPr>
      </w:pPr>
      <w:r>
        <w:rPr>
          <w:rFonts w:hint="eastAsia" w:eastAsia="黑体"/>
          <w:sz w:val="32"/>
          <w:szCs w:val="32"/>
        </w:rPr>
        <w:t>一、服务内容</w:t>
      </w:r>
    </w:p>
    <w:p w14:paraId="62ED51B3">
      <w:pPr>
        <w:autoSpaceDE w:val="0"/>
        <w:autoSpaceDN w:val="0"/>
        <w:adjustRightInd w:val="0"/>
        <w:spacing w:line="360" w:lineRule="auto"/>
        <w:ind w:left="426" w:firstLine="566" w:firstLineChars="177"/>
        <w:jc w:val="left"/>
        <w:rPr>
          <w:rFonts w:ascii="Times New Roman" w:hAnsi="Times New Roman" w:eastAsia="仿宋_GB2312"/>
          <w:sz w:val="32"/>
          <w:szCs w:val="32"/>
        </w:rPr>
      </w:pPr>
      <w:r>
        <w:rPr>
          <w:rFonts w:hint="eastAsia" w:ascii="Times New Roman" w:hAnsi="Times New Roman" w:eastAsia="仿宋_GB2312"/>
          <w:sz w:val="32"/>
          <w:szCs w:val="32"/>
        </w:rPr>
        <w:t>根据甲方业务开展需求，协助甲方开展项目范围</w:t>
      </w:r>
      <w:r>
        <w:rPr>
          <w:rFonts w:hint="eastAsia" w:ascii="Times New Roman" w:hAnsi="Times New Roman" w:eastAsia="仿宋_GB2312" w:cs="Times New Roman"/>
          <w:sz w:val="32"/>
          <w:szCs w:val="32"/>
        </w:rPr>
        <w:t>内</w:t>
      </w:r>
      <w:r>
        <w:rPr>
          <w:rFonts w:hint="eastAsia" w:ascii="Times New Roman" w:hAnsi="Times New Roman" w:eastAsia="仿宋_GB2312" w:cs="Times New Roman"/>
          <w:sz w:val="32"/>
          <w:szCs w:val="32"/>
          <w:lang w:val="en-US" w:eastAsia="zh-CN"/>
        </w:rPr>
        <w:t>原水管线变形检测及机组振动检测</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合同期限为</w:t>
      </w:r>
      <w:r>
        <w:rPr>
          <w:rFonts w:hint="eastAsia" w:ascii="Times New Roman" w:hAnsi="Times New Roman" w:eastAsia="仿宋_GB2312"/>
          <w:sz w:val="32"/>
          <w:szCs w:val="32"/>
          <w:lang w:val="en-US" w:eastAsia="zh-CN"/>
        </w:rPr>
        <w:t>自合同签订之日起-</w:t>
      </w:r>
      <w:r>
        <w:rPr>
          <w:rFonts w:hint="eastAsia" w:ascii="Times New Roman" w:hAnsi="Times New Roman" w:eastAsia="仿宋_GB2312"/>
          <w:sz w:val="32"/>
          <w:szCs w:val="32"/>
        </w:rPr>
        <w:t>2026年</w:t>
      </w:r>
      <w:r>
        <w:rPr>
          <w:rFonts w:hint="eastAsia" w:ascii="Times New Roman" w:hAnsi="Times New Roman" w:eastAsia="仿宋_GB2312"/>
          <w:sz w:val="32"/>
          <w:szCs w:val="32"/>
          <w:lang w:val="en-US" w:eastAsia="zh-CN"/>
        </w:rPr>
        <w:t>3月</w:t>
      </w:r>
      <w:r>
        <w:rPr>
          <w:rFonts w:hint="eastAsia" w:ascii="Times New Roman" w:hAnsi="Times New Roman" w:eastAsia="仿宋_GB2312"/>
          <w:sz w:val="32"/>
          <w:szCs w:val="32"/>
        </w:rPr>
        <w:t>，付款方式为乙方协助甲方完成工程项目后，</w:t>
      </w:r>
      <w:r>
        <w:rPr>
          <w:rFonts w:hint="eastAsia" w:ascii="Times New Roman" w:hAnsi="Times New Roman" w:eastAsia="仿宋_GB2312"/>
          <w:sz w:val="32"/>
          <w:szCs w:val="32"/>
          <w:lang w:val="en-US" w:eastAsia="zh-CN"/>
        </w:rPr>
        <w:t>由甲方一次性支付技术</w:t>
      </w:r>
      <w:r>
        <w:rPr>
          <w:rFonts w:hint="eastAsia" w:ascii="Times New Roman" w:hAnsi="Times New Roman" w:eastAsia="仿宋_GB2312"/>
          <w:sz w:val="32"/>
          <w:szCs w:val="32"/>
        </w:rPr>
        <w:t>服务费，由乙方提出费用支付申请，经甲方审定后，向乙方支付</w:t>
      </w:r>
      <w:r>
        <w:rPr>
          <w:rFonts w:hint="eastAsia" w:ascii="Times New Roman" w:hAnsi="Times New Roman" w:eastAsia="仿宋_GB2312"/>
          <w:sz w:val="32"/>
          <w:szCs w:val="32"/>
          <w:lang w:val="en-US" w:eastAsia="zh-CN"/>
        </w:rPr>
        <w:t>技术</w:t>
      </w:r>
      <w:r>
        <w:rPr>
          <w:rFonts w:hint="eastAsia" w:ascii="Times New Roman" w:hAnsi="Times New Roman" w:eastAsia="仿宋_GB2312"/>
          <w:sz w:val="32"/>
          <w:szCs w:val="32"/>
        </w:rPr>
        <w:t>服务</w:t>
      </w:r>
      <w:r>
        <w:rPr>
          <w:rFonts w:hint="eastAsia" w:ascii="Times New Roman" w:hAnsi="Times New Roman" w:eastAsia="仿宋_GB2312"/>
          <w:sz w:val="32"/>
          <w:szCs w:val="32"/>
          <w:lang w:val="en-US" w:eastAsia="zh-CN"/>
        </w:rPr>
        <w:t>费</w:t>
      </w:r>
      <w:r>
        <w:rPr>
          <w:rFonts w:hint="eastAsia" w:ascii="Times New Roman" w:hAnsi="Times New Roman" w:eastAsia="仿宋_GB2312"/>
          <w:sz w:val="32"/>
          <w:szCs w:val="32"/>
        </w:rPr>
        <w:t>。</w:t>
      </w:r>
    </w:p>
    <w:p w14:paraId="7B5A7C46">
      <w:pPr>
        <w:spacing w:line="640" w:lineRule="exact"/>
        <w:ind w:firstLine="640" w:firstLineChars="200"/>
        <w:jc w:val="left"/>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40C15C7">
      <w:pPr>
        <w:overflowPunct w:val="0"/>
        <w:autoSpaceDE w:val="0"/>
        <w:autoSpaceDN w:val="0"/>
        <w:adjustRightInd w:val="0"/>
        <w:snapToGrid w:val="0"/>
        <w:spacing w:line="640" w:lineRule="exact"/>
        <w:ind w:firstLine="640" w:firstLineChars="200"/>
        <w:outlineLvl w:val="0"/>
        <w:rPr>
          <w:rFonts w:ascii="Times New Roman" w:hAnsi="Times New Roman" w:eastAsia="仿宋_GB2312"/>
          <w:color w:val="000000"/>
          <w:sz w:val="32"/>
          <w:szCs w:val="32"/>
        </w:rPr>
      </w:pPr>
      <w:r>
        <w:rPr>
          <w:rFonts w:hint="eastAsia" w:ascii="仿宋_GB2312" w:hAnsi="仿宋" w:eastAsia="仿宋_GB2312"/>
          <w:bCs/>
          <w:color w:val="000000"/>
          <w:sz w:val="32"/>
          <w:szCs w:val="32"/>
        </w:rPr>
        <w:t>（一）</w:t>
      </w:r>
      <w:r>
        <w:rPr>
          <w:rFonts w:ascii="Times New Roman" w:hAnsi="Times New Roman" w:eastAsia="仿宋_GB2312"/>
          <w:sz w:val="32"/>
          <w:szCs w:val="32"/>
        </w:rPr>
        <w:t>须在中华人民共和国境内注册，</w:t>
      </w:r>
      <w:r>
        <w:rPr>
          <w:rFonts w:ascii="Times New Roman" w:hAnsi="Times New Roman" w:eastAsia="仿宋_GB2312"/>
          <w:color w:val="000000"/>
          <w:sz w:val="32"/>
          <w:szCs w:val="32"/>
        </w:rPr>
        <w:t>具备独立承担民事责任的能力（若为分公司，需提供总公司相应授权说明）；</w:t>
      </w:r>
    </w:p>
    <w:p w14:paraId="5010823F">
      <w:pPr>
        <w:widowControl/>
        <w:spacing w:line="640" w:lineRule="exact"/>
        <w:ind w:firstLine="640" w:firstLineChars="200"/>
      </w:pPr>
      <w:r>
        <w:rPr>
          <w:rFonts w:hint="eastAsia" w:ascii="Times New Roman" w:hAnsi="Times New Roman" w:eastAsia="仿宋_GB2312"/>
          <w:sz w:val="32"/>
          <w:szCs w:val="32"/>
        </w:rPr>
        <w:t>★</w:t>
      </w:r>
      <w:r>
        <w:rPr>
          <w:rFonts w:hint="eastAsia" w:eastAsia="仿宋_GB2312"/>
          <w:sz w:val="32"/>
          <w:szCs w:val="32"/>
        </w:rPr>
        <w:t>证明材料：</w:t>
      </w:r>
      <w:r>
        <w:rPr>
          <w:rFonts w:ascii="Times New Roman" w:hAnsi="Times New Roman" w:eastAsia="仿宋_GB2312"/>
          <w:sz w:val="32"/>
          <w:szCs w:val="32"/>
        </w:rPr>
        <w:t>1.</w:t>
      </w:r>
      <w:r>
        <w:rPr>
          <w:rFonts w:hint="eastAsia" w:eastAsia="仿宋_GB2312"/>
          <w:sz w:val="32"/>
          <w:szCs w:val="32"/>
        </w:rPr>
        <w:t>企业法人：提供“营业执照”；</w:t>
      </w:r>
      <w:r>
        <w:rPr>
          <w:rFonts w:ascii="Times New Roman" w:hAnsi="Times New Roman" w:eastAsia="仿宋_GB2312"/>
          <w:sz w:val="32"/>
          <w:szCs w:val="32"/>
        </w:rPr>
        <w:t>2.事</w:t>
      </w:r>
      <w:r>
        <w:rPr>
          <w:rFonts w:hint="eastAsia" w:eastAsia="仿宋_GB2312"/>
          <w:sz w:val="32"/>
          <w:szCs w:val="32"/>
        </w:rPr>
        <w:t>业法人：提供“事业单位法人证书”；</w:t>
      </w:r>
      <w:r>
        <w:rPr>
          <w:rFonts w:ascii="Times New Roman" w:hAnsi="Times New Roman" w:eastAsia="仿宋_GB2312"/>
          <w:sz w:val="32"/>
          <w:szCs w:val="32"/>
        </w:rPr>
        <w:t>3.</w:t>
      </w:r>
      <w:r>
        <w:rPr>
          <w:rFonts w:hint="eastAsia" w:eastAsia="仿宋_GB2312"/>
          <w:sz w:val="32"/>
          <w:szCs w:val="32"/>
        </w:rPr>
        <w:t>其他组织：提供“相关主管部门颁发的准许执业证明文件或其他证明材料”；</w:t>
      </w:r>
      <w:r>
        <w:rPr>
          <w:rFonts w:ascii="Times New Roman" w:hAnsi="Times New Roman" w:eastAsia="仿宋_GB2312"/>
          <w:sz w:val="32"/>
          <w:szCs w:val="32"/>
        </w:rPr>
        <w:t>4.</w:t>
      </w:r>
      <w:r>
        <w:rPr>
          <w:rFonts w:hint="eastAsia" w:eastAsia="仿宋_GB2312"/>
          <w:sz w:val="32"/>
          <w:szCs w:val="32"/>
        </w:rPr>
        <w:t>自然人：提供“身份证明材料”；</w:t>
      </w:r>
      <w:r>
        <w:rPr>
          <w:rFonts w:ascii="Times New Roman" w:hAnsi="Times New Roman" w:eastAsia="仿宋_GB2312"/>
          <w:sz w:val="32"/>
          <w:szCs w:val="32"/>
        </w:rPr>
        <w:t>5.若为分公司，还需提供总公司相应授权说明。</w:t>
      </w:r>
    </w:p>
    <w:p w14:paraId="0357F8A1">
      <w:pPr>
        <w:spacing w:line="640" w:lineRule="exact"/>
        <w:ind w:firstLine="640" w:firstLineChars="200"/>
        <w:jc w:val="left"/>
      </w:pPr>
      <w:r>
        <w:rPr>
          <w:rFonts w:hint="eastAsia" w:ascii="仿宋_GB2312" w:hAnsi="仿宋" w:eastAsia="仿宋_GB2312"/>
          <w:color w:val="000000"/>
          <w:sz w:val="32"/>
          <w:szCs w:val="32"/>
        </w:rPr>
        <w:t>（二）</w:t>
      </w:r>
      <w:r>
        <w:rPr>
          <w:rFonts w:ascii="仿宋_GB2312" w:hAnsi="仿宋" w:eastAsia="仿宋_GB2312"/>
          <w:color w:val="000000"/>
          <w:sz w:val="32"/>
          <w:szCs w:val="32"/>
        </w:rPr>
        <w:t>须具有良好的商业信誉，近一年内</w:t>
      </w:r>
      <w:r>
        <w:rPr>
          <w:rFonts w:hint="eastAsia" w:ascii="仿宋_GB2312" w:hAnsi="仿宋"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日至今）</w:t>
      </w:r>
      <w:r>
        <w:rPr>
          <w:rFonts w:ascii="仿宋_GB2312" w:hAnsi="仿宋" w:eastAsia="仿宋_GB2312"/>
          <w:color w:val="000000"/>
          <w:sz w:val="32"/>
          <w:szCs w:val="32"/>
        </w:rPr>
        <w:t>或成立至今（成立不足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年的单位）在日常经营活动中未出现重大违法经营行为，</w:t>
      </w:r>
      <w:r>
        <w:rPr>
          <w:rFonts w:ascii="仿宋_GB2312" w:hAnsi="仿宋" w:eastAsia="仿宋_GB2312"/>
          <w:color w:val="000000"/>
          <w:sz w:val="32"/>
          <w:szCs w:val="32"/>
        </w:rPr>
        <w:t>未处于有关行政处罚期间，未被列入工商系统经营异常名录或严重违法失信企业名单，未被列入人民法院公布的失信被执行人名单</w:t>
      </w:r>
      <w:r>
        <w:rPr>
          <w:rFonts w:hint="eastAsia" w:ascii="仿宋_GB2312" w:hAnsi="仿宋" w:eastAsia="仿宋_GB2312"/>
          <w:bCs/>
          <w:color w:val="000000"/>
          <w:sz w:val="32"/>
          <w:szCs w:val="32"/>
        </w:rPr>
        <w:t>；</w:t>
      </w:r>
    </w:p>
    <w:p w14:paraId="1DF46C24">
      <w:pPr>
        <w:spacing w:line="640" w:lineRule="exact"/>
        <w:ind w:firstLine="643" w:firstLineChars="200"/>
        <w:jc w:val="left"/>
      </w:pPr>
      <w:r>
        <w:rPr>
          <w:rFonts w:hint="eastAsia" w:ascii="Times New Roman" w:hAnsi="Times New Roman" w:eastAsia="仿宋_GB2312"/>
          <w:b/>
          <w:sz w:val="32"/>
          <w:szCs w:val="32"/>
        </w:rPr>
        <w:t>★</w:t>
      </w:r>
      <w:r>
        <w:rPr>
          <w:rFonts w:eastAsia="仿宋_GB2312"/>
          <w:b/>
          <w:sz w:val="32"/>
          <w:szCs w:val="32"/>
        </w:rPr>
        <w:t>证明材料</w:t>
      </w:r>
      <w:r>
        <w:rPr>
          <w:rFonts w:hint="eastAsia" w:eastAsia="仿宋_GB2312"/>
          <w:b/>
          <w:sz w:val="32"/>
          <w:szCs w:val="32"/>
        </w:rPr>
        <w:t>：提</w:t>
      </w:r>
      <w:r>
        <w:rPr>
          <w:rFonts w:ascii="Times New Roman" w:hAnsi="Times New Roman" w:eastAsia="仿宋_GB2312"/>
          <w:b/>
          <w:sz w:val="32"/>
          <w:szCs w:val="32"/>
        </w:rPr>
        <w:t>供本企业在</w:t>
      </w:r>
      <w:r>
        <w:rPr>
          <w:rFonts w:ascii="Times New Roman" w:hAnsi="Times New Roman" w:eastAsia="仿宋_GB2312"/>
          <w:b/>
          <w:bCs/>
          <w:color w:val="000000"/>
          <w:sz w:val="32"/>
          <w:szCs w:val="32"/>
        </w:rPr>
        <w:t>国家企业信用信息公示系统、信用中国、中国执行信息公开网网站查询情况截图或提供</w:t>
      </w:r>
      <w:r>
        <w:rPr>
          <w:rFonts w:ascii="Times New Roman" w:hAnsi="Times New Roman" w:eastAsia="仿宋_GB2312"/>
          <w:b/>
          <w:bCs/>
          <w:sz w:val="32"/>
          <w:szCs w:val="32"/>
        </w:rPr>
        <w:t>承诺（格式详附件2-4）</w:t>
      </w:r>
      <w:r>
        <w:rPr>
          <w:rFonts w:hint="eastAsia" w:eastAsia="仿宋_GB2312"/>
          <w:b/>
          <w:sz w:val="32"/>
          <w:szCs w:val="32"/>
        </w:rPr>
        <w:t>。</w:t>
      </w:r>
    </w:p>
    <w:p w14:paraId="210F5F5A">
      <w:pPr>
        <w:pStyle w:val="22"/>
        <w:numPr>
          <w:ilvl w:val="0"/>
          <w:numId w:val="0"/>
        </w:numPr>
        <w:spacing w:before="0" w:after="0" w:line="640" w:lineRule="exact"/>
        <w:ind w:firstLine="640" w:firstLineChars="200"/>
        <w:rPr>
          <w:rFonts w:ascii="Calibri" w:hAnsi="Calibri" w:eastAsia="仿宋_GB2312"/>
          <w:b w:val="0"/>
          <w:bCs/>
          <w:kern w:val="2"/>
          <w:sz w:val="32"/>
          <w:szCs w:val="32"/>
        </w:rPr>
      </w:pPr>
      <w:r>
        <w:rPr>
          <w:rFonts w:hint="eastAsia" w:ascii="Calibri" w:hAnsi="Calibri" w:eastAsia="仿宋_GB2312"/>
          <w:b w:val="0"/>
          <w:bCs/>
          <w:kern w:val="2"/>
          <w:sz w:val="32"/>
          <w:szCs w:val="32"/>
        </w:rPr>
        <w:t>（三）财务状况要求：近一年内（202</w:t>
      </w:r>
      <w:r>
        <w:rPr>
          <w:rFonts w:hint="eastAsia" w:ascii="Calibri" w:hAnsi="Calibri" w:eastAsia="仿宋_GB2312"/>
          <w:b w:val="0"/>
          <w:bCs/>
          <w:kern w:val="2"/>
          <w:sz w:val="32"/>
          <w:szCs w:val="32"/>
          <w:lang w:val="en-US" w:eastAsia="zh-CN"/>
        </w:rPr>
        <w:t>5</w:t>
      </w:r>
      <w:r>
        <w:rPr>
          <w:rFonts w:hint="eastAsia" w:ascii="Calibri" w:hAnsi="Calibri" w:eastAsia="仿宋_GB2312"/>
          <w:b w:val="0"/>
          <w:bCs/>
          <w:kern w:val="2"/>
          <w:sz w:val="32"/>
          <w:szCs w:val="32"/>
        </w:rPr>
        <w:t>年1月1日至今）或成立至今（成立不足一年的单位）财务状况无亏损或净资产大于0；</w:t>
      </w:r>
    </w:p>
    <w:p w14:paraId="04384D99">
      <w:pPr>
        <w:spacing w:line="640" w:lineRule="exact"/>
        <w:ind w:firstLine="643" w:firstLineChars="200"/>
        <w:jc w:val="left"/>
        <w:rPr>
          <w:rFonts w:ascii="仿宋_GB2312" w:hAnsi="仿宋" w:eastAsia="仿宋_GB2312"/>
          <w:bCs/>
          <w:color w:val="000000"/>
          <w:sz w:val="32"/>
          <w:szCs w:val="32"/>
        </w:rPr>
      </w:pPr>
      <w:r>
        <w:rPr>
          <w:rFonts w:hint="eastAsia" w:ascii="Times New Roman" w:hAnsi="Times New Roman" w:eastAsia="仿宋_GB2312"/>
          <w:b/>
          <w:sz w:val="32"/>
          <w:szCs w:val="32"/>
        </w:rPr>
        <w:t>★</w:t>
      </w:r>
      <w:r>
        <w:rPr>
          <w:rFonts w:hint="eastAsia" w:eastAsia="仿宋_GB2312"/>
          <w:b/>
          <w:sz w:val="32"/>
          <w:szCs w:val="32"/>
        </w:rPr>
        <w:t>证明材料：</w:t>
      </w:r>
      <w:r>
        <w:rPr>
          <w:rFonts w:hint="eastAsia" w:eastAsia="仿宋_GB2312"/>
          <w:bCs/>
          <w:sz w:val="32"/>
          <w:szCs w:val="32"/>
        </w:rPr>
        <w:t>提供承诺函</w:t>
      </w:r>
      <w:r>
        <w:rPr>
          <w:rFonts w:ascii="Times New Roman" w:hAnsi="Times New Roman" w:eastAsia="仿宋_GB2312"/>
          <w:bCs/>
          <w:sz w:val="32"/>
          <w:szCs w:val="32"/>
        </w:rPr>
        <w:t>（格式详附件2-4）</w:t>
      </w:r>
      <w:r>
        <w:rPr>
          <w:rFonts w:hint="eastAsia" w:eastAsia="仿宋_GB2312"/>
          <w:b/>
          <w:sz w:val="32"/>
          <w:szCs w:val="32"/>
        </w:rPr>
        <w:t>。</w:t>
      </w:r>
    </w:p>
    <w:p w14:paraId="499810FF">
      <w:pPr>
        <w:spacing w:line="640" w:lineRule="exact"/>
        <w:ind w:firstLine="640" w:firstLineChars="200"/>
        <w:jc w:val="left"/>
        <w:outlineLvl w:val="0"/>
        <w:rPr>
          <w:rFonts w:ascii="Times New Roman" w:hAnsi="Times New Roman" w:eastAsia="仿宋_GB2312"/>
          <w:sz w:val="32"/>
          <w:szCs w:val="32"/>
        </w:rPr>
      </w:pPr>
      <w:r>
        <w:rPr>
          <w:rFonts w:hint="eastAsia" w:ascii="仿宋_GB2312" w:hAnsi="仿宋" w:eastAsia="仿宋_GB2312"/>
          <w:bCs/>
          <w:color w:val="000000"/>
          <w:sz w:val="32"/>
          <w:szCs w:val="32"/>
        </w:rPr>
        <w:t>（四）</w:t>
      </w:r>
      <w:r>
        <w:rPr>
          <w:rFonts w:ascii="Times New Roman" w:hAnsi="Times New Roman" w:eastAsia="仿宋_GB2312"/>
          <w:color w:val="000000"/>
          <w:sz w:val="32"/>
          <w:szCs w:val="32"/>
        </w:rPr>
        <w:t>报名机构近</w:t>
      </w:r>
      <w:r>
        <w:rPr>
          <w:rFonts w:hint="eastAsia" w:ascii="Times New Roman" w:hAnsi="Times New Roman" w:eastAsia="仿宋_GB2312"/>
          <w:color w:val="000000"/>
          <w:sz w:val="32"/>
          <w:szCs w:val="32"/>
        </w:rPr>
        <w:t>近二年内（202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年1月1日至今）或成立至今（成立不足二年的单位）至少具备一项正在实施或已完成的类似业绩。</w:t>
      </w:r>
    </w:p>
    <w:p w14:paraId="5B03651B">
      <w:pPr>
        <w:tabs>
          <w:tab w:val="left" w:pos="7665"/>
        </w:tabs>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eastAsia="仿宋_GB2312"/>
          <w:sz w:val="32"/>
          <w:szCs w:val="32"/>
        </w:rPr>
        <w:t>证明材料：提供中标通知书或合同等证明材料（</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5</w:t>
      </w:r>
      <w:r>
        <w:rPr>
          <w:rFonts w:ascii="Times New Roman" w:hAnsi="Times New Roman" w:eastAsia="仿宋_GB2312"/>
          <w:sz w:val="32"/>
          <w:szCs w:val="32"/>
        </w:rPr>
        <w:t>）</w:t>
      </w:r>
      <w:r>
        <w:rPr>
          <w:rFonts w:hint="eastAsia" w:eastAsia="仿宋_GB2312"/>
          <w:sz w:val="32"/>
          <w:szCs w:val="32"/>
        </w:rPr>
        <w:t>。</w:t>
      </w:r>
    </w:p>
    <w:p w14:paraId="3C712230">
      <w:pPr>
        <w:spacing w:line="640" w:lineRule="exact"/>
        <w:ind w:firstLine="640" w:firstLineChars="200"/>
        <w:jc w:val="lef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（五）单位负责人为同一人或者存在直接控股、管理关系的不同供应商，不得参加同一合同项下的采购活动；</w:t>
      </w:r>
    </w:p>
    <w:p w14:paraId="47AE6233">
      <w:pPr>
        <w:pStyle w:val="22"/>
        <w:numPr>
          <w:ilvl w:val="0"/>
          <w:numId w:val="0"/>
        </w:numPr>
        <w:spacing w:before="0" w:after="0" w:line="640" w:lineRule="exact"/>
        <w:ind w:firstLine="640" w:firstLineChars="200"/>
      </w:pPr>
      <w:r>
        <w:rPr>
          <w:rFonts w:hint="eastAsia" w:ascii="Times New Roman" w:hAnsi="Times New Roman" w:eastAsia="仿宋_GB2312"/>
          <w:b w:val="0"/>
          <w:sz w:val="32"/>
          <w:szCs w:val="32"/>
        </w:rPr>
        <w:t>★</w:t>
      </w:r>
      <w:r>
        <w:rPr>
          <w:rFonts w:eastAsia="仿宋_GB2312"/>
          <w:b w:val="0"/>
          <w:sz w:val="32"/>
          <w:szCs w:val="32"/>
        </w:rPr>
        <w:t>证明材料</w:t>
      </w:r>
      <w:r>
        <w:rPr>
          <w:rFonts w:hint="eastAsia" w:eastAsia="仿宋_GB2312"/>
          <w:b w:val="0"/>
          <w:sz w:val="32"/>
          <w:szCs w:val="32"/>
        </w:rPr>
        <w:t>：提供承诺</w:t>
      </w:r>
      <w:bookmarkStart w:id="0" w:name="OLE_LINK1"/>
      <w:r>
        <w:rPr>
          <w:rFonts w:ascii="Times New Roman" w:hAnsi="Times New Roman" w:eastAsia="仿宋_GB2312"/>
          <w:b w:val="0"/>
          <w:bCs/>
          <w:sz w:val="32"/>
          <w:szCs w:val="32"/>
        </w:rPr>
        <w:t>（格式详附件2-4）</w:t>
      </w:r>
      <w:bookmarkEnd w:id="0"/>
      <w:r>
        <w:rPr>
          <w:rFonts w:hint="eastAsia" w:eastAsia="仿宋_GB2312"/>
          <w:b w:val="0"/>
          <w:sz w:val="32"/>
          <w:szCs w:val="32"/>
        </w:rPr>
        <w:t>。</w:t>
      </w:r>
    </w:p>
    <w:p w14:paraId="592E09A9">
      <w:pPr>
        <w:spacing w:line="640" w:lineRule="exact"/>
        <w:ind w:left="640"/>
        <w:jc w:val="left"/>
        <w:outlineLvl w:val="0"/>
      </w:pPr>
      <w:r>
        <w:rPr>
          <w:rFonts w:hint="eastAsia" w:ascii="仿宋_GB2312" w:hAnsi="仿宋" w:eastAsia="仿宋_GB2312"/>
          <w:bCs/>
          <w:color w:val="000000"/>
          <w:sz w:val="32"/>
          <w:szCs w:val="32"/>
        </w:rPr>
        <w:t>（六）</w:t>
      </w:r>
      <w:r>
        <w:rPr>
          <w:rFonts w:hint="eastAsia" w:ascii="Times New Roman" w:hAnsi="Times New Roman" w:eastAsia="仿宋_GB2312"/>
          <w:sz w:val="32"/>
          <w:szCs w:val="32"/>
        </w:rPr>
        <w:t>不接受联合体参选</w:t>
      </w:r>
    </w:p>
    <w:p w14:paraId="31397A7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F200EB3">
      <w:pPr>
        <w:widowControl/>
        <w:tabs>
          <w:tab w:val="left" w:pos="7665"/>
        </w:tabs>
        <w:spacing w:line="6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74155B42">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1.企业基本情况表</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2-1</w:t>
      </w:r>
      <w:r>
        <w:rPr>
          <w:rFonts w:hint="eastAsia" w:eastAsia="仿宋_GB2312"/>
          <w:color w:val="000000"/>
          <w:sz w:val="32"/>
          <w:szCs w:val="32"/>
        </w:rPr>
        <w:t>）</w:t>
      </w:r>
      <w:r>
        <w:rPr>
          <w:rFonts w:hint="eastAsia" w:ascii="Times New Roman" w:hAnsi="Times New Roman" w:eastAsia="仿宋_GB2312"/>
          <w:sz w:val="32"/>
          <w:szCs w:val="32"/>
        </w:rPr>
        <w:t>；</w:t>
      </w:r>
    </w:p>
    <w:p w14:paraId="1377E890">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2.授权委托书</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2、2-3</w:t>
      </w:r>
      <w:r>
        <w:rPr>
          <w:rFonts w:hint="eastAsia" w:eastAsia="仿宋_GB2312"/>
          <w:color w:val="000000"/>
          <w:sz w:val="32"/>
          <w:szCs w:val="32"/>
        </w:rPr>
        <w:t>）</w:t>
      </w:r>
      <w:r>
        <w:rPr>
          <w:rFonts w:hint="eastAsia" w:ascii="Times New Roman" w:hAnsi="Times New Roman" w:eastAsia="仿宋_GB2312"/>
          <w:sz w:val="32"/>
          <w:szCs w:val="32"/>
        </w:rPr>
        <w:t>；</w:t>
      </w:r>
    </w:p>
    <w:p w14:paraId="3FF009CA">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3.资质文件（如营业执照、承诺函、财务报表、业绩证明、其他证明材料如联合体协议书等）；</w:t>
      </w:r>
    </w:p>
    <w:p w14:paraId="083D650E">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4.报价（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sz w:val="32"/>
          <w:szCs w:val="32"/>
        </w:rPr>
        <w:t>）；</w:t>
      </w:r>
    </w:p>
    <w:p w14:paraId="73C74A6D">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9155630">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本次采用线下选聘，具体程序如下：</w:t>
      </w:r>
    </w:p>
    <w:p w14:paraId="2300008C">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（一）各参选单位</w:t>
      </w:r>
      <w:r>
        <w:rPr>
          <w:rFonts w:hint="eastAsia" w:ascii="Times New Roman" w:hAnsi="Times New Roman" w:eastAsia="仿宋_GB2312"/>
          <w:color w:val="000000"/>
          <w:sz w:val="32"/>
          <w:szCs w:val="32"/>
        </w:rPr>
        <w:t>报名</w:t>
      </w:r>
      <w:r>
        <w:rPr>
          <w:rFonts w:ascii="Times New Roman" w:hAnsi="Times New Roman" w:eastAsia="仿宋_GB2312"/>
          <w:color w:val="000000"/>
          <w:sz w:val="32"/>
          <w:szCs w:val="32"/>
        </w:rPr>
        <w:t>参与项目，</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递交响应文件；</w:t>
      </w:r>
    </w:p>
    <w:p w14:paraId="16E13E0E">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递交响应文件</w:t>
      </w:r>
      <w:r>
        <w:rPr>
          <w:rFonts w:ascii="Times New Roman" w:hAnsi="Times New Roman" w:eastAsia="仿宋_GB2312"/>
          <w:color w:val="000000"/>
          <w:sz w:val="32"/>
          <w:szCs w:val="32"/>
        </w:rPr>
        <w:t>时间截止后，采购人</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公布报价；</w:t>
      </w:r>
    </w:p>
    <w:p w14:paraId="42C41CFB">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（三）评审委员会对参选单位进行资格审查（如存在审核未通过的单位，则召集所有单位入场后当场宣布未通过单位名单及原因</w:t>
      </w:r>
      <w:r>
        <w:rPr>
          <w:rFonts w:hint="eastAsia" w:ascii="Times New Roman" w:hAnsi="Times New Roman" w:eastAsia="仿宋_GB2312"/>
          <w:color w:val="000000"/>
          <w:sz w:val="32"/>
          <w:szCs w:val="32"/>
        </w:rPr>
        <w:t>（线下选聘）</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，如需单位进行澄清说明的，可现场要求单位进行澄清</w:t>
      </w:r>
      <w:r>
        <w:rPr>
          <w:rFonts w:ascii="Times New Roman" w:hAnsi="Times New Roman" w:eastAsia="仿宋_GB2312"/>
          <w:color w:val="000000"/>
          <w:sz w:val="32"/>
          <w:szCs w:val="32"/>
        </w:rPr>
        <w:t>；</w:t>
      </w:r>
    </w:p>
    <w:p w14:paraId="16F632AE">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）评审委员会根据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规则形成评审报告，确定候选人排名；</w:t>
      </w:r>
    </w:p>
    <w:p w14:paraId="64BE1BA1">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）选聘结束后，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将选聘结果报公司内部决策，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0929A4F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75AC632D">
      <w:pPr>
        <w:spacing w:line="640" w:lineRule="exact"/>
        <w:ind w:firstLine="320" w:firstLineChars="100"/>
        <w:jc w:val="left"/>
        <w:rPr>
          <w:rFonts w:ascii="仿宋_GB2312" w:hAnsi="仿宋" w:eastAsia="仿宋_GB2312"/>
          <w:color w:val="000000"/>
          <w:sz w:val="32"/>
          <w:szCs w:val="32"/>
        </w:rPr>
      </w:pPr>
      <w:r>
        <w:rPr>
          <w:rFonts w:hint="eastAsia" w:ascii="仿宋_GB2312" w:hAnsi="仿宋" w:eastAsia="仿宋_GB2312"/>
          <w:color w:val="000000"/>
          <w:sz w:val="32"/>
          <w:szCs w:val="32"/>
        </w:rPr>
        <w:t>（一）响应文件递交截止时间为202</w:t>
      </w:r>
      <w:r>
        <w:rPr>
          <w:rFonts w:hint="eastAsia" w:ascii="仿宋_GB2312" w:hAnsi="仿宋" w:eastAsia="仿宋_GB2312"/>
          <w:color w:val="000000"/>
          <w:sz w:val="32"/>
          <w:szCs w:val="32"/>
          <w:lang w:val="en-US" w:eastAsia="zh-CN"/>
        </w:rPr>
        <w:t>6</w:t>
      </w:r>
      <w:r>
        <w:rPr>
          <w:rFonts w:ascii="仿宋_GB2312" w:hAnsi="仿宋" w:eastAsia="仿宋_GB2312"/>
          <w:color w:val="000000"/>
          <w:sz w:val="32"/>
          <w:szCs w:val="32"/>
        </w:rPr>
        <w:t>年</w:t>
      </w:r>
      <w:r>
        <w:rPr>
          <w:rFonts w:hint="eastAsia" w:ascii="仿宋_GB2312" w:hAnsi="仿宋" w:eastAsia="仿宋_GB2312"/>
          <w:color w:val="000000"/>
          <w:sz w:val="32"/>
          <w:szCs w:val="32"/>
        </w:rPr>
        <w:t>1</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10</w:t>
      </w:r>
      <w:r>
        <w:rPr>
          <w:rFonts w:ascii="仿宋_GB2312" w:hAnsi="仿宋" w:eastAsia="仿宋_GB2312"/>
          <w:color w:val="000000"/>
          <w:sz w:val="32"/>
          <w:szCs w:val="32"/>
        </w:rPr>
        <w:t>日</w:t>
      </w:r>
      <w:r>
        <w:rPr>
          <w:rFonts w:hint="eastAsia" w:ascii="仿宋_GB2312" w:hAnsi="仿宋" w:eastAsia="仿宋_GB2312"/>
          <w:color w:val="000000"/>
          <w:sz w:val="32"/>
          <w:szCs w:val="32"/>
        </w:rPr>
        <w:t>9时00分（北京时间）；</w:t>
      </w:r>
    </w:p>
    <w:p w14:paraId="2975508E">
      <w:pPr>
        <w:spacing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FCB42A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本次文件递交方式采用线下递交，具体如下：</w:t>
      </w:r>
    </w:p>
    <w:p w14:paraId="123A110C">
      <w:pPr>
        <w:widowControl/>
        <w:spacing w:line="640" w:lineRule="exact"/>
        <w:ind w:firstLine="640" w:firstLineChars="200"/>
        <w:rPr>
          <w:rFonts w:ascii="Times New Roman" w:hAnsi="Times New Roman" w:eastAsia="仿宋_GB2312"/>
          <w:bCs/>
          <w:color w:val="000000"/>
          <w:sz w:val="32"/>
          <w:szCs w:val="32"/>
        </w:rPr>
      </w:pPr>
      <w:bookmarkStart w:id="1" w:name="_Hlk174979857"/>
      <w:r>
        <w:rPr>
          <w:rFonts w:hint="eastAsia" w:ascii="Times New Roman" w:hAnsi="Times New Roman" w:eastAsia="仿宋_GB2312"/>
          <w:bCs/>
          <w:color w:val="000000"/>
          <w:sz w:val="32"/>
          <w:szCs w:val="32"/>
        </w:rPr>
        <w:t>文件递交及询价地点：深圳市龙岗区平湖街道辅城坳工业区富裕路6号深水咨询检测中心三楼</w:t>
      </w:r>
    </w:p>
    <w:p w14:paraId="31B84F6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若供应商选择邮寄递交的，应在上述截止时间前完成投递。邮寄地址：深圳市龙岗区平湖街道辅城坳工业区富裕路6号深水咨询检测中心三楼。</w:t>
      </w:r>
    </w:p>
    <w:p w14:paraId="468B727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资料份数及密封要求：</w:t>
      </w:r>
    </w:p>
    <w:p w14:paraId="45425BC8">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1、报价单位递交的资料应装订成册，报价文件不应有涂改增删之处，但如有错误必须修改时，修改处必须由法定代表人或其授权委托人签字并盖公章。</w:t>
      </w:r>
    </w:p>
    <w:p w14:paraId="5E21865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2、报价文件须每页加盖单位公章。</w:t>
      </w:r>
    </w:p>
    <w:p w14:paraId="1456449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文件的密封及标记。报价人应将报价文件密封在报价文件密封袋里（正本1份副本2份，含使用U盘或光盘储存的报价文件盖章扫描件电子版）。密封袋的封口处应加盖报价单位公章。报价文件密封袋上均应注明下列识别标志：项目名称、报价人名称、地址、电话。</w:t>
      </w:r>
    </w:p>
    <w:bookmarkEnd w:id="1"/>
    <w:p w14:paraId="68F59AA5">
      <w:pPr>
        <w:pStyle w:val="6"/>
        <w:spacing w:after="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6B28C97">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本次评审采用最低投标价法</w:t>
      </w:r>
      <w:r>
        <w:rPr>
          <w:rFonts w:hint="eastAsia" w:ascii="Times New Roman" w:hAnsi="Times New Roman" w:eastAsia="仿宋_GB2312"/>
          <w:sz w:val="32"/>
          <w:highlight w:val="yellow"/>
        </w:rPr>
        <w:t>（以不含税价格计算）</w:t>
      </w:r>
      <w:r>
        <w:rPr>
          <w:rFonts w:hint="eastAsia" w:ascii="Times New Roman" w:hAnsi="Times New Roman" w:eastAsia="仿宋_GB2312"/>
          <w:sz w:val="32"/>
        </w:rPr>
        <w:t>。</w:t>
      </w:r>
      <w:r>
        <w:rPr>
          <w:rFonts w:hint="eastAsia" w:ascii="Times New Roman" w:hAnsi="Times New Roman" w:eastAsia="仿宋_GB2312"/>
          <w:color w:val="000000"/>
          <w:sz w:val="32"/>
          <w:szCs w:val="32"/>
        </w:rPr>
        <w:t>根据报价排名依次确定中选候选人。</w:t>
      </w:r>
    </w:p>
    <w:p w14:paraId="6215AA41">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4225C6D3">
      <w:pPr>
        <w:pStyle w:val="10"/>
        <w:tabs>
          <w:tab w:val="left" w:pos="0"/>
        </w:tabs>
        <w:snapToGrid w:val="0"/>
        <w:spacing w:line="640" w:lineRule="exact"/>
        <w:ind w:firstLine="640" w:firstLineChars="200"/>
        <w:rPr>
          <w:rFonts w:ascii="Times New Roman" w:hAnsi="Times New Roman" w:eastAsia="仿宋_GB2312" w:cs="Times New Roman"/>
          <w:color w:val="000000"/>
          <w:kern w:val="0"/>
          <w:sz w:val="32"/>
          <w:szCs w:val="32"/>
        </w:rPr>
      </w:pPr>
      <w:r>
        <w:rPr>
          <w:rFonts w:hint="eastAsia" w:eastAsia="仿宋" w:cs="Times New Roman"/>
          <w:sz w:val="32"/>
          <w:szCs w:val="32"/>
        </w:rPr>
        <w:t>本项目总预算为</w:t>
      </w:r>
      <w:r>
        <w:rPr>
          <w:rFonts w:hint="eastAsia" w:eastAsia="仿宋" w:cs="Times New Roman"/>
          <w:sz w:val="32"/>
          <w:szCs w:val="32"/>
          <w:lang w:val="en-US" w:eastAsia="zh-CN"/>
        </w:rPr>
        <w:t>10</w:t>
      </w:r>
      <w:r>
        <w:rPr>
          <w:rFonts w:hint="eastAsia" w:eastAsia="仿宋" w:cs="Times New Roman"/>
          <w:sz w:val="32"/>
          <w:szCs w:val="32"/>
        </w:rPr>
        <w:t>.</w:t>
      </w:r>
      <w:r>
        <w:rPr>
          <w:rFonts w:hint="eastAsia" w:eastAsia="仿宋" w:cs="Times New Roman"/>
          <w:sz w:val="32"/>
          <w:szCs w:val="32"/>
          <w:lang w:val="en-US" w:eastAsia="zh-CN"/>
        </w:rPr>
        <w:t>0</w:t>
      </w:r>
      <w:r>
        <w:rPr>
          <w:rFonts w:hint="eastAsia" w:eastAsia="仿宋" w:cs="Times New Roman"/>
          <w:sz w:val="32"/>
          <w:szCs w:val="32"/>
        </w:rPr>
        <w:t>0万元，</w:t>
      </w:r>
      <w:r>
        <w:rPr>
          <w:rFonts w:hint="eastAsia" w:ascii="Times New Roman" w:hAnsi="Times New Roman" w:eastAsia="仿宋_GB2312" w:cs="Times New Roman"/>
          <w:color w:val="000000"/>
          <w:sz w:val="32"/>
          <w:szCs w:val="32"/>
        </w:rPr>
        <w:t>采用</w:t>
      </w:r>
      <w:r>
        <w:rPr>
          <w:rFonts w:hint="eastAsia" w:ascii="Times New Roman" w:hAnsi="Times New Roman" w:eastAsia="仿宋_GB2312" w:cs="Times New Roman"/>
          <w:color w:val="000000"/>
          <w:sz w:val="32"/>
          <w:szCs w:val="32"/>
          <w:lang w:val="en-US" w:eastAsia="zh-CN"/>
        </w:rPr>
        <w:t>包干总价</w:t>
      </w:r>
      <w:r>
        <w:rPr>
          <w:rFonts w:hint="eastAsia" w:ascii="Times New Roman" w:hAnsi="Times New Roman" w:eastAsia="仿宋_GB2312" w:cs="Times New Roman"/>
          <w:color w:val="000000"/>
          <w:sz w:val="32"/>
          <w:szCs w:val="32"/>
        </w:rPr>
        <w:t>合同模式，</w:t>
      </w:r>
      <w:r>
        <w:rPr>
          <w:rFonts w:ascii="Times New Roman" w:hAnsi="Times New Roman" w:eastAsia="仿宋_GB2312" w:cs="Times New Roman"/>
          <w:sz w:val="32"/>
          <w:szCs w:val="32"/>
        </w:rPr>
        <w:t>超过</w:t>
      </w:r>
      <w:r>
        <w:rPr>
          <w:rFonts w:hint="eastAsia" w:ascii="Times New Roman" w:hAnsi="Times New Roman" w:eastAsia="仿宋_GB2312" w:cs="Times New Roman"/>
          <w:sz w:val="32"/>
          <w:szCs w:val="32"/>
          <w:lang w:val="en-US" w:eastAsia="zh-CN"/>
        </w:rPr>
        <w:t>预算</w:t>
      </w:r>
      <w:r>
        <w:rPr>
          <w:rFonts w:ascii="Times New Roman" w:hAnsi="Times New Roman" w:eastAsia="仿宋_GB2312" w:cs="Times New Roman"/>
          <w:sz w:val="32"/>
          <w:szCs w:val="32"/>
        </w:rPr>
        <w:t>限价的报价</w:t>
      </w:r>
      <w:r>
        <w:rPr>
          <w:rFonts w:hint="eastAsia" w:ascii="Times New Roman" w:hAnsi="Times New Roman" w:eastAsia="仿宋_GB2312" w:cs="Times New Roman"/>
          <w:sz w:val="32"/>
          <w:szCs w:val="32"/>
        </w:rPr>
        <w:t>视为</w:t>
      </w:r>
      <w:r>
        <w:rPr>
          <w:rFonts w:ascii="Times New Roman" w:hAnsi="Times New Roman" w:eastAsia="仿宋_GB2312" w:cs="Times New Roman"/>
          <w:sz w:val="32"/>
          <w:szCs w:val="32"/>
        </w:rPr>
        <w:t>无效报价。</w:t>
      </w:r>
    </w:p>
    <w:p w14:paraId="4D05C02E">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0CB89B9">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1、采购人如需对已发出的询价文件进行澄清或修改的，将在深圳市深水水务咨询有限公司官网发布更正公告，该澄清或修改内容为询价文件的组成部分。</w:t>
      </w:r>
    </w:p>
    <w:p w14:paraId="64750DF7">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2、询价申请人认为需要对询价文件进行澄清的，可在招采平台向采购人提出申请（截止时间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10</w:t>
      </w:r>
      <w:r>
        <w:rPr>
          <w:rFonts w:ascii="Times New Roman" w:hAnsi="Times New Roman" w:eastAsia="仿宋_GB2312"/>
          <w:bCs/>
          <w:sz w:val="32"/>
          <w:szCs w:val="32"/>
        </w:rPr>
        <w:t>日</w:t>
      </w:r>
      <w:r>
        <w:rPr>
          <w:rFonts w:hint="eastAsia" w:ascii="Times New Roman" w:hAnsi="Times New Roman" w:eastAsia="仿宋_GB2312"/>
          <w:bCs/>
          <w:sz w:val="32"/>
          <w:szCs w:val="32"/>
        </w:rPr>
        <w:t>9</w:t>
      </w:r>
      <w:r>
        <w:rPr>
          <w:rFonts w:hint="eastAsia" w:ascii="仿宋_GB2312" w:hAnsi="仿宋" w:eastAsia="仿宋_GB2312"/>
          <w:sz w:val="32"/>
          <w:szCs w:val="32"/>
        </w:rPr>
        <w:t>时</w:t>
      </w:r>
      <w:r>
        <w:rPr>
          <w:rFonts w:hint="eastAsia" w:ascii="Times New Roman" w:hAnsi="Times New Roman" w:eastAsia="仿宋_GB2312"/>
          <w:color w:val="000000"/>
          <w:sz w:val="32"/>
          <w:szCs w:val="32"/>
        </w:rPr>
        <w:t>），但采购人可决定是否采纳申请事项。</w:t>
      </w:r>
    </w:p>
    <w:p w14:paraId="26EA4A1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3、询价申请人应于响应文件递交截止时间之前，自行登录招采平台查询本项目的更正公告，因未查阅公告造成的后果由申请人自行承担。</w:t>
      </w:r>
    </w:p>
    <w:p w14:paraId="54298470">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3520E07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1、中选人应在中选通知书发出之日起三十日内与采购人签订采购合同。因中选人原因造成逾期未与采购人签订采购合同的，视为自动放弃；</w:t>
      </w:r>
    </w:p>
    <w:p w14:paraId="2DCA2671">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6D8292B">
      <w:pPr>
        <w:spacing w:line="640" w:lineRule="exact"/>
        <w:ind w:firstLine="640" w:firstLineChars="200"/>
        <w:jc w:val="left"/>
        <w:rPr>
          <w:rFonts w:ascii="Times New Roman" w:hAnsi="Times New Roman" w:eastAsia="黑体" w:cs="黑体"/>
          <w:bCs/>
          <w:color w:val="000000"/>
          <w:kern w:val="0"/>
          <w:sz w:val="32"/>
          <w:szCs w:val="32"/>
        </w:rPr>
      </w:pPr>
      <w:bookmarkStart w:id="2" w:name="_Toc15116"/>
      <w:r>
        <w:rPr>
          <w:rFonts w:hint="eastAsia" w:ascii="Times New Roman" w:hAnsi="Times New Roman" w:eastAsia="黑体" w:cs="黑体"/>
          <w:bCs/>
          <w:color w:val="000000"/>
          <w:kern w:val="0"/>
          <w:sz w:val="32"/>
          <w:szCs w:val="32"/>
        </w:rPr>
        <w:t>十、联系方式</w:t>
      </w:r>
    </w:p>
    <w:p w14:paraId="0637DC53">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联系人：蔡壮丰</w:t>
      </w:r>
    </w:p>
    <w:p w14:paraId="2A95FBC5">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话：15815558546</w:t>
      </w:r>
    </w:p>
    <w:p w14:paraId="2F620D5D">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箱：99698090@qq.com</w:t>
      </w:r>
    </w:p>
    <w:p w14:paraId="45E89DD9">
      <w:pPr>
        <w:pStyle w:val="6"/>
        <w:spacing w:after="0"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olor w:val="000000"/>
          <w:kern w:val="0"/>
          <w:sz w:val="32"/>
          <w:szCs w:val="32"/>
        </w:rPr>
        <w:t>深圳市深水水务咨询有限公司公司</w:t>
      </w:r>
    </w:p>
    <w:p w14:paraId="24809169">
      <w:pPr>
        <w:spacing w:line="640" w:lineRule="exact"/>
        <w:ind w:left="6079" w:leftChars="152" w:hanging="5760" w:hangingChars="1800"/>
        <w:jc w:val="left"/>
        <w:rPr>
          <w:rFonts w:ascii="仿宋_GB2312" w:hAnsi="仿宋" w:eastAsia="仿宋_GB2312"/>
          <w:sz w:val="32"/>
          <w:szCs w:val="32"/>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kern w:val="0"/>
          <w:sz w:val="32"/>
          <w:szCs w:val="32"/>
        </w:rPr>
        <w:t xml:space="preserve"> 202</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年1月</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日</w:t>
      </w:r>
    </w:p>
    <w:p w14:paraId="4CBDC0D3">
      <w:pPr>
        <w:pStyle w:val="22"/>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附件1-1</w:t>
      </w:r>
      <w:r>
        <w:rPr>
          <w:rFonts w:hint="eastAsia" w:eastAsia="仿宋_GB2312"/>
          <w:b w:val="0"/>
          <w:bCs/>
          <w:sz w:val="32"/>
          <w:szCs w:val="32"/>
        </w:rPr>
        <w:t>：</w:t>
      </w:r>
      <w:r>
        <w:rPr>
          <w:rFonts w:hint="eastAsia" w:ascii="Times New Roman" w:hAnsi="Times New Roman" w:eastAsia="仿宋_GB2312"/>
          <w:b w:val="0"/>
          <w:bCs/>
          <w:sz w:val="32"/>
          <w:szCs w:val="32"/>
        </w:rPr>
        <w:t>本次选聘项目简介</w:t>
      </w:r>
    </w:p>
    <w:p w14:paraId="78E09BE3">
      <w:pPr>
        <w:pStyle w:val="22"/>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附件1-2</w:t>
      </w:r>
      <w:r>
        <w:rPr>
          <w:rFonts w:hint="eastAsia" w:eastAsia="仿宋_GB2312"/>
          <w:b w:val="0"/>
          <w:bCs/>
          <w:sz w:val="32"/>
          <w:szCs w:val="32"/>
        </w:rPr>
        <w:t>：</w:t>
      </w:r>
      <w:r>
        <w:rPr>
          <w:rFonts w:hint="eastAsia" w:ascii="Times New Roman" w:hAnsi="Times New Roman" w:eastAsia="仿宋_GB2312"/>
          <w:b w:val="0"/>
          <w:bCs/>
          <w:sz w:val="32"/>
          <w:szCs w:val="32"/>
        </w:rPr>
        <w:t>主要合同条款</w:t>
      </w:r>
      <w:r>
        <w:rPr>
          <w:rFonts w:hint="eastAsia" w:ascii="Times New Roman" w:hAnsi="Times New Roman" w:eastAsia="仿宋_GB2312"/>
          <w:sz w:val="32"/>
          <w:szCs w:val="32"/>
        </w:rPr>
        <w:t>（</w:t>
      </w:r>
      <w:r>
        <w:rPr>
          <w:rFonts w:hint="eastAsia" w:ascii="Times New Roman" w:hAnsi="Times New Roman" w:eastAsia="仿宋_GB2312"/>
          <w:b w:val="0"/>
          <w:bCs/>
          <w:sz w:val="32"/>
          <w:szCs w:val="32"/>
        </w:rPr>
        <w:t>付款方式、违约责任等</w:t>
      </w:r>
      <w:r>
        <w:rPr>
          <w:rFonts w:hint="eastAsia" w:ascii="Times New Roman" w:hAnsi="Times New Roman" w:eastAsia="仿宋_GB2312"/>
          <w:sz w:val="32"/>
          <w:szCs w:val="32"/>
        </w:rPr>
        <w:t>）</w:t>
      </w:r>
    </w:p>
    <w:p w14:paraId="6AFA72AC">
      <w:pPr>
        <w:pStyle w:val="22"/>
        <w:numPr>
          <w:ilvl w:val="0"/>
          <w:numId w:val="0"/>
        </w:numPr>
        <w:spacing w:before="0" w:after="0" w:line="640" w:lineRule="exact"/>
      </w:pPr>
      <w:r>
        <w:rPr>
          <w:rFonts w:ascii="Times New Roman" w:hAnsi="Times New Roman" w:eastAsia="仿宋_GB2312"/>
          <w:b w:val="0"/>
          <w:bCs/>
          <w:sz w:val="32"/>
          <w:szCs w:val="32"/>
        </w:rPr>
        <w:t>附件2-</w:t>
      </w:r>
      <w:r>
        <w:rPr>
          <w:rFonts w:hint="eastAsia" w:ascii="Times New Roman" w:hAnsi="Times New Roman" w:eastAsia="仿宋_GB2312"/>
          <w:b w:val="0"/>
          <w:bCs/>
          <w:sz w:val="32"/>
          <w:szCs w:val="32"/>
        </w:rPr>
        <w:t>1</w:t>
      </w:r>
      <w:r>
        <w:rPr>
          <w:rFonts w:hint="eastAsia" w:eastAsia="仿宋_GB2312"/>
          <w:b w:val="0"/>
          <w:bCs/>
          <w:sz w:val="32"/>
          <w:szCs w:val="32"/>
        </w:rPr>
        <w:t>：</w:t>
      </w:r>
      <w:r>
        <w:rPr>
          <w:rFonts w:hint="eastAsia" w:ascii="Times New Roman" w:hAnsi="Times New Roman" w:eastAsia="仿宋_GB2312"/>
          <w:b w:val="0"/>
          <w:sz w:val="32"/>
          <w:szCs w:val="32"/>
        </w:rPr>
        <w:t>供应商基本情况表</w:t>
      </w:r>
    </w:p>
    <w:p w14:paraId="7C929055">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附件2-2：法定代表人身份证明书</w:t>
      </w:r>
    </w:p>
    <w:p w14:paraId="073633FA">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附件2-3：法定代表人授权书（适用于法定代表人不亲自参加询价）</w:t>
      </w:r>
    </w:p>
    <w:p w14:paraId="17CB3FD0">
      <w:pPr>
        <w:pStyle w:val="22"/>
        <w:numPr>
          <w:ilvl w:val="0"/>
          <w:numId w:val="0"/>
        </w:numPr>
        <w:spacing w:before="0" w:after="0" w:line="640" w:lineRule="exact"/>
        <w:rPr>
          <w:rFonts w:ascii="Times New Roman" w:hAnsi="Times New Roman" w:eastAsia="仿宋_GB2312"/>
          <w:b w:val="0"/>
          <w:sz w:val="32"/>
          <w:szCs w:val="32"/>
        </w:rPr>
      </w:pPr>
      <w:r>
        <w:rPr>
          <w:rFonts w:hint="eastAsia" w:ascii="Times New Roman" w:hAnsi="Times New Roman" w:eastAsia="仿宋_GB2312"/>
          <w:b w:val="0"/>
          <w:sz w:val="32"/>
          <w:szCs w:val="32"/>
        </w:rPr>
        <w:t>附件2-4：参选承诺书</w:t>
      </w:r>
    </w:p>
    <w:p w14:paraId="3318FC0C">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附件2-5：参选单位业绩项目一览表</w:t>
      </w:r>
    </w:p>
    <w:p w14:paraId="19662186">
      <w:pPr>
        <w:spacing w:line="640" w:lineRule="exact"/>
      </w:pPr>
      <w:r>
        <w:rPr>
          <w:rFonts w:hint="eastAsia" w:ascii="Times New Roman" w:hAnsi="Times New Roman" w:eastAsia="仿宋_GB2312"/>
          <w:sz w:val="32"/>
          <w:szCs w:val="32"/>
        </w:rPr>
        <w:t>附件2-6：报价表</w:t>
      </w:r>
    </w:p>
    <w:p w14:paraId="77996EC5">
      <w:pPr>
        <w:jc w:val="left"/>
        <w:rPr>
          <w:rFonts w:ascii="Times New Roman" w:hAnsi="Times New Roman" w:eastAsia="仿宋_GB2312"/>
          <w:b/>
          <w:color w:val="000000"/>
          <w:sz w:val="32"/>
          <w:szCs w:val="32"/>
        </w:rPr>
      </w:pPr>
    </w:p>
    <w:p w14:paraId="01EDA9E9">
      <w:pPr>
        <w:jc w:val="left"/>
        <w:rPr>
          <w:rFonts w:ascii="Times New Roman" w:hAnsi="Times New Roman" w:eastAsia="仿宋_GB2312"/>
          <w:b/>
          <w:color w:val="000000"/>
          <w:sz w:val="32"/>
          <w:szCs w:val="32"/>
        </w:rPr>
      </w:pPr>
    </w:p>
    <w:p w14:paraId="6CD6D11F">
      <w:pPr>
        <w:jc w:val="left"/>
        <w:rPr>
          <w:rFonts w:ascii="Times New Roman" w:hAnsi="Times New Roman" w:eastAsia="仿宋_GB2312"/>
          <w:b/>
          <w:color w:val="000000"/>
          <w:sz w:val="32"/>
          <w:szCs w:val="32"/>
        </w:rPr>
      </w:pPr>
    </w:p>
    <w:p w14:paraId="37745678">
      <w:pPr>
        <w:jc w:val="left"/>
        <w:rPr>
          <w:rFonts w:ascii="Times New Roman" w:hAnsi="Times New Roman" w:eastAsia="仿宋_GB2312"/>
          <w:b/>
          <w:color w:val="000000"/>
          <w:sz w:val="32"/>
          <w:szCs w:val="32"/>
        </w:rPr>
      </w:pPr>
    </w:p>
    <w:p w14:paraId="526A28EB">
      <w:pPr>
        <w:jc w:val="left"/>
        <w:rPr>
          <w:rFonts w:ascii="Times New Roman" w:hAnsi="Times New Roman" w:eastAsia="仿宋_GB2312"/>
          <w:b/>
          <w:color w:val="000000"/>
          <w:sz w:val="32"/>
          <w:szCs w:val="32"/>
        </w:rPr>
      </w:pPr>
    </w:p>
    <w:p w14:paraId="174F9E04">
      <w:pPr>
        <w:jc w:val="left"/>
        <w:rPr>
          <w:rFonts w:ascii="Times New Roman" w:hAnsi="Times New Roman" w:eastAsia="仿宋_GB2312"/>
          <w:b/>
          <w:color w:val="000000"/>
          <w:sz w:val="32"/>
          <w:szCs w:val="32"/>
        </w:rPr>
      </w:pPr>
    </w:p>
    <w:p w14:paraId="41AB99B4">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1-1 本次选聘项目简介</w:t>
      </w:r>
    </w:p>
    <w:p w14:paraId="68299F51">
      <w:pPr>
        <w:pStyle w:val="23"/>
        <w:ind w:firstLine="640" w:firstLineChars="200"/>
        <w:rPr>
          <w:rFonts w:ascii="Times New Roman" w:hAnsi="Times New Roman" w:cs="Times New Roman"/>
          <w:kern w:val="2"/>
          <w:sz w:val="32"/>
          <w:szCs w:val="32"/>
        </w:rPr>
      </w:pPr>
      <w:r>
        <w:rPr>
          <w:rFonts w:hint="eastAsia" w:ascii="Times New Roman" w:hAnsi="Times New Roman" w:eastAsia="仿宋_GB2312" w:cs="Times New Roman"/>
          <w:kern w:val="2"/>
          <w:sz w:val="32"/>
          <w:szCs w:val="32"/>
          <w:lang w:eastAsia="zh-CN"/>
        </w:rPr>
        <w:t>变形检测及机组振动检测技术服务</w:t>
      </w:r>
      <w:r>
        <w:rPr>
          <w:rFonts w:hint="eastAsia" w:ascii="Times New Roman" w:hAnsi="Times New Roman" w:eastAsia="仿宋_GB2312" w:cs="Times New Roman"/>
          <w:kern w:val="2"/>
          <w:sz w:val="32"/>
          <w:szCs w:val="32"/>
        </w:rPr>
        <w:t>采购项目，服务内容为</w:t>
      </w:r>
      <w:r>
        <w:rPr>
          <w:rFonts w:hint="eastAsia" w:ascii="Times New Roman" w:hAnsi="Times New Roman" w:eastAsia="仿宋_GB2312"/>
          <w:sz w:val="32"/>
          <w:szCs w:val="32"/>
        </w:rPr>
        <w:t>协助甲方开展项目范围内</w:t>
      </w:r>
      <w:r>
        <w:rPr>
          <w:rFonts w:hint="eastAsia" w:ascii="Times New Roman" w:hAnsi="Times New Roman" w:eastAsia="仿宋_GB2312"/>
          <w:sz w:val="32"/>
          <w:szCs w:val="32"/>
          <w:lang w:val="en-US" w:eastAsia="zh-CN"/>
        </w:rPr>
        <w:t>原水管线</w:t>
      </w:r>
      <w:r>
        <w:rPr>
          <w:rFonts w:hint="eastAsia" w:ascii="Times New Roman" w:hAnsi="Times New Roman" w:eastAsia="仿宋_GB2312" w:cs="Times New Roman"/>
          <w:kern w:val="2"/>
          <w:sz w:val="32"/>
          <w:szCs w:val="32"/>
          <w:lang w:val="en-US" w:eastAsia="zh-CN"/>
        </w:rPr>
        <w:t>变形检测及机组振动检测</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确保项目按时按质按量完成。</w:t>
      </w:r>
    </w:p>
    <w:p w14:paraId="6DE22AA3">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1-2 主要合同条款（付款方式、合同续签、违约责任等）</w:t>
      </w:r>
    </w:p>
    <w:p w14:paraId="093E2F29">
      <w:pPr>
        <w:pStyle w:val="23"/>
        <w:ind w:firstLine="643" w:firstLineChars="200"/>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付款方式：</w:t>
      </w:r>
    </w:p>
    <w:p w14:paraId="78A914FD">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付款方式为乙方协助甲方完成工程项目后，</w:t>
      </w:r>
      <w:r>
        <w:rPr>
          <w:rFonts w:hint="eastAsia" w:ascii="Times New Roman" w:hAnsi="Times New Roman" w:eastAsia="仿宋_GB2312"/>
          <w:sz w:val="32"/>
          <w:szCs w:val="32"/>
          <w:lang w:val="en-US" w:eastAsia="zh-CN"/>
        </w:rPr>
        <w:t>由甲方一次性支付技术</w:t>
      </w:r>
      <w:r>
        <w:rPr>
          <w:rFonts w:hint="eastAsia" w:ascii="Times New Roman" w:hAnsi="Times New Roman" w:eastAsia="仿宋_GB2312"/>
          <w:sz w:val="32"/>
          <w:szCs w:val="32"/>
        </w:rPr>
        <w:t>服务费，由乙方提出费用支付申请，经甲方审定后，向乙方支付</w:t>
      </w:r>
      <w:r>
        <w:rPr>
          <w:rFonts w:hint="eastAsia" w:ascii="Times New Roman" w:hAnsi="Times New Roman" w:eastAsia="仿宋_GB2312"/>
          <w:sz w:val="32"/>
          <w:szCs w:val="32"/>
          <w:lang w:val="en-US" w:eastAsia="zh-CN"/>
        </w:rPr>
        <w:t>技术</w:t>
      </w:r>
      <w:r>
        <w:rPr>
          <w:rFonts w:hint="eastAsia" w:ascii="Times New Roman" w:hAnsi="Times New Roman" w:eastAsia="仿宋_GB2312"/>
          <w:sz w:val="32"/>
          <w:szCs w:val="32"/>
        </w:rPr>
        <w:t>服务</w:t>
      </w:r>
      <w:r>
        <w:rPr>
          <w:rFonts w:hint="eastAsia" w:ascii="Times New Roman" w:hAnsi="Times New Roman" w:eastAsia="仿宋_GB2312"/>
          <w:sz w:val="32"/>
          <w:szCs w:val="32"/>
          <w:lang w:val="en-US" w:eastAsia="zh-CN"/>
        </w:rPr>
        <w:t>费</w:t>
      </w:r>
      <w:r>
        <w:rPr>
          <w:rFonts w:hint="eastAsia" w:ascii="Times New Roman" w:hAnsi="Times New Roman" w:eastAsia="仿宋_GB2312"/>
          <w:sz w:val="32"/>
          <w:szCs w:val="32"/>
        </w:rPr>
        <w:t>。</w:t>
      </w:r>
    </w:p>
    <w:p w14:paraId="29F85B8F">
      <w:pPr>
        <w:pStyle w:val="23"/>
        <w:ind w:firstLine="643" w:firstLineChars="200"/>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违约责任：</w:t>
      </w:r>
    </w:p>
    <w:p w14:paraId="5B914A16">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1、合同签订后，如乙方擅自中途停止后解除合同，乙方</w:t>
      </w:r>
      <w:r>
        <w:rPr>
          <w:rFonts w:hint="eastAsia"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rPr>
        <w:t>赔偿</w:t>
      </w:r>
      <w:r>
        <w:rPr>
          <w:rFonts w:hint="eastAsia" w:ascii="Times New Roman" w:hAnsi="Times New Roman" w:eastAsia="仿宋_GB2312" w:cs="Times New Roman"/>
          <w:sz w:val="32"/>
          <w:szCs w:val="32"/>
          <w:lang w:val="en-US" w:eastAsia="zh-CN"/>
        </w:rPr>
        <w:t>贰万元人民币给</w:t>
      </w:r>
      <w:r>
        <w:rPr>
          <w:rFonts w:hint="eastAsia" w:ascii="Times New Roman" w:hAnsi="Times New Roman" w:eastAsia="仿宋_GB2312" w:cs="Times New Roman"/>
          <w:sz w:val="32"/>
          <w:szCs w:val="32"/>
        </w:rPr>
        <w:t>甲方。</w:t>
      </w:r>
    </w:p>
    <w:p w14:paraId="2DB44D8E">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2、因天气、交通、政府行为、甲方提供的资料不准确等客观原因造成的工程拖期，乙方不承担赔偿责任。</w:t>
      </w:r>
    </w:p>
    <w:p w14:paraId="7D42E7F5">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、对于甲方提供的图纸和技术资料以及属于甲方的监测成果，乙方有保密义务，不得向第三人转让，否则，甲方有权要求乙方赔偿。</w:t>
      </w:r>
    </w:p>
    <w:p w14:paraId="3F947E60">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、乙方原因导致未按时完成工作任务，或提供的数据有误，所造成的损失由乙方承担。</w:t>
      </w:r>
    </w:p>
    <w:p w14:paraId="2A776118">
      <w:pPr>
        <w:keepNext w:val="0"/>
        <w:keepLines w:val="0"/>
        <w:pageBreakBefore w:val="0"/>
        <w:widowControl w:val="0"/>
        <w:kinsoku/>
        <w:wordWrap/>
        <w:overflowPunct/>
        <w:topLinePunct w:val="0"/>
        <w:bidi w:val="0"/>
        <w:adjustRightInd w:val="0"/>
        <w:snapToGrid/>
        <w:spacing w:line="360" w:lineRule="auto"/>
        <w:ind w:left="0"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具体以实际签订合同为准。</w:t>
      </w:r>
    </w:p>
    <w:p w14:paraId="0DED8201">
      <w:pPr>
        <w:autoSpaceDE w:val="0"/>
        <w:autoSpaceDN w:val="0"/>
        <w:adjustRightInd w:val="0"/>
        <w:spacing w:line="360" w:lineRule="auto"/>
        <w:ind w:left="426" w:firstLine="566" w:firstLineChars="177"/>
        <w:rPr>
          <w:rFonts w:ascii="Times New Roman" w:hAnsi="Times New Roman" w:eastAsia="仿宋_GB2312"/>
          <w:sz w:val="32"/>
          <w:szCs w:val="32"/>
        </w:rPr>
      </w:pPr>
      <w:r>
        <w:rPr>
          <w:rFonts w:hint="eastAsia" w:ascii="Times New Roman" w:hAnsi="Times New Roman" w:eastAsia="仿宋_GB2312"/>
          <w:sz w:val="32"/>
          <w:szCs w:val="32"/>
        </w:rPr>
        <w:br w:type="page"/>
      </w:r>
    </w:p>
    <w:p w14:paraId="4A02A2ED">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2-1 供应商基本情况表</w:t>
      </w:r>
    </w:p>
    <w:p w14:paraId="73FF711E">
      <w:pPr>
        <w:widowControl/>
        <w:spacing w:line="360" w:lineRule="auto"/>
        <w:jc w:val="center"/>
        <w:outlineLvl w:val="1"/>
        <w:rPr>
          <w:rFonts w:ascii="宋体" w:hAnsi="宋体"/>
          <w:b/>
          <w:sz w:val="32"/>
          <w:szCs w:val="32"/>
        </w:rPr>
      </w:pPr>
      <w:r>
        <w:rPr>
          <w:rFonts w:hint="eastAsia" w:ascii="Times New Roman" w:hAnsi="Times New Roman" w:eastAsia="仿宋_GB2312"/>
          <w:b/>
          <w:sz w:val="44"/>
          <w:szCs w:val="44"/>
        </w:rPr>
        <w:t>供应商基本情况表</w:t>
      </w:r>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1D858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D8F1A1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F20111A">
            <w:pPr>
              <w:widowControl/>
              <w:spacing w:line="360" w:lineRule="atLeast"/>
              <w:ind w:firstLine="470" w:firstLineChars="196"/>
              <w:jc w:val="center"/>
              <w:rPr>
                <w:rFonts w:ascii="仿宋" w:hAnsi="仿宋" w:eastAsia="仿宋" w:cs="仿宋"/>
                <w:sz w:val="24"/>
                <w:szCs w:val="20"/>
              </w:rPr>
            </w:pPr>
          </w:p>
        </w:tc>
      </w:tr>
      <w:tr w14:paraId="68CCB4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13378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EF774FC">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4C07BB1">
            <w:pPr>
              <w:widowControl/>
              <w:spacing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35BB63E">
            <w:pPr>
              <w:widowControl/>
              <w:spacing w:line="360" w:lineRule="atLeast"/>
              <w:ind w:firstLine="470" w:firstLineChars="196"/>
              <w:jc w:val="center"/>
              <w:rPr>
                <w:rFonts w:ascii="仿宋" w:hAnsi="仿宋" w:eastAsia="仿宋" w:cs="仿宋"/>
                <w:sz w:val="24"/>
                <w:szCs w:val="20"/>
              </w:rPr>
            </w:pPr>
          </w:p>
        </w:tc>
      </w:tr>
      <w:tr w14:paraId="50922F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FF0494B">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853BF5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D84C71D">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2C1C87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3D6A637">
            <w:pPr>
              <w:widowControl/>
              <w:spacing w:line="360" w:lineRule="atLeast"/>
              <w:ind w:firstLine="470" w:firstLineChars="196"/>
              <w:jc w:val="center"/>
              <w:rPr>
                <w:rFonts w:ascii="仿宋" w:hAnsi="仿宋" w:eastAsia="仿宋" w:cs="仿宋"/>
                <w:sz w:val="24"/>
                <w:szCs w:val="20"/>
              </w:rPr>
            </w:pPr>
          </w:p>
        </w:tc>
      </w:tr>
      <w:tr w14:paraId="5A606E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9DF52CA">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3DC158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7307CF2">
            <w:pPr>
              <w:widowControl/>
              <w:spacing w:line="360" w:lineRule="atLeast"/>
              <w:ind w:firstLine="470" w:firstLineChars="196"/>
              <w:jc w:val="center"/>
              <w:rPr>
                <w:rFonts w:ascii="仿宋" w:hAnsi="仿宋" w:eastAsia="仿宋" w:cs="仿宋"/>
                <w:sz w:val="24"/>
                <w:szCs w:val="20"/>
              </w:rPr>
            </w:pPr>
          </w:p>
        </w:tc>
        <w:tc>
          <w:tcPr>
            <w:tcW w:w="850" w:type="dxa"/>
            <w:vAlign w:val="center"/>
          </w:tcPr>
          <w:p w14:paraId="1EF20B07">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EE3C59">
            <w:pPr>
              <w:widowControl/>
              <w:spacing w:line="360" w:lineRule="atLeast"/>
              <w:ind w:firstLine="470" w:firstLineChars="196"/>
              <w:jc w:val="center"/>
              <w:rPr>
                <w:rFonts w:ascii="仿宋" w:hAnsi="仿宋" w:eastAsia="仿宋" w:cs="仿宋"/>
                <w:sz w:val="24"/>
                <w:szCs w:val="20"/>
              </w:rPr>
            </w:pPr>
          </w:p>
        </w:tc>
      </w:tr>
      <w:tr w14:paraId="41273A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8DD988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AB47CF0">
            <w:pPr>
              <w:widowControl/>
              <w:spacing w:line="360" w:lineRule="atLeast"/>
              <w:ind w:firstLine="470" w:firstLineChars="196"/>
              <w:jc w:val="center"/>
              <w:rPr>
                <w:rFonts w:ascii="仿宋" w:hAnsi="仿宋" w:eastAsia="仿宋" w:cs="仿宋"/>
                <w:sz w:val="24"/>
                <w:szCs w:val="20"/>
              </w:rPr>
            </w:pPr>
          </w:p>
        </w:tc>
        <w:tc>
          <w:tcPr>
            <w:tcW w:w="4497" w:type="dxa"/>
            <w:gridSpan w:val="4"/>
            <w:tcBorders>
              <w:bottom w:val="single" w:color="auto" w:sz="4" w:space="0"/>
            </w:tcBorders>
            <w:vAlign w:val="center"/>
          </w:tcPr>
          <w:p w14:paraId="4517CDE5">
            <w:pPr>
              <w:widowControl/>
              <w:spacing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5D7377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EAEE28D">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DA24410">
            <w:pPr>
              <w:spacing w:line="360" w:lineRule="atLeast"/>
              <w:jc w:val="center"/>
              <w:rPr>
                <w:rFonts w:ascii="仿宋" w:hAnsi="仿宋" w:eastAsia="仿宋" w:cs="仿宋"/>
                <w:sz w:val="24"/>
                <w:szCs w:val="20"/>
              </w:rPr>
            </w:pPr>
          </w:p>
          <w:p w14:paraId="78CBE94D">
            <w:pPr>
              <w:widowControl/>
              <w:spacing w:line="360" w:lineRule="atLeast"/>
              <w:ind w:firstLine="470" w:firstLineChars="196"/>
              <w:jc w:val="center"/>
              <w:rPr>
                <w:rFonts w:ascii="仿宋" w:hAnsi="仿宋" w:eastAsia="仿宋" w:cs="仿宋"/>
                <w:sz w:val="24"/>
                <w:szCs w:val="20"/>
              </w:rPr>
            </w:pPr>
          </w:p>
        </w:tc>
      </w:tr>
      <w:tr w14:paraId="79BC52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A53EB2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30A347A">
            <w:pPr>
              <w:spacing w:line="360" w:lineRule="atLeast"/>
              <w:jc w:val="center"/>
              <w:rPr>
                <w:rFonts w:ascii="仿宋" w:hAnsi="仿宋" w:eastAsia="仿宋" w:cs="仿宋"/>
                <w:sz w:val="24"/>
                <w:szCs w:val="20"/>
              </w:rPr>
            </w:pPr>
          </w:p>
          <w:p w14:paraId="6EDD1378">
            <w:pPr>
              <w:widowControl/>
              <w:spacing w:line="360" w:lineRule="atLeast"/>
              <w:ind w:firstLine="470" w:firstLineChars="196"/>
              <w:jc w:val="center"/>
              <w:rPr>
                <w:rFonts w:ascii="仿宋" w:hAnsi="仿宋" w:eastAsia="仿宋" w:cs="仿宋"/>
                <w:sz w:val="24"/>
                <w:szCs w:val="20"/>
              </w:rPr>
            </w:pPr>
          </w:p>
        </w:tc>
      </w:tr>
      <w:tr w14:paraId="43A851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5C522C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58BD95A">
            <w:pPr>
              <w:widowControl/>
              <w:spacing w:line="360" w:lineRule="atLeast"/>
              <w:ind w:firstLine="470" w:firstLineChars="196"/>
              <w:jc w:val="center"/>
              <w:rPr>
                <w:rFonts w:ascii="仿宋" w:hAnsi="仿宋" w:eastAsia="仿宋" w:cs="仿宋"/>
                <w:sz w:val="24"/>
                <w:szCs w:val="20"/>
              </w:rPr>
            </w:pPr>
          </w:p>
        </w:tc>
      </w:tr>
      <w:tr w14:paraId="2D0769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D3D34B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0C4077A">
            <w:pPr>
              <w:widowControl/>
              <w:spacing w:line="360" w:lineRule="atLeast"/>
              <w:ind w:firstLine="470" w:firstLineChars="196"/>
              <w:jc w:val="center"/>
              <w:rPr>
                <w:rFonts w:ascii="仿宋" w:hAnsi="仿宋" w:eastAsia="仿宋" w:cs="仿宋"/>
                <w:sz w:val="24"/>
                <w:szCs w:val="20"/>
              </w:rPr>
            </w:pPr>
          </w:p>
        </w:tc>
      </w:tr>
      <w:tr w14:paraId="3E121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0432A775">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BC3BE7">
            <w:pPr>
              <w:widowControl/>
              <w:spacing w:line="360" w:lineRule="atLeast"/>
              <w:ind w:firstLine="470" w:firstLineChars="196"/>
              <w:jc w:val="center"/>
              <w:rPr>
                <w:rFonts w:ascii="仿宋" w:hAnsi="仿宋" w:eastAsia="仿宋" w:cs="仿宋"/>
                <w:sz w:val="24"/>
                <w:szCs w:val="20"/>
              </w:rPr>
            </w:pPr>
          </w:p>
        </w:tc>
      </w:tr>
      <w:tr w14:paraId="22CBC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91A1391">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90332B2">
            <w:pPr>
              <w:widowControl/>
              <w:spacing w:line="360" w:lineRule="atLeast"/>
              <w:ind w:firstLine="470" w:firstLineChars="196"/>
              <w:jc w:val="center"/>
              <w:rPr>
                <w:rFonts w:ascii="仿宋" w:hAnsi="仿宋" w:eastAsia="仿宋" w:cs="仿宋"/>
                <w:sz w:val="24"/>
                <w:szCs w:val="20"/>
              </w:rPr>
            </w:pPr>
          </w:p>
        </w:tc>
      </w:tr>
    </w:tbl>
    <w:p w14:paraId="275E862B">
      <w:pPr>
        <w:jc w:val="left"/>
        <w:rPr>
          <w:rFonts w:ascii="Times New Roman" w:hAnsi="Times New Roman" w:eastAsia="仿宋_GB2312"/>
          <w:b/>
          <w:color w:val="000000"/>
          <w:sz w:val="32"/>
          <w:szCs w:val="32"/>
        </w:rPr>
      </w:pPr>
    </w:p>
    <w:p w14:paraId="11CB4B42">
      <w:pPr>
        <w:jc w:val="left"/>
        <w:rPr>
          <w:rFonts w:ascii="Times New Roman" w:hAnsi="Times New Roman" w:eastAsia="仿宋_GB2312"/>
          <w:b/>
          <w:color w:val="000000"/>
          <w:sz w:val="32"/>
          <w:szCs w:val="32"/>
        </w:rPr>
      </w:pPr>
    </w:p>
    <w:p w14:paraId="6993E755">
      <w:pPr>
        <w:jc w:val="left"/>
        <w:rPr>
          <w:rFonts w:ascii="Times New Roman" w:hAnsi="Times New Roman" w:eastAsia="仿宋_GB2312"/>
          <w:b/>
          <w:color w:val="000000"/>
          <w:sz w:val="32"/>
          <w:szCs w:val="32"/>
        </w:rPr>
      </w:pPr>
    </w:p>
    <w:p w14:paraId="445AE5F1">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2</w:t>
      </w:r>
      <w:r>
        <w:rPr>
          <w:rFonts w:ascii="Times New Roman" w:hAnsi="Times New Roman" w:eastAsia="仿宋_GB2312"/>
          <w:b/>
          <w:color w:val="000000"/>
          <w:sz w:val="32"/>
          <w:szCs w:val="32"/>
        </w:rPr>
        <w:t>法定代表人身份证明书</w:t>
      </w:r>
    </w:p>
    <w:p w14:paraId="45054479">
      <w:pPr>
        <w:tabs>
          <w:tab w:val="left" w:pos="720"/>
          <w:tab w:val="left" w:pos="840"/>
        </w:tabs>
        <w:spacing w:line="360" w:lineRule="auto"/>
        <w:jc w:val="center"/>
        <w:outlineLvl w:val="2"/>
        <w:rPr>
          <w:rFonts w:ascii="Times New Roman" w:hAnsi="Times New Roman" w:eastAsia="仿宋_GB2312"/>
          <w:sz w:val="44"/>
          <w:szCs w:val="44"/>
        </w:rPr>
      </w:pPr>
    </w:p>
    <w:p w14:paraId="7C63C2E6">
      <w:pPr>
        <w:tabs>
          <w:tab w:val="left" w:pos="720"/>
          <w:tab w:val="left" w:pos="840"/>
        </w:tabs>
        <w:spacing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0889D950">
      <w:pPr>
        <w:tabs>
          <w:tab w:val="left" w:pos="720"/>
          <w:tab w:val="left" w:pos="840"/>
        </w:tabs>
        <w:spacing w:line="360" w:lineRule="auto"/>
        <w:jc w:val="center"/>
        <w:outlineLvl w:val="2"/>
        <w:rPr>
          <w:rFonts w:ascii="Times New Roman" w:hAnsi="Times New Roman" w:eastAsia="仿宋_GB2312"/>
          <w:sz w:val="32"/>
          <w:szCs w:val="32"/>
        </w:rPr>
      </w:pPr>
    </w:p>
    <w:p w14:paraId="786B98EE">
      <w:pPr>
        <w:spacing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3B0E524C">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0DA55A50">
      <w:pPr>
        <w:spacing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572BF702">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4903C820">
      <w:pPr>
        <w:spacing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10B64282">
      <w:pPr>
        <w:spacing w:line="360" w:lineRule="auto"/>
        <w:ind w:firstLine="640" w:firstLineChars="200"/>
        <w:rPr>
          <w:rFonts w:ascii="Times New Roman" w:hAnsi="Times New Roman" w:eastAsia="仿宋_GB2312"/>
          <w:sz w:val="32"/>
          <w:szCs w:val="32"/>
        </w:rPr>
      </w:pPr>
    </w:p>
    <w:p w14:paraId="7E00E36C">
      <w:pPr>
        <w:tabs>
          <w:tab w:val="left" w:pos="567"/>
        </w:tabs>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3065A85B">
      <w:pPr>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443DD06C">
      <w:pPr>
        <w:spacing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7C3EDF50">
      <w:pPr>
        <w:wordWrap w:val="0"/>
        <w:spacing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0A607608">
      <w:pPr>
        <w:tabs>
          <w:tab w:val="left" w:pos="720"/>
          <w:tab w:val="left" w:pos="840"/>
        </w:tabs>
        <w:spacing w:line="360" w:lineRule="auto"/>
        <w:ind w:firstLine="643" w:firstLineChars="200"/>
        <w:jc w:val="left"/>
        <w:outlineLvl w:val="2"/>
        <w:rPr>
          <w:rFonts w:ascii="Times New Roman" w:hAnsi="Times New Roman" w:eastAsia="仿宋_GB2312"/>
          <w:b/>
          <w:color w:val="000000"/>
          <w:sz w:val="32"/>
          <w:szCs w:val="32"/>
        </w:rPr>
      </w:pPr>
    </w:p>
    <w:p w14:paraId="4D04719A">
      <w:pPr>
        <w:pStyle w:val="22"/>
      </w:pPr>
    </w:p>
    <w:p w14:paraId="3CB1D177">
      <w:pPr>
        <w:pStyle w:val="23"/>
      </w:pPr>
    </w:p>
    <w:p w14:paraId="0E76F69F">
      <w:pPr>
        <w:pStyle w:val="23"/>
      </w:pPr>
    </w:p>
    <w:p w14:paraId="0DE76B7C">
      <w:pPr>
        <w:pStyle w:val="23"/>
      </w:pPr>
    </w:p>
    <w:p w14:paraId="786B9C51">
      <w:pPr>
        <w:tabs>
          <w:tab w:val="left" w:pos="720"/>
          <w:tab w:val="left" w:pos="840"/>
        </w:tabs>
        <w:spacing w:line="360" w:lineRule="auto"/>
        <w:jc w:val="left"/>
        <w:outlineLvl w:val="2"/>
        <w:rPr>
          <w:rFonts w:ascii="Times New Roman" w:hAnsi="Times New Roman" w:eastAsia="仿宋_GB2312"/>
          <w:b/>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3</w:t>
      </w:r>
      <w:r>
        <w:rPr>
          <w:rFonts w:ascii="Times New Roman" w:hAnsi="Times New Roman" w:eastAsia="仿宋_GB2312"/>
          <w:b/>
          <w:color w:val="000000"/>
          <w:sz w:val="32"/>
          <w:szCs w:val="32"/>
        </w:rPr>
        <w:t>法定代表人授权书</w:t>
      </w:r>
      <w:r>
        <w:rPr>
          <w:rFonts w:hint="eastAsia" w:eastAsia="仿宋_GB2312"/>
          <w:b/>
          <w:color w:val="000000"/>
          <w:sz w:val="32"/>
          <w:szCs w:val="32"/>
        </w:rPr>
        <w:t>（适用于</w:t>
      </w:r>
      <w:r>
        <w:rPr>
          <w:rFonts w:eastAsia="仿宋_GB2312"/>
          <w:b/>
          <w:color w:val="000000"/>
          <w:sz w:val="32"/>
          <w:szCs w:val="32"/>
        </w:rPr>
        <w:t>法定代表人不亲自参加</w:t>
      </w:r>
      <w:r>
        <w:rPr>
          <w:rFonts w:hint="eastAsia" w:eastAsia="仿宋_GB2312"/>
          <w:b/>
          <w:color w:val="000000"/>
          <w:sz w:val="32"/>
          <w:szCs w:val="32"/>
        </w:rPr>
        <w:t>询价）</w:t>
      </w:r>
    </w:p>
    <w:p w14:paraId="3A55E164">
      <w:pPr>
        <w:spacing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001D64D4">
      <w:pPr>
        <w:spacing w:line="360" w:lineRule="auto"/>
        <w:rPr>
          <w:rFonts w:ascii="Times New Roman" w:hAnsi="Times New Roman" w:eastAsia="仿宋_GB2312"/>
          <w:sz w:val="32"/>
          <w:szCs w:val="32"/>
        </w:rPr>
      </w:pPr>
    </w:p>
    <w:p w14:paraId="03DA305F">
      <w:pPr>
        <w:spacing w:line="360" w:lineRule="auto"/>
        <w:rPr>
          <w:rFonts w:ascii="Times New Roman" w:hAnsi="Times New Roman" w:eastAsia="仿宋_GB2312"/>
          <w:sz w:val="32"/>
          <w:szCs w:val="32"/>
        </w:rPr>
      </w:pPr>
      <w:r>
        <w:rPr>
          <w:rFonts w:ascii="Times New Roman" w:hAnsi="Times New Roman" w:eastAsia="仿宋_GB2312"/>
          <w:sz w:val="32"/>
          <w:szCs w:val="32"/>
        </w:rPr>
        <w:t>XX公司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41EE2DC0">
      <w:pPr>
        <w:pStyle w:val="31"/>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pPr>
        <w:pStyle w:val="31"/>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04C99FD3">
      <w:pPr>
        <w:pStyle w:val="31"/>
        <w:ind w:firstLine="640" w:firstLineChars="200"/>
        <w:jc w:val="left"/>
        <w:rPr>
          <w:rFonts w:ascii="Times New Roman" w:hAnsi="Times New Roman" w:cs="Times New Roman"/>
          <w:b w:val="0"/>
          <w:kern w:val="2"/>
          <w:sz w:val="32"/>
          <w:szCs w:val="32"/>
        </w:rPr>
      </w:pPr>
    </w:p>
    <w:p w14:paraId="32053740">
      <w:pPr>
        <w:spacing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09531158">
      <w:pPr>
        <w:spacing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AF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EEF70B2">
            <w:pPr>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1C919A8E">
            <w:pPr>
              <w:jc w:val="center"/>
              <w:rPr>
                <w:rFonts w:ascii="Times New Roman" w:hAnsi="Times New Roman" w:eastAsia="仿宋_GB2312"/>
                <w:sz w:val="32"/>
                <w:szCs w:val="32"/>
              </w:rPr>
            </w:pPr>
          </w:p>
        </w:tc>
        <w:tc>
          <w:tcPr>
            <w:tcW w:w="3774" w:type="dxa"/>
            <w:vAlign w:val="center"/>
          </w:tcPr>
          <w:p w14:paraId="0D93554F">
            <w:pPr>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63A75D9E">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25F08038">
      <w:pPr>
        <w:tabs>
          <w:tab w:val="left" w:pos="720"/>
          <w:tab w:val="left" w:pos="840"/>
        </w:tabs>
        <w:spacing w:line="360" w:lineRule="auto"/>
        <w:jc w:val="left"/>
        <w:outlineLvl w:val="2"/>
        <w:rPr>
          <w:rFonts w:ascii="Times New Roman" w:hAnsi="Times New Roman" w:eastAsia="仿宋_GB2312"/>
          <w:b/>
          <w:color w:val="000000"/>
          <w:sz w:val="32"/>
          <w:szCs w:val="32"/>
        </w:rPr>
      </w:pPr>
    </w:p>
    <w:p w14:paraId="555061F9">
      <w:pPr>
        <w:tabs>
          <w:tab w:val="left" w:pos="720"/>
          <w:tab w:val="left" w:pos="840"/>
        </w:tabs>
        <w:spacing w:line="360" w:lineRule="auto"/>
        <w:jc w:val="left"/>
        <w:outlineLvl w:val="2"/>
        <w:rPr>
          <w:rFonts w:ascii="Times New Roman" w:hAnsi="Times New Roman" w:eastAsia="仿宋_GB2312"/>
          <w:b/>
          <w:color w:val="000000"/>
          <w:sz w:val="32"/>
          <w:szCs w:val="32"/>
        </w:rPr>
      </w:pPr>
    </w:p>
    <w:p w14:paraId="29B0CB43">
      <w:pPr>
        <w:spacing w:line="640" w:lineRule="exact"/>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4 参选</w:t>
      </w:r>
      <w:r>
        <w:rPr>
          <w:rFonts w:ascii="Times New Roman" w:hAnsi="Times New Roman" w:eastAsia="仿宋_GB2312"/>
          <w:b/>
          <w:color w:val="000000"/>
          <w:sz w:val="32"/>
          <w:szCs w:val="32"/>
        </w:rPr>
        <w:t>承诺书</w:t>
      </w:r>
    </w:p>
    <w:p w14:paraId="70A20CC7">
      <w:pPr>
        <w:spacing w:line="360" w:lineRule="auto"/>
        <w:jc w:val="center"/>
        <w:rPr>
          <w:rFonts w:ascii="Times New Roman" w:hAnsi="Times New Roman" w:eastAsia="仿宋_GB2312"/>
          <w:color w:val="000000"/>
          <w:sz w:val="44"/>
          <w:szCs w:val="44"/>
        </w:rPr>
      </w:pPr>
    </w:p>
    <w:p w14:paraId="431EEF2E">
      <w:pPr>
        <w:spacing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4A96522D">
      <w:pPr>
        <w:tabs>
          <w:tab w:val="left" w:pos="630"/>
        </w:tabs>
        <w:spacing w:line="600" w:lineRule="exact"/>
        <w:rPr>
          <w:rFonts w:ascii="Times New Roman" w:hAnsi="Times New Roman" w:eastAsia="仿宋_GB2312"/>
          <w:color w:val="000000"/>
          <w:sz w:val="32"/>
          <w:szCs w:val="32"/>
        </w:rPr>
      </w:pPr>
      <w:r>
        <w:rPr>
          <w:rFonts w:ascii="Times New Roman" w:hAnsi="Times New Roman" w:eastAsia="仿宋_GB2312"/>
          <w:color w:val="000000"/>
          <w:kern w:val="0"/>
          <w:sz w:val="32"/>
          <w:szCs w:val="32"/>
        </w:rPr>
        <w:t>XX公司</w:t>
      </w:r>
      <w:r>
        <w:rPr>
          <w:rFonts w:hint="eastAsia" w:ascii="Times New Roman" w:hAnsi="Times New Roman" w:eastAsia="仿宋_GB2312"/>
          <w:sz w:val="32"/>
          <w:szCs w:val="32"/>
        </w:rPr>
        <w:t>（采购人名称）</w:t>
      </w:r>
      <w:r>
        <w:rPr>
          <w:rFonts w:ascii="Times New Roman" w:hAnsi="Times New Roman" w:eastAsia="仿宋_GB2312"/>
          <w:color w:val="000000"/>
          <w:sz w:val="32"/>
          <w:szCs w:val="32"/>
        </w:rPr>
        <w:t>：</w:t>
      </w:r>
    </w:p>
    <w:p w14:paraId="07078EA0">
      <w:pPr>
        <w:spacing w:line="600" w:lineRule="exact"/>
        <w:ind w:firstLine="560"/>
        <w:rPr>
          <w:rFonts w:ascii="Times New Roman" w:hAnsi="Times New Roman"/>
          <w:sz w:val="32"/>
          <w:szCs w:val="32"/>
        </w:rPr>
      </w:pPr>
      <w:r>
        <w:rPr>
          <w:rFonts w:ascii="Times New Roman" w:hAnsi="Times New Roman" w:eastAsia="仿宋_GB2312"/>
          <w:color w:val="000000"/>
          <w:sz w:val="32"/>
          <w:szCs w:val="32"/>
        </w:rPr>
        <w:t>根据贵方关于</w:t>
      </w:r>
      <w:r>
        <w:rPr>
          <w:rFonts w:ascii="Times New Roman" w:hAnsi="Times New Roman" w:eastAsia="仿宋_GB2312"/>
          <w:b/>
          <w:color w:val="000000"/>
          <w:sz w:val="32"/>
          <w:szCs w:val="32"/>
          <w:u w:val="single"/>
        </w:rPr>
        <w:t xml:space="preserve">                 </w:t>
      </w:r>
      <w:r>
        <w:rPr>
          <w:rFonts w:ascii="Times New Roman" w:hAnsi="Times New Roman" w:eastAsia="仿宋_GB2312"/>
          <w:b/>
          <w:color w:val="000000"/>
          <w:sz w:val="32"/>
          <w:szCs w:val="32"/>
        </w:rPr>
        <w:t xml:space="preserve"> (项目名称)</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文件的要求，我单位正式授权</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为全权代表，参加贵方组织的</w:t>
      </w:r>
      <w:r>
        <w:rPr>
          <w:rFonts w:ascii="Times New Roman" w:hAnsi="Times New Roman" w:eastAsia="仿宋_GB2312"/>
          <w:color w:val="000000"/>
          <w:sz w:val="32"/>
          <w:szCs w:val="32"/>
          <w:u w:val="single"/>
        </w:rPr>
        <w:t xml:space="preserve">            </w:t>
      </w:r>
      <w:r>
        <w:rPr>
          <w:rFonts w:ascii="Times New Roman" w:hAnsi="Times New Roman" w:eastAsia="仿宋_GB2312"/>
          <w:b/>
          <w:color w:val="000000"/>
          <w:sz w:val="32"/>
          <w:szCs w:val="32"/>
        </w:rPr>
        <w:t>（项目名称）</w:t>
      </w:r>
      <w:r>
        <w:rPr>
          <w:rFonts w:hint="eastAsia" w:eastAsia="仿宋_GB2312"/>
          <w:bCs/>
          <w:color w:val="000000"/>
          <w:sz w:val="32"/>
          <w:szCs w:val="32"/>
        </w:rPr>
        <w:t>选聘</w:t>
      </w:r>
      <w:r>
        <w:rPr>
          <w:rFonts w:ascii="Times New Roman" w:hAnsi="Times New Roman" w:eastAsia="仿宋_GB2312"/>
          <w:color w:val="000000"/>
          <w:sz w:val="32"/>
          <w:szCs w:val="32"/>
        </w:rPr>
        <w:t>，作出以下承诺：</w:t>
      </w:r>
    </w:p>
    <w:p w14:paraId="7FBF5015">
      <w:pPr>
        <w:pStyle w:val="31"/>
        <w:numPr>
          <w:ilvl w:val="0"/>
          <w:numId w:val="3"/>
        </w:numPr>
        <w:spacing w:line="600" w:lineRule="exact"/>
        <w:ind w:firstLine="643" w:firstLineChars="200"/>
        <w:jc w:val="both"/>
        <w:rPr>
          <w:rFonts w:ascii="Times New Roman" w:hAnsi="Times New Roman" w:cs="Times New Roman"/>
          <w:b w:val="0"/>
          <w:kern w:val="2"/>
          <w:sz w:val="32"/>
          <w:szCs w:val="32"/>
        </w:rPr>
      </w:pPr>
      <w:r>
        <w:rPr>
          <w:rFonts w:hint="eastAsia" w:ascii="Times New Roman" w:hAnsi="Times New Roman" w:cs="Times New Roman"/>
          <w:bCs/>
          <w:kern w:val="2"/>
          <w:sz w:val="32"/>
          <w:szCs w:val="32"/>
        </w:rPr>
        <w:t>参选承诺</w:t>
      </w:r>
      <w:r>
        <w:rPr>
          <w:rFonts w:hint="eastAsia" w:ascii="Times New Roman" w:hAnsi="Times New Roman" w:cs="Times New Roman"/>
          <w:b w:val="0"/>
          <w:kern w:val="2"/>
          <w:sz w:val="32"/>
          <w:szCs w:val="32"/>
        </w:rPr>
        <w:t>：</w:t>
      </w:r>
    </w:p>
    <w:p w14:paraId="1BBAC07D">
      <w:pPr>
        <w:pStyle w:val="31"/>
        <w:spacing w:line="600" w:lineRule="exact"/>
        <w:ind w:firstLine="640" w:firstLineChars="200"/>
        <w:jc w:val="both"/>
        <w:rPr>
          <w:rFonts w:ascii="Times New Roman" w:hAnsi="Times New Roman" w:cs="Times New Roman"/>
          <w:b w:val="0"/>
          <w:kern w:val="2"/>
          <w:sz w:val="32"/>
          <w:szCs w:val="32"/>
        </w:rPr>
      </w:pPr>
      <w:r>
        <w:rPr>
          <w:rFonts w:ascii="Times New Roman" w:hAnsi="Times New Roman" w:cs="Times New Roman"/>
          <w:b w:val="0"/>
          <w:kern w:val="2"/>
          <w:sz w:val="32"/>
          <w:szCs w:val="32"/>
        </w:rPr>
        <w:t>1.提交的所有文件、资格、证明、陈述、数据均是真实的和准确的。若存在任何与提供的资料不符的情况，我公司愿为由此产生的一切后果负责。</w:t>
      </w:r>
    </w:p>
    <w:p w14:paraId="737B6912">
      <w:pPr>
        <w:tabs>
          <w:tab w:val="left" w:pos="945"/>
          <w:tab w:val="left" w:pos="126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2.我公司完全满足采购文件中全部实质性要求，响应贵司在选聘公告及选聘通知书中提出的各项要求。</w:t>
      </w:r>
    </w:p>
    <w:p w14:paraId="1ED7200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3.保证遵守采购文件中的有关规定，保证忠实地执行双方所签署的经济合同，并承担合同规定的责任义务。</w:t>
      </w:r>
    </w:p>
    <w:p w14:paraId="0040F401">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4.愿意向贵方提供任何与该项目报价有关的数据、情况和技术资料。</w:t>
      </w:r>
    </w:p>
    <w:p w14:paraId="2F6EAE15">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5.我们已详细审核全部采购文件、参考资料及有关附件，我们知道必须放弃提出含糊不清或误解问题的权利。</w:t>
      </w:r>
    </w:p>
    <w:p w14:paraId="122804A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6.我们完全理解贵方不一定接受最低报价或收到的任何报价。</w:t>
      </w:r>
    </w:p>
    <w:p w14:paraId="667EE2B7">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7.我公司承诺不将本项目转包或分包给其他任何机构。</w:t>
      </w:r>
    </w:p>
    <w:p w14:paraId="04C4930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8.我公司承诺符合以下要求：</w:t>
      </w:r>
    </w:p>
    <w:p w14:paraId="47723B55">
      <w:pPr>
        <w:tabs>
          <w:tab w:val="left" w:pos="1110"/>
        </w:tabs>
        <w:spacing w:line="600" w:lineRule="exact"/>
        <w:ind w:firstLine="640" w:firstLineChars="200"/>
        <w:rPr>
          <w:bCs/>
          <w:lang w:val="en-GB"/>
        </w:rPr>
      </w:pPr>
      <w:r>
        <w:rPr>
          <w:rFonts w:hint="eastAsia" w:ascii="Times New Roman" w:hAnsi="Times New Roman" w:eastAsia="仿宋_GB2312"/>
          <w:sz w:val="32"/>
          <w:szCs w:val="32"/>
        </w:rPr>
        <w:t>（1）</w:t>
      </w:r>
      <w:r>
        <w:rPr>
          <w:rFonts w:ascii="Times New Roman" w:hAnsi="Times New Roman" w:eastAsia="仿宋_GB2312"/>
          <w:sz w:val="32"/>
          <w:szCs w:val="32"/>
        </w:rPr>
        <w:t>具有良好的商业信誉，近一年内（</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日至今）</w:t>
      </w:r>
      <w:r>
        <w:rPr>
          <w:rFonts w:hint="eastAsia" w:ascii="Times New Roman" w:hAnsi="Times New Roman" w:eastAsia="仿宋_GB2312"/>
          <w:sz w:val="32"/>
          <w:szCs w:val="32"/>
        </w:rPr>
        <w:t>或成立至今（成立不足</w:t>
      </w:r>
      <w:r>
        <w:rPr>
          <w:rFonts w:hint="eastAsia" w:eastAsia="仿宋_GB2312"/>
          <w:sz w:val="32"/>
          <w:szCs w:val="32"/>
        </w:rPr>
        <w:t>一</w:t>
      </w:r>
      <w:r>
        <w:rPr>
          <w:rFonts w:ascii="Times New Roman" w:hAnsi="Times New Roman" w:eastAsia="仿宋_GB2312"/>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pPr>
        <w:spacing w:line="600" w:lineRule="exact"/>
        <w:ind w:firstLine="640" w:firstLineChars="200"/>
        <w:jc w:val="left"/>
        <w:rPr>
          <w:rFonts w:ascii="仿宋_GB2312" w:hAnsi="仿宋" w:eastAsia="仿宋_GB2312"/>
          <w:bCs/>
          <w:color w:val="000000"/>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财务状况：近</w:t>
      </w:r>
      <w:r>
        <w:rPr>
          <w:rFonts w:hint="eastAsia" w:ascii="Times New Roman" w:hAnsi="Times New Roman" w:eastAsia="仿宋_GB2312"/>
          <w:sz w:val="32"/>
          <w:szCs w:val="32"/>
        </w:rPr>
        <w:t>一</w:t>
      </w:r>
      <w:r>
        <w:rPr>
          <w:rFonts w:ascii="Times New Roman" w:hAnsi="Times New Roman" w:eastAsia="仿宋_GB2312"/>
          <w:sz w:val="32"/>
          <w:szCs w:val="32"/>
        </w:rPr>
        <w:t>年内（</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w:t>
      </w:r>
      <w:r>
        <w:rPr>
          <w:rFonts w:hint="eastAsia" w:ascii="Times New Roman" w:hAnsi="Times New Roman" w:eastAsia="仿宋_GB2312"/>
          <w:color w:val="000000"/>
          <w:sz w:val="32"/>
          <w:szCs w:val="32"/>
        </w:rPr>
        <w:t>至今</w:t>
      </w:r>
      <w:r>
        <w:rPr>
          <w:rFonts w:ascii="Times New Roman" w:hAnsi="Times New Roman" w:eastAsia="仿宋_GB2312"/>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w:t>
      </w:r>
      <w:r>
        <w:rPr>
          <w:rFonts w:ascii="Times New Roman" w:hAnsi="Times New Roman" w:eastAsia="仿宋_GB2312"/>
          <w:sz w:val="32"/>
          <w:szCs w:val="32"/>
        </w:rPr>
        <w:t>财务状况无亏损或</w:t>
      </w:r>
      <w:r>
        <w:rPr>
          <w:rFonts w:hint="eastAsia" w:ascii="Times New Roman" w:hAnsi="Times New Roman" w:eastAsia="仿宋_GB2312"/>
          <w:sz w:val="32"/>
          <w:szCs w:val="32"/>
        </w:rPr>
        <w:t>每年</w:t>
      </w:r>
      <w:r>
        <w:rPr>
          <w:rFonts w:ascii="Times New Roman" w:hAnsi="Times New Roman" w:eastAsia="仿宋_GB2312"/>
          <w:sz w:val="32"/>
          <w:szCs w:val="32"/>
        </w:rPr>
        <w:t>净资产大于0</w:t>
      </w:r>
      <w:r>
        <w:rPr>
          <w:rFonts w:hint="eastAsia" w:ascii="仿宋_GB2312" w:hAnsi="仿宋" w:eastAsia="仿宋_GB2312"/>
          <w:bCs/>
          <w:color w:val="000000"/>
          <w:sz w:val="32"/>
          <w:szCs w:val="32"/>
        </w:rPr>
        <w:t>；</w:t>
      </w:r>
    </w:p>
    <w:p w14:paraId="52AAD80E">
      <w:pPr>
        <w:spacing w:line="600" w:lineRule="exact"/>
        <w:ind w:firstLine="640" w:firstLineChars="200"/>
        <w:jc w:val="left"/>
        <w:rPr>
          <w:rFonts w:ascii="Times New Roman" w:hAnsi="Times New Roman" w:eastAsia="仿宋_GB2312"/>
          <w:sz w:val="32"/>
          <w:szCs w:val="32"/>
        </w:rPr>
      </w:pPr>
      <w:bookmarkStart w:id="3" w:name="OLE_LINK2"/>
      <w:r>
        <w:rPr>
          <w:rFonts w:ascii="Times New Roman" w:hAnsi="Times New Roman" w:eastAsia="仿宋_GB2312"/>
          <w:sz w:val="32"/>
          <w:szCs w:val="32"/>
        </w:rPr>
        <w:t>（3）</w:t>
      </w:r>
      <w:bookmarkStart w:id="4" w:name="_Hlk178092391"/>
      <w:r>
        <w:rPr>
          <w:rFonts w:ascii="Times New Roman" w:hAnsi="Times New Roman" w:eastAsia="仿宋_GB2312"/>
          <w:sz w:val="32"/>
          <w:szCs w:val="32"/>
        </w:rPr>
        <w:t>不存在与单位负责人为同一人或者存在直接控股、管理关系的其他供应商参与同一合同项下的采购活动的行为；</w:t>
      </w:r>
      <w:bookmarkEnd w:id="4"/>
    </w:p>
    <w:p w14:paraId="1D7185A5">
      <w:pPr>
        <w:tabs>
          <w:tab w:val="left" w:pos="7665"/>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bookmarkStart w:id="5" w:name="_Hlk178092397"/>
      <w:r>
        <w:rPr>
          <w:rFonts w:hint="eastAsia" w:ascii="Times New Roman" w:hAnsi="Times New Roman" w:eastAsia="仿宋_GB2312"/>
          <w:sz w:val="32"/>
          <w:szCs w:val="32"/>
        </w:rPr>
        <w:t>未组成联合体参选；</w:t>
      </w:r>
      <w:bookmarkEnd w:id="5"/>
    </w:p>
    <w:bookmarkEnd w:id="3"/>
    <w:p w14:paraId="5257B3E1">
      <w:pPr>
        <w:pStyle w:val="31"/>
        <w:numPr>
          <w:ilvl w:val="0"/>
          <w:numId w:val="3"/>
        </w:numPr>
        <w:spacing w:line="600" w:lineRule="exact"/>
        <w:ind w:firstLine="643" w:firstLineChars="200"/>
        <w:jc w:val="both"/>
        <w:rPr>
          <w:rFonts w:ascii="Times New Roman" w:hAnsi="Times New Roman"/>
          <w:color w:val="000000"/>
          <w:sz w:val="32"/>
          <w:szCs w:val="32"/>
        </w:rPr>
      </w:pPr>
      <w:r>
        <w:rPr>
          <w:rFonts w:hint="eastAsia" w:ascii="Times New Roman" w:hAnsi="Times New Roman" w:cs="Times New Roman"/>
          <w:bCs/>
          <w:kern w:val="2"/>
          <w:sz w:val="32"/>
          <w:szCs w:val="32"/>
        </w:rPr>
        <w:t>廉洁承诺：</w:t>
      </w:r>
    </w:p>
    <w:p w14:paraId="4117722F">
      <w:pPr>
        <w:pStyle w:val="31"/>
        <w:spacing w:line="600" w:lineRule="exact"/>
        <w:ind w:firstLine="640" w:firstLineChars="20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hint="eastAsia" w:ascii="Times New Roman" w:hAnsi="Times New Roman"/>
          <w:b w:val="0"/>
          <w:bCs/>
          <w:color w:val="000000"/>
          <w:sz w:val="32"/>
          <w:szCs w:val="32"/>
        </w:rPr>
        <w:t>《</w:t>
      </w:r>
      <w:r>
        <w:rPr>
          <w:rFonts w:hint="eastAsia" w:ascii="Times New Roman" w:hAnsi="Times New Roman"/>
          <w:b w:val="0"/>
          <w:bCs/>
          <w:color w:val="000000"/>
          <w:sz w:val="32"/>
          <w:szCs w:val="32"/>
          <w:lang w:eastAsia="zh-CN"/>
        </w:rPr>
        <w:t>变形检测及机组振动检测技术服务</w:t>
      </w:r>
      <w:r>
        <w:rPr>
          <w:rFonts w:hint="eastAsia" w:ascii="Times New Roman" w:hAnsi="Times New Roman"/>
          <w:b w:val="0"/>
          <w:bCs/>
          <w:color w:val="000000"/>
          <w:sz w:val="32"/>
          <w:szCs w:val="32"/>
        </w:rPr>
        <w:t>》采购项目的</w:t>
      </w:r>
      <w:r>
        <w:rPr>
          <w:rFonts w:ascii="Times New Roman" w:hAnsi="Times New Roman"/>
          <w:b w:val="0"/>
          <w:bCs/>
          <w:color w:val="000000"/>
          <w:sz w:val="32"/>
          <w:szCs w:val="32"/>
        </w:rPr>
        <w:t>选聘，特承诺如下：</w:t>
      </w:r>
    </w:p>
    <w:p w14:paraId="4072765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1.此次交易严格遵守相关法律、法规、相关政策，未采取任何违法违纪行为损害国家、集体利益和双方合法权益。</w:t>
      </w:r>
    </w:p>
    <w:p w14:paraId="54C90E2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2.此次交易过程中所提供的一切相关资料均符合相关法律法规规定和有关要求，材料内容真实有效，无虚报、瞒报或不报的情况。</w:t>
      </w:r>
    </w:p>
    <w:p w14:paraId="160B2F5D">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pPr>
        <w:tabs>
          <w:tab w:val="left" w:pos="1110"/>
        </w:tabs>
        <w:spacing w:line="600" w:lineRule="exact"/>
        <w:ind w:firstLine="640" w:firstLineChars="200"/>
        <w:rPr>
          <w:rFonts w:ascii="Times New Roman" w:hAnsi="Times New Roman" w:eastAsia="仿宋_GB2312"/>
          <w:color w:val="000000"/>
          <w:sz w:val="32"/>
          <w:szCs w:val="32"/>
        </w:rPr>
      </w:pPr>
    </w:p>
    <w:p w14:paraId="20E6B9C4">
      <w:pPr>
        <w:spacing w:line="600" w:lineRule="exact"/>
        <w:ind w:left="525"/>
        <w:rPr>
          <w:rFonts w:ascii="Times New Roman" w:hAnsi="Times New Roman" w:eastAsia="仿宋_GB2312"/>
          <w:color w:val="000000"/>
          <w:sz w:val="32"/>
          <w:szCs w:val="32"/>
        </w:rPr>
      </w:pPr>
      <w:r>
        <w:rPr>
          <w:rFonts w:ascii="Times New Roman" w:hAnsi="Times New Roman" w:eastAsia="仿宋_GB2312"/>
          <w:color w:val="000000"/>
          <w:sz w:val="32"/>
          <w:szCs w:val="32"/>
        </w:rPr>
        <w:t>参选单位：</w:t>
      </w:r>
      <w:r>
        <w:rPr>
          <w:rFonts w:ascii="Times New Roman" w:hAnsi="Times New Roman" w:eastAsia="仿宋_GB2312"/>
          <w:sz w:val="32"/>
          <w:szCs w:val="32"/>
          <w:u w:val="single"/>
        </w:rPr>
        <w:t>（盖公章）</w:t>
      </w:r>
    </w:p>
    <w:p w14:paraId="04984C7E">
      <w:pPr>
        <w:spacing w:line="600" w:lineRule="exact"/>
        <w:ind w:left="525"/>
      </w:pPr>
      <w:r>
        <w:rPr>
          <w:rFonts w:ascii="Times New Roman" w:hAnsi="Times New Roman" w:eastAsia="仿宋_GB2312"/>
          <w:color w:val="000000"/>
          <w:sz w:val="32"/>
          <w:szCs w:val="32"/>
        </w:rPr>
        <w:t>法定代表人或授权代表：</w:t>
      </w:r>
      <w:r>
        <w:rPr>
          <w:rFonts w:ascii="Times New Roman" w:hAnsi="Times New Roman" w:eastAsia="仿宋_GB2312"/>
          <w:sz w:val="32"/>
          <w:szCs w:val="32"/>
          <w:u w:val="single"/>
        </w:rPr>
        <w:t xml:space="preserve">（签名）    </w:t>
      </w:r>
    </w:p>
    <w:p w14:paraId="411AE510">
      <w:pPr>
        <w:spacing w:line="540" w:lineRule="exact"/>
        <w:jc w:val="left"/>
        <w:rPr>
          <w:rFonts w:ascii="Times New Roman" w:hAnsi="Times New Roman" w:eastAsia="仿宋_GB2312"/>
          <w:b/>
          <w:color w:val="000000"/>
          <w:sz w:val="32"/>
          <w:szCs w:val="32"/>
        </w:rPr>
      </w:pPr>
    </w:p>
    <w:p w14:paraId="430C7655">
      <w:pPr>
        <w:spacing w:line="540" w:lineRule="exact"/>
        <w:rPr>
          <w:kern w:val="0"/>
        </w:rPr>
      </w:pPr>
    </w:p>
    <w:p w14:paraId="255A31F5">
      <w:pPr>
        <w:widowControl/>
        <w:tabs>
          <w:tab w:val="left" w:pos="1110"/>
        </w:tabs>
        <w:spacing w:line="5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0A1962D5">
      <w:pPr>
        <w:pStyle w:val="23"/>
      </w:pPr>
    </w:p>
    <w:p w14:paraId="383E08F2">
      <w:pPr>
        <w:pStyle w:val="22"/>
        <w:numPr>
          <w:ilvl w:val="0"/>
          <w:numId w:val="0"/>
        </w:numPr>
      </w:pPr>
    </w:p>
    <w:p w14:paraId="12BB12E7">
      <w:pPr>
        <w:pStyle w:val="23"/>
      </w:pPr>
    </w:p>
    <w:p w14:paraId="39B07CBD">
      <w:pPr>
        <w:pStyle w:val="23"/>
      </w:pPr>
    </w:p>
    <w:p w14:paraId="1BEE6306">
      <w:pPr>
        <w:tabs>
          <w:tab w:val="left" w:pos="720"/>
          <w:tab w:val="left" w:pos="840"/>
        </w:tabs>
        <w:spacing w:line="360" w:lineRule="auto"/>
        <w:jc w:val="left"/>
        <w:outlineLvl w:val="2"/>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5</w:t>
      </w:r>
      <w:r>
        <w:rPr>
          <w:rFonts w:ascii="Times New Roman" w:hAnsi="Times New Roman" w:eastAsia="仿宋_GB2312"/>
          <w:b/>
          <w:color w:val="000000"/>
          <w:sz w:val="32"/>
          <w:szCs w:val="32"/>
        </w:rPr>
        <w:t>参选单位业绩项目一览表</w:t>
      </w:r>
    </w:p>
    <w:p w14:paraId="56356AC4">
      <w:pPr>
        <w:spacing w:line="360" w:lineRule="auto"/>
        <w:jc w:val="center"/>
        <w:rPr>
          <w:rFonts w:ascii="Times New Roman" w:hAnsi="Times New Roman" w:eastAsia="仿宋_GB2312"/>
          <w:b/>
          <w:sz w:val="44"/>
          <w:szCs w:val="44"/>
          <w:highlight w:val="yellow"/>
        </w:rPr>
      </w:pPr>
      <w:r>
        <w:rPr>
          <w:rFonts w:ascii="Times New Roman" w:hAnsi="Times New Roman" w:eastAsia="仿宋_GB2312"/>
          <w:b/>
          <w:spacing w:val="-6"/>
          <w:sz w:val="44"/>
          <w:szCs w:val="44"/>
        </w:rPr>
        <w:t>近</w:t>
      </w:r>
      <w:r>
        <w:rPr>
          <w:rFonts w:ascii="Times New Roman" w:hAnsi="Times New Roman" w:eastAsia="仿宋_GB2312"/>
          <w:b/>
          <w:sz w:val="44"/>
          <w:szCs w:val="44"/>
        </w:rPr>
        <w:t>【</w:t>
      </w:r>
      <w:r>
        <w:rPr>
          <w:rFonts w:hint="eastAsia" w:ascii="Times New Roman" w:hAnsi="Times New Roman" w:eastAsia="仿宋_GB2312"/>
          <w:b/>
          <w:sz w:val="44"/>
          <w:szCs w:val="44"/>
        </w:rPr>
        <w:t>2</w:t>
      </w:r>
      <w:r>
        <w:rPr>
          <w:rFonts w:ascii="Times New Roman" w:hAnsi="Times New Roman" w:eastAsia="仿宋_GB2312"/>
          <w:b/>
          <w:sz w:val="44"/>
          <w:szCs w:val="44"/>
        </w:rPr>
        <w:t>】年</w:t>
      </w:r>
      <w:r>
        <w:rPr>
          <w:rFonts w:ascii="Times New Roman" w:hAnsi="Times New Roman" w:eastAsia="仿宋_GB2312"/>
          <w:b/>
          <w:spacing w:val="-6"/>
          <w:sz w:val="44"/>
          <w:szCs w:val="44"/>
        </w:rPr>
        <w:t>完</w:t>
      </w:r>
      <w:r>
        <w:rPr>
          <w:rFonts w:ascii="Times New Roman" w:hAnsi="Times New Roman" w:eastAsia="仿宋_GB2312"/>
          <w:b/>
          <w:sz w:val="44"/>
          <w:szCs w:val="44"/>
        </w:rPr>
        <w:t>成</w:t>
      </w:r>
      <w:r>
        <w:rPr>
          <w:rFonts w:ascii="Times New Roman" w:hAnsi="Times New Roman" w:eastAsia="仿宋_GB2312"/>
          <w:b/>
          <w:spacing w:val="-6"/>
          <w:sz w:val="44"/>
          <w:szCs w:val="44"/>
        </w:rPr>
        <w:t>的</w:t>
      </w:r>
      <w:r>
        <w:rPr>
          <w:rFonts w:ascii="Times New Roman" w:hAnsi="Times New Roman" w:eastAsia="仿宋_GB2312"/>
          <w:b/>
          <w:sz w:val="44"/>
          <w:szCs w:val="44"/>
        </w:rPr>
        <w:t>类</w:t>
      </w:r>
      <w:r>
        <w:rPr>
          <w:rFonts w:ascii="Times New Roman" w:hAnsi="Times New Roman" w:eastAsia="仿宋_GB2312"/>
          <w:b/>
          <w:spacing w:val="-6"/>
          <w:sz w:val="44"/>
          <w:szCs w:val="44"/>
        </w:rPr>
        <w:t>似</w:t>
      </w:r>
      <w:r>
        <w:rPr>
          <w:rFonts w:ascii="Times New Roman" w:hAnsi="Times New Roman" w:eastAsia="仿宋_GB2312"/>
          <w:b/>
          <w:sz w:val="44"/>
          <w:szCs w:val="44"/>
        </w:rPr>
        <w:t>项</w:t>
      </w:r>
      <w:r>
        <w:rPr>
          <w:rFonts w:ascii="Times New Roman" w:hAnsi="Times New Roman" w:eastAsia="仿宋_GB2312"/>
          <w:b/>
          <w:spacing w:val="-6"/>
          <w:sz w:val="44"/>
          <w:szCs w:val="44"/>
        </w:rPr>
        <w:t>目</w:t>
      </w:r>
      <w:r>
        <w:rPr>
          <w:rFonts w:ascii="Times New Roman" w:hAnsi="Times New Roman" w:eastAsia="仿宋_GB2312"/>
          <w:b/>
          <w:sz w:val="44"/>
          <w:szCs w:val="44"/>
        </w:rPr>
        <w:t>情</w:t>
      </w:r>
      <w:r>
        <w:rPr>
          <w:rFonts w:ascii="Times New Roman" w:hAnsi="Times New Roman" w:eastAsia="仿宋_GB2312"/>
          <w:b/>
          <w:spacing w:val="-6"/>
          <w:sz w:val="44"/>
          <w:szCs w:val="44"/>
        </w:rPr>
        <w:t>况</w:t>
      </w:r>
      <w:r>
        <w:rPr>
          <w:rFonts w:ascii="Times New Roman" w:hAnsi="Times New Roman" w:eastAsia="仿宋_GB2312"/>
          <w:b/>
          <w:sz w:val="44"/>
          <w:szCs w:val="44"/>
        </w:rPr>
        <w:t>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2723"/>
      </w:tblGrid>
      <w:tr w14:paraId="482E9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08" w:type="dxa"/>
            <w:vAlign w:val="center"/>
          </w:tcPr>
          <w:p w14:paraId="371612D2">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650" w:type="dxa"/>
            <w:vAlign w:val="center"/>
          </w:tcPr>
          <w:p w14:paraId="29DF42D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项目名称</w:t>
            </w:r>
          </w:p>
        </w:tc>
        <w:tc>
          <w:tcPr>
            <w:tcW w:w="3000" w:type="dxa"/>
            <w:vAlign w:val="center"/>
          </w:tcPr>
          <w:p w14:paraId="7E3D088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项目总金额（元）</w:t>
            </w:r>
          </w:p>
        </w:tc>
        <w:tc>
          <w:tcPr>
            <w:tcW w:w="2723" w:type="dxa"/>
            <w:vAlign w:val="center"/>
          </w:tcPr>
          <w:p w14:paraId="3FCA5DDB">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项目内容简介</w:t>
            </w:r>
          </w:p>
        </w:tc>
      </w:tr>
      <w:tr w14:paraId="3EEFD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1459B6DA">
            <w:pPr>
              <w:spacing w:line="400" w:lineRule="exact"/>
              <w:rPr>
                <w:rFonts w:ascii="Times New Roman" w:hAnsi="Times New Roman" w:eastAsia="仿宋_GB2312"/>
                <w:sz w:val="32"/>
                <w:szCs w:val="32"/>
              </w:rPr>
            </w:pPr>
          </w:p>
        </w:tc>
        <w:tc>
          <w:tcPr>
            <w:tcW w:w="1650" w:type="dxa"/>
          </w:tcPr>
          <w:p w14:paraId="794F63B4">
            <w:pPr>
              <w:spacing w:line="400" w:lineRule="exact"/>
              <w:rPr>
                <w:rFonts w:ascii="Times New Roman" w:hAnsi="Times New Roman" w:eastAsia="仿宋_GB2312"/>
                <w:sz w:val="32"/>
                <w:szCs w:val="32"/>
              </w:rPr>
            </w:pPr>
          </w:p>
        </w:tc>
        <w:tc>
          <w:tcPr>
            <w:tcW w:w="3000" w:type="dxa"/>
          </w:tcPr>
          <w:p w14:paraId="03835AA6">
            <w:pPr>
              <w:spacing w:line="400" w:lineRule="exact"/>
              <w:rPr>
                <w:rFonts w:ascii="Times New Roman" w:hAnsi="Times New Roman" w:eastAsia="仿宋_GB2312"/>
                <w:sz w:val="32"/>
                <w:szCs w:val="32"/>
              </w:rPr>
            </w:pPr>
          </w:p>
        </w:tc>
        <w:tc>
          <w:tcPr>
            <w:tcW w:w="2723" w:type="dxa"/>
          </w:tcPr>
          <w:p w14:paraId="21521708">
            <w:pPr>
              <w:spacing w:line="400" w:lineRule="exact"/>
              <w:rPr>
                <w:rFonts w:ascii="Times New Roman" w:hAnsi="Times New Roman" w:eastAsia="仿宋_GB2312"/>
                <w:sz w:val="32"/>
                <w:szCs w:val="32"/>
              </w:rPr>
            </w:pPr>
          </w:p>
        </w:tc>
      </w:tr>
      <w:tr w14:paraId="7409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D6797F0">
            <w:pPr>
              <w:spacing w:line="400" w:lineRule="exact"/>
              <w:rPr>
                <w:rFonts w:ascii="Times New Roman" w:hAnsi="Times New Roman" w:eastAsia="仿宋_GB2312"/>
                <w:sz w:val="32"/>
                <w:szCs w:val="32"/>
              </w:rPr>
            </w:pPr>
          </w:p>
        </w:tc>
        <w:tc>
          <w:tcPr>
            <w:tcW w:w="1650" w:type="dxa"/>
          </w:tcPr>
          <w:p w14:paraId="6F178698">
            <w:pPr>
              <w:spacing w:line="400" w:lineRule="exact"/>
              <w:rPr>
                <w:rFonts w:ascii="Times New Roman" w:hAnsi="Times New Roman" w:eastAsia="仿宋_GB2312"/>
                <w:sz w:val="32"/>
                <w:szCs w:val="32"/>
              </w:rPr>
            </w:pPr>
          </w:p>
        </w:tc>
        <w:tc>
          <w:tcPr>
            <w:tcW w:w="3000" w:type="dxa"/>
          </w:tcPr>
          <w:p w14:paraId="356C5400">
            <w:pPr>
              <w:spacing w:line="400" w:lineRule="exact"/>
              <w:rPr>
                <w:rFonts w:ascii="Times New Roman" w:hAnsi="Times New Roman" w:eastAsia="仿宋_GB2312"/>
                <w:sz w:val="32"/>
                <w:szCs w:val="32"/>
              </w:rPr>
            </w:pPr>
          </w:p>
        </w:tc>
        <w:tc>
          <w:tcPr>
            <w:tcW w:w="2723" w:type="dxa"/>
          </w:tcPr>
          <w:p w14:paraId="36FDFD50">
            <w:pPr>
              <w:spacing w:line="400" w:lineRule="exact"/>
              <w:rPr>
                <w:rFonts w:ascii="Times New Roman" w:hAnsi="Times New Roman" w:eastAsia="仿宋_GB2312"/>
                <w:sz w:val="32"/>
                <w:szCs w:val="32"/>
              </w:rPr>
            </w:pPr>
          </w:p>
        </w:tc>
      </w:tr>
      <w:tr w14:paraId="177D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6410BDC">
            <w:pPr>
              <w:spacing w:line="400" w:lineRule="exact"/>
              <w:rPr>
                <w:rFonts w:ascii="Times New Roman" w:hAnsi="Times New Roman" w:eastAsia="仿宋_GB2312"/>
                <w:sz w:val="32"/>
                <w:szCs w:val="32"/>
              </w:rPr>
            </w:pPr>
          </w:p>
        </w:tc>
        <w:tc>
          <w:tcPr>
            <w:tcW w:w="1650" w:type="dxa"/>
          </w:tcPr>
          <w:p w14:paraId="6FC0E807">
            <w:pPr>
              <w:spacing w:line="400" w:lineRule="exact"/>
              <w:rPr>
                <w:rFonts w:ascii="Times New Roman" w:hAnsi="Times New Roman" w:eastAsia="仿宋_GB2312"/>
                <w:sz w:val="32"/>
                <w:szCs w:val="32"/>
              </w:rPr>
            </w:pPr>
          </w:p>
        </w:tc>
        <w:tc>
          <w:tcPr>
            <w:tcW w:w="3000" w:type="dxa"/>
          </w:tcPr>
          <w:p w14:paraId="64CFB01A">
            <w:pPr>
              <w:spacing w:line="400" w:lineRule="exact"/>
              <w:rPr>
                <w:rFonts w:ascii="Times New Roman" w:hAnsi="Times New Roman" w:eastAsia="仿宋_GB2312"/>
                <w:sz w:val="32"/>
                <w:szCs w:val="32"/>
              </w:rPr>
            </w:pPr>
          </w:p>
        </w:tc>
        <w:tc>
          <w:tcPr>
            <w:tcW w:w="2723" w:type="dxa"/>
          </w:tcPr>
          <w:p w14:paraId="471BB5EB">
            <w:pPr>
              <w:spacing w:line="400" w:lineRule="exact"/>
              <w:rPr>
                <w:rFonts w:ascii="Times New Roman" w:hAnsi="Times New Roman" w:eastAsia="仿宋_GB2312"/>
                <w:sz w:val="32"/>
                <w:szCs w:val="32"/>
              </w:rPr>
            </w:pPr>
          </w:p>
        </w:tc>
      </w:tr>
      <w:tr w14:paraId="2D3B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32D7ECD">
            <w:pPr>
              <w:spacing w:line="400" w:lineRule="exact"/>
              <w:rPr>
                <w:rFonts w:ascii="Times New Roman" w:hAnsi="Times New Roman" w:eastAsia="仿宋_GB2312"/>
                <w:sz w:val="32"/>
                <w:szCs w:val="32"/>
              </w:rPr>
            </w:pPr>
          </w:p>
        </w:tc>
        <w:tc>
          <w:tcPr>
            <w:tcW w:w="1650" w:type="dxa"/>
          </w:tcPr>
          <w:p w14:paraId="54180F0D">
            <w:pPr>
              <w:spacing w:line="400" w:lineRule="exact"/>
              <w:rPr>
                <w:rFonts w:ascii="Times New Roman" w:hAnsi="Times New Roman" w:eastAsia="仿宋_GB2312"/>
                <w:sz w:val="32"/>
                <w:szCs w:val="32"/>
              </w:rPr>
            </w:pPr>
          </w:p>
        </w:tc>
        <w:tc>
          <w:tcPr>
            <w:tcW w:w="3000" w:type="dxa"/>
          </w:tcPr>
          <w:p w14:paraId="10ADA687">
            <w:pPr>
              <w:spacing w:line="400" w:lineRule="exact"/>
              <w:rPr>
                <w:rFonts w:ascii="Times New Roman" w:hAnsi="Times New Roman" w:eastAsia="仿宋_GB2312"/>
                <w:sz w:val="32"/>
                <w:szCs w:val="32"/>
              </w:rPr>
            </w:pPr>
          </w:p>
        </w:tc>
        <w:tc>
          <w:tcPr>
            <w:tcW w:w="2723" w:type="dxa"/>
          </w:tcPr>
          <w:p w14:paraId="081668C5">
            <w:pPr>
              <w:spacing w:line="400" w:lineRule="exact"/>
              <w:rPr>
                <w:rFonts w:ascii="Times New Roman" w:hAnsi="Times New Roman" w:eastAsia="仿宋_GB2312"/>
                <w:sz w:val="32"/>
                <w:szCs w:val="32"/>
              </w:rPr>
            </w:pPr>
          </w:p>
        </w:tc>
      </w:tr>
      <w:tr w14:paraId="75067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EA76F14">
            <w:pPr>
              <w:spacing w:line="400" w:lineRule="exact"/>
              <w:rPr>
                <w:rFonts w:ascii="Times New Roman" w:hAnsi="Times New Roman" w:eastAsia="仿宋_GB2312"/>
                <w:sz w:val="32"/>
                <w:szCs w:val="32"/>
              </w:rPr>
            </w:pPr>
          </w:p>
        </w:tc>
        <w:tc>
          <w:tcPr>
            <w:tcW w:w="1650" w:type="dxa"/>
          </w:tcPr>
          <w:p w14:paraId="5FFED7B1">
            <w:pPr>
              <w:spacing w:line="400" w:lineRule="exact"/>
              <w:rPr>
                <w:rFonts w:ascii="Times New Roman" w:hAnsi="Times New Roman" w:eastAsia="仿宋_GB2312"/>
                <w:sz w:val="32"/>
                <w:szCs w:val="32"/>
              </w:rPr>
            </w:pPr>
          </w:p>
        </w:tc>
        <w:tc>
          <w:tcPr>
            <w:tcW w:w="3000" w:type="dxa"/>
          </w:tcPr>
          <w:p w14:paraId="34350D1D">
            <w:pPr>
              <w:spacing w:line="400" w:lineRule="exact"/>
              <w:rPr>
                <w:rFonts w:ascii="Times New Roman" w:hAnsi="Times New Roman" w:eastAsia="仿宋_GB2312"/>
                <w:sz w:val="32"/>
                <w:szCs w:val="32"/>
              </w:rPr>
            </w:pPr>
          </w:p>
        </w:tc>
        <w:tc>
          <w:tcPr>
            <w:tcW w:w="2723" w:type="dxa"/>
          </w:tcPr>
          <w:p w14:paraId="0715DEA1">
            <w:pPr>
              <w:spacing w:line="400" w:lineRule="exact"/>
              <w:rPr>
                <w:rFonts w:ascii="Times New Roman" w:hAnsi="Times New Roman" w:eastAsia="仿宋_GB2312"/>
                <w:sz w:val="32"/>
                <w:szCs w:val="32"/>
              </w:rPr>
            </w:pPr>
          </w:p>
        </w:tc>
      </w:tr>
      <w:tr w14:paraId="233E8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9D90121">
            <w:pPr>
              <w:spacing w:line="400" w:lineRule="exact"/>
              <w:rPr>
                <w:rFonts w:ascii="Times New Roman" w:hAnsi="Times New Roman" w:eastAsia="仿宋_GB2312"/>
                <w:sz w:val="32"/>
                <w:szCs w:val="32"/>
              </w:rPr>
            </w:pPr>
          </w:p>
        </w:tc>
        <w:tc>
          <w:tcPr>
            <w:tcW w:w="1650" w:type="dxa"/>
          </w:tcPr>
          <w:p w14:paraId="46A7A500">
            <w:pPr>
              <w:spacing w:line="400" w:lineRule="exact"/>
              <w:rPr>
                <w:rFonts w:ascii="Times New Roman" w:hAnsi="Times New Roman" w:eastAsia="仿宋_GB2312"/>
                <w:sz w:val="32"/>
                <w:szCs w:val="32"/>
              </w:rPr>
            </w:pPr>
          </w:p>
        </w:tc>
        <w:tc>
          <w:tcPr>
            <w:tcW w:w="3000" w:type="dxa"/>
          </w:tcPr>
          <w:p w14:paraId="7E5A8AF4">
            <w:pPr>
              <w:spacing w:line="400" w:lineRule="exact"/>
              <w:rPr>
                <w:rFonts w:ascii="Times New Roman" w:hAnsi="Times New Roman" w:eastAsia="仿宋_GB2312"/>
                <w:sz w:val="32"/>
                <w:szCs w:val="32"/>
              </w:rPr>
            </w:pPr>
          </w:p>
        </w:tc>
        <w:tc>
          <w:tcPr>
            <w:tcW w:w="2723" w:type="dxa"/>
          </w:tcPr>
          <w:p w14:paraId="1EA0E5FA">
            <w:pPr>
              <w:spacing w:line="400" w:lineRule="exact"/>
              <w:rPr>
                <w:rFonts w:ascii="Times New Roman" w:hAnsi="Times New Roman" w:eastAsia="仿宋_GB2312"/>
                <w:sz w:val="32"/>
                <w:szCs w:val="32"/>
              </w:rPr>
            </w:pPr>
          </w:p>
        </w:tc>
      </w:tr>
      <w:tr w14:paraId="4233C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DF7BFBB">
            <w:pPr>
              <w:spacing w:line="400" w:lineRule="exact"/>
              <w:rPr>
                <w:rFonts w:ascii="Times New Roman" w:hAnsi="Times New Roman" w:eastAsia="仿宋_GB2312"/>
                <w:sz w:val="32"/>
                <w:szCs w:val="32"/>
              </w:rPr>
            </w:pPr>
          </w:p>
        </w:tc>
        <w:tc>
          <w:tcPr>
            <w:tcW w:w="1650" w:type="dxa"/>
          </w:tcPr>
          <w:p w14:paraId="79A3EF62">
            <w:pPr>
              <w:spacing w:line="400" w:lineRule="exact"/>
              <w:rPr>
                <w:rFonts w:ascii="Times New Roman" w:hAnsi="Times New Roman" w:eastAsia="仿宋_GB2312"/>
                <w:sz w:val="32"/>
                <w:szCs w:val="32"/>
              </w:rPr>
            </w:pPr>
          </w:p>
        </w:tc>
        <w:tc>
          <w:tcPr>
            <w:tcW w:w="3000" w:type="dxa"/>
          </w:tcPr>
          <w:p w14:paraId="1DAB251F">
            <w:pPr>
              <w:spacing w:line="400" w:lineRule="exact"/>
              <w:rPr>
                <w:rFonts w:ascii="Times New Roman" w:hAnsi="Times New Roman" w:eastAsia="仿宋_GB2312"/>
                <w:sz w:val="32"/>
                <w:szCs w:val="32"/>
              </w:rPr>
            </w:pPr>
          </w:p>
        </w:tc>
        <w:tc>
          <w:tcPr>
            <w:tcW w:w="2723" w:type="dxa"/>
          </w:tcPr>
          <w:p w14:paraId="5325AB50">
            <w:pPr>
              <w:spacing w:line="400" w:lineRule="exact"/>
              <w:rPr>
                <w:rFonts w:ascii="Times New Roman" w:hAnsi="Times New Roman" w:eastAsia="仿宋_GB2312"/>
                <w:sz w:val="32"/>
                <w:szCs w:val="32"/>
              </w:rPr>
            </w:pPr>
          </w:p>
        </w:tc>
      </w:tr>
      <w:tr w14:paraId="36E69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158DD03">
            <w:pPr>
              <w:spacing w:line="400" w:lineRule="exact"/>
              <w:rPr>
                <w:rFonts w:ascii="Times New Roman" w:hAnsi="Times New Roman" w:eastAsia="仿宋_GB2312"/>
                <w:sz w:val="32"/>
                <w:szCs w:val="32"/>
              </w:rPr>
            </w:pPr>
          </w:p>
        </w:tc>
        <w:tc>
          <w:tcPr>
            <w:tcW w:w="1650" w:type="dxa"/>
          </w:tcPr>
          <w:p w14:paraId="63669414">
            <w:pPr>
              <w:spacing w:line="400" w:lineRule="exact"/>
              <w:rPr>
                <w:rFonts w:ascii="Times New Roman" w:hAnsi="Times New Roman" w:eastAsia="仿宋_GB2312"/>
                <w:sz w:val="32"/>
                <w:szCs w:val="32"/>
              </w:rPr>
            </w:pPr>
          </w:p>
        </w:tc>
        <w:tc>
          <w:tcPr>
            <w:tcW w:w="3000" w:type="dxa"/>
          </w:tcPr>
          <w:p w14:paraId="2375460E">
            <w:pPr>
              <w:spacing w:line="400" w:lineRule="exact"/>
              <w:rPr>
                <w:rFonts w:ascii="Times New Roman" w:hAnsi="Times New Roman" w:eastAsia="仿宋_GB2312"/>
                <w:sz w:val="32"/>
                <w:szCs w:val="32"/>
              </w:rPr>
            </w:pPr>
          </w:p>
        </w:tc>
        <w:tc>
          <w:tcPr>
            <w:tcW w:w="2723" w:type="dxa"/>
          </w:tcPr>
          <w:p w14:paraId="0774FF9A">
            <w:pPr>
              <w:spacing w:line="400" w:lineRule="exact"/>
              <w:rPr>
                <w:rFonts w:ascii="Times New Roman" w:hAnsi="Times New Roman" w:eastAsia="仿宋_GB2312"/>
                <w:sz w:val="32"/>
                <w:szCs w:val="32"/>
              </w:rPr>
            </w:pPr>
          </w:p>
        </w:tc>
      </w:tr>
      <w:tr w14:paraId="7AD9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F49EE9D">
            <w:pPr>
              <w:spacing w:line="400" w:lineRule="exact"/>
              <w:rPr>
                <w:rFonts w:ascii="Times New Roman" w:hAnsi="Times New Roman" w:eastAsia="仿宋_GB2312"/>
                <w:sz w:val="32"/>
                <w:szCs w:val="32"/>
              </w:rPr>
            </w:pPr>
          </w:p>
        </w:tc>
        <w:tc>
          <w:tcPr>
            <w:tcW w:w="1650" w:type="dxa"/>
          </w:tcPr>
          <w:p w14:paraId="0272B57C">
            <w:pPr>
              <w:spacing w:line="400" w:lineRule="exact"/>
              <w:rPr>
                <w:rFonts w:ascii="Times New Roman" w:hAnsi="Times New Roman" w:eastAsia="仿宋_GB2312"/>
                <w:sz w:val="32"/>
                <w:szCs w:val="32"/>
              </w:rPr>
            </w:pPr>
          </w:p>
        </w:tc>
        <w:tc>
          <w:tcPr>
            <w:tcW w:w="3000" w:type="dxa"/>
          </w:tcPr>
          <w:p w14:paraId="2E146C2A">
            <w:pPr>
              <w:spacing w:line="400" w:lineRule="exact"/>
              <w:rPr>
                <w:rFonts w:ascii="Times New Roman" w:hAnsi="Times New Roman" w:eastAsia="仿宋_GB2312"/>
                <w:sz w:val="32"/>
                <w:szCs w:val="32"/>
              </w:rPr>
            </w:pPr>
          </w:p>
        </w:tc>
        <w:tc>
          <w:tcPr>
            <w:tcW w:w="2723" w:type="dxa"/>
          </w:tcPr>
          <w:p w14:paraId="74EDCE29">
            <w:pPr>
              <w:spacing w:line="400" w:lineRule="exact"/>
              <w:rPr>
                <w:rFonts w:ascii="Times New Roman" w:hAnsi="Times New Roman" w:eastAsia="仿宋_GB2312"/>
                <w:sz w:val="32"/>
                <w:szCs w:val="32"/>
              </w:rPr>
            </w:pPr>
          </w:p>
        </w:tc>
      </w:tr>
      <w:tr w14:paraId="5370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FEE578">
            <w:pPr>
              <w:spacing w:line="400" w:lineRule="exact"/>
              <w:rPr>
                <w:rFonts w:ascii="Times New Roman" w:hAnsi="Times New Roman" w:eastAsia="仿宋_GB2312"/>
                <w:sz w:val="32"/>
                <w:szCs w:val="32"/>
              </w:rPr>
            </w:pPr>
          </w:p>
        </w:tc>
        <w:tc>
          <w:tcPr>
            <w:tcW w:w="1650" w:type="dxa"/>
          </w:tcPr>
          <w:p w14:paraId="31AF8108">
            <w:pPr>
              <w:spacing w:line="400" w:lineRule="exact"/>
              <w:rPr>
                <w:rFonts w:ascii="Times New Roman" w:hAnsi="Times New Roman" w:eastAsia="仿宋_GB2312"/>
                <w:sz w:val="32"/>
                <w:szCs w:val="32"/>
              </w:rPr>
            </w:pPr>
          </w:p>
        </w:tc>
        <w:tc>
          <w:tcPr>
            <w:tcW w:w="3000" w:type="dxa"/>
          </w:tcPr>
          <w:p w14:paraId="35B211D8">
            <w:pPr>
              <w:spacing w:line="400" w:lineRule="exact"/>
              <w:rPr>
                <w:rFonts w:ascii="Times New Roman" w:hAnsi="Times New Roman" w:eastAsia="仿宋_GB2312"/>
                <w:sz w:val="32"/>
                <w:szCs w:val="32"/>
              </w:rPr>
            </w:pPr>
          </w:p>
        </w:tc>
        <w:tc>
          <w:tcPr>
            <w:tcW w:w="2723" w:type="dxa"/>
          </w:tcPr>
          <w:p w14:paraId="4437A98E">
            <w:pPr>
              <w:spacing w:line="400" w:lineRule="exact"/>
              <w:rPr>
                <w:rFonts w:ascii="Times New Roman" w:hAnsi="Times New Roman" w:eastAsia="仿宋_GB2312"/>
                <w:sz w:val="32"/>
                <w:szCs w:val="32"/>
              </w:rPr>
            </w:pPr>
          </w:p>
        </w:tc>
      </w:tr>
      <w:tr w14:paraId="10F1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DF05491">
            <w:pPr>
              <w:spacing w:line="400" w:lineRule="exact"/>
              <w:rPr>
                <w:rFonts w:ascii="Times New Roman" w:hAnsi="Times New Roman" w:eastAsia="仿宋_GB2312"/>
                <w:sz w:val="32"/>
                <w:szCs w:val="32"/>
              </w:rPr>
            </w:pPr>
          </w:p>
        </w:tc>
        <w:tc>
          <w:tcPr>
            <w:tcW w:w="1650" w:type="dxa"/>
          </w:tcPr>
          <w:p w14:paraId="4BFB8279">
            <w:pPr>
              <w:spacing w:line="400" w:lineRule="exact"/>
              <w:rPr>
                <w:rFonts w:ascii="Times New Roman" w:hAnsi="Times New Roman" w:eastAsia="仿宋_GB2312"/>
                <w:sz w:val="32"/>
                <w:szCs w:val="32"/>
              </w:rPr>
            </w:pPr>
          </w:p>
        </w:tc>
        <w:tc>
          <w:tcPr>
            <w:tcW w:w="3000" w:type="dxa"/>
          </w:tcPr>
          <w:p w14:paraId="63C79902">
            <w:pPr>
              <w:spacing w:line="400" w:lineRule="exact"/>
              <w:rPr>
                <w:rFonts w:ascii="Times New Roman" w:hAnsi="Times New Roman" w:eastAsia="仿宋_GB2312"/>
                <w:sz w:val="32"/>
                <w:szCs w:val="32"/>
              </w:rPr>
            </w:pPr>
          </w:p>
        </w:tc>
        <w:tc>
          <w:tcPr>
            <w:tcW w:w="2723" w:type="dxa"/>
          </w:tcPr>
          <w:p w14:paraId="44FBE8AB">
            <w:pPr>
              <w:spacing w:line="400" w:lineRule="exact"/>
              <w:rPr>
                <w:rFonts w:ascii="Times New Roman" w:hAnsi="Times New Roman" w:eastAsia="仿宋_GB2312"/>
                <w:sz w:val="32"/>
                <w:szCs w:val="32"/>
              </w:rPr>
            </w:pPr>
          </w:p>
        </w:tc>
      </w:tr>
      <w:tr w14:paraId="5DE6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54687E">
            <w:pPr>
              <w:spacing w:line="400" w:lineRule="exact"/>
              <w:rPr>
                <w:rFonts w:ascii="Times New Roman" w:hAnsi="Times New Roman" w:eastAsia="仿宋_GB2312"/>
                <w:sz w:val="32"/>
                <w:szCs w:val="32"/>
              </w:rPr>
            </w:pPr>
          </w:p>
        </w:tc>
        <w:tc>
          <w:tcPr>
            <w:tcW w:w="1650" w:type="dxa"/>
          </w:tcPr>
          <w:p w14:paraId="769354AC">
            <w:pPr>
              <w:spacing w:line="400" w:lineRule="exact"/>
              <w:rPr>
                <w:rFonts w:ascii="Times New Roman" w:hAnsi="Times New Roman" w:eastAsia="仿宋_GB2312"/>
                <w:sz w:val="32"/>
                <w:szCs w:val="32"/>
              </w:rPr>
            </w:pPr>
          </w:p>
        </w:tc>
        <w:tc>
          <w:tcPr>
            <w:tcW w:w="3000" w:type="dxa"/>
          </w:tcPr>
          <w:p w14:paraId="3168F703">
            <w:pPr>
              <w:spacing w:line="400" w:lineRule="exact"/>
              <w:rPr>
                <w:rFonts w:ascii="Times New Roman" w:hAnsi="Times New Roman" w:eastAsia="仿宋_GB2312"/>
                <w:sz w:val="32"/>
                <w:szCs w:val="32"/>
              </w:rPr>
            </w:pPr>
          </w:p>
        </w:tc>
        <w:tc>
          <w:tcPr>
            <w:tcW w:w="2723" w:type="dxa"/>
          </w:tcPr>
          <w:p w14:paraId="4ADE3F33">
            <w:pPr>
              <w:spacing w:line="400" w:lineRule="exact"/>
              <w:rPr>
                <w:rFonts w:ascii="Times New Roman" w:hAnsi="Times New Roman" w:eastAsia="仿宋_GB2312"/>
                <w:sz w:val="32"/>
                <w:szCs w:val="32"/>
              </w:rPr>
            </w:pPr>
          </w:p>
        </w:tc>
      </w:tr>
      <w:tr w14:paraId="36D9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4A8A1610">
            <w:pPr>
              <w:spacing w:line="400" w:lineRule="exact"/>
              <w:rPr>
                <w:rFonts w:ascii="Times New Roman" w:hAnsi="Times New Roman" w:eastAsia="仿宋_GB2312"/>
                <w:sz w:val="32"/>
                <w:szCs w:val="32"/>
              </w:rPr>
            </w:pPr>
          </w:p>
        </w:tc>
        <w:tc>
          <w:tcPr>
            <w:tcW w:w="1650" w:type="dxa"/>
          </w:tcPr>
          <w:p w14:paraId="27DB53BB">
            <w:pPr>
              <w:spacing w:line="400" w:lineRule="exact"/>
              <w:rPr>
                <w:rFonts w:ascii="Times New Roman" w:hAnsi="Times New Roman" w:eastAsia="仿宋_GB2312"/>
                <w:sz w:val="32"/>
                <w:szCs w:val="32"/>
              </w:rPr>
            </w:pPr>
          </w:p>
        </w:tc>
        <w:tc>
          <w:tcPr>
            <w:tcW w:w="3000" w:type="dxa"/>
          </w:tcPr>
          <w:p w14:paraId="7858EEEB">
            <w:pPr>
              <w:spacing w:line="400" w:lineRule="exact"/>
              <w:rPr>
                <w:rFonts w:ascii="Times New Roman" w:hAnsi="Times New Roman" w:eastAsia="仿宋_GB2312"/>
                <w:sz w:val="32"/>
                <w:szCs w:val="32"/>
              </w:rPr>
            </w:pPr>
          </w:p>
        </w:tc>
        <w:tc>
          <w:tcPr>
            <w:tcW w:w="2723" w:type="dxa"/>
          </w:tcPr>
          <w:p w14:paraId="1C8CD449">
            <w:pPr>
              <w:spacing w:line="400" w:lineRule="exact"/>
              <w:rPr>
                <w:rFonts w:ascii="Times New Roman" w:hAnsi="Times New Roman" w:eastAsia="仿宋_GB2312"/>
                <w:sz w:val="32"/>
                <w:szCs w:val="32"/>
              </w:rPr>
            </w:pPr>
          </w:p>
        </w:tc>
      </w:tr>
      <w:tr w14:paraId="48F9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2FE9E27">
            <w:pPr>
              <w:spacing w:line="400" w:lineRule="exact"/>
              <w:rPr>
                <w:rFonts w:ascii="Times New Roman" w:hAnsi="Times New Roman" w:eastAsia="仿宋_GB2312"/>
                <w:sz w:val="32"/>
                <w:szCs w:val="32"/>
              </w:rPr>
            </w:pPr>
          </w:p>
        </w:tc>
        <w:tc>
          <w:tcPr>
            <w:tcW w:w="1650" w:type="dxa"/>
          </w:tcPr>
          <w:p w14:paraId="17510AA9">
            <w:pPr>
              <w:spacing w:line="400" w:lineRule="exact"/>
              <w:rPr>
                <w:rFonts w:ascii="Times New Roman" w:hAnsi="Times New Roman" w:eastAsia="仿宋_GB2312"/>
                <w:sz w:val="32"/>
                <w:szCs w:val="32"/>
              </w:rPr>
            </w:pPr>
          </w:p>
        </w:tc>
        <w:tc>
          <w:tcPr>
            <w:tcW w:w="3000" w:type="dxa"/>
          </w:tcPr>
          <w:p w14:paraId="73F458A9">
            <w:pPr>
              <w:spacing w:line="400" w:lineRule="exact"/>
              <w:rPr>
                <w:rFonts w:ascii="Times New Roman" w:hAnsi="Times New Roman" w:eastAsia="仿宋_GB2312"/>
                <w:sz w:val="32"/>
                <w:szCs w:val="32"/>
              </w:rPr>
            </w:pPr>
          </w:p>
        </w:tc>
        <w:tc>
          <w:tcPr>
            <w:tcW w:w="2723" w:type="dxa"/>
          </w:tcPr>
          <w:p w14:paraId="74F1EEF5">
            <w:pPr>
              <w:spacing w:line="400" w:lineRule="exact"/>
              <w:rPr>
                <w:rFonts w:ascii="Times New Roman" w:hAnsi="Times New Roman" w:eastAsia="仿宋_GB2312"/>
                <w:sz w:val="32"/>
                <w:szCs w:val="32"/>
              </w:rPr>
            </w:pPr>
          </w:p>
        </w:tc>
      </w:tr>
    </w:tbl>
    <w:p w14:paraId="0363F4A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注：附合同证明材料（如合同复印件、中标通知书、或</w:t>
      </w:r>
      <w:r>
        <w:rPr>
          <w:rFonts w:hint="eastAsia" w:eastAsia="仿宋_GB2312"/>
          <w:sz w:val="32"/>
          <w:szCs w:val="32"/>
        </w:rPr>
        <w:t>其他</w:t>
      </w:r>
      <w:r>
        <w:rPr>
          <w:rFonts w:ascii="Times New Roman" w:hAnsi="Times New Roman" w:eastAsia="仿宋_GB2312"/>
          <w:sz w:val="32"/>
          <w:szCs w:val="32"/>
        </w:rPr>
        <w:t>能证明合同真实性的材料）</w:t>
      </w:r>
      <w:r>
        <w:rPr>
          <w:rFonts w:hint="eastAsia" w:eastAsia="仿宋_GB2312"/>
          <w:sz w:val="32"/>
          <w:szCs w:val="32"/>
        </w:rPr>
        <w:t>，若项目金额涉及保密，“项目总金额”一栏可不填写。</w:t>
      </w:r>
    </w:p>
    <w:p w14:paraId="2EC65843">
      <w:pPr>
        <w:spacing w:line="400" w:lineRule="exact"/>
        <w:ind w:firstLine="353"/>
        <w:rPr>
          <w:rFonts w:ascii="Times New Roman" w:hAnsi="Times New Roman" w:eastAsia="仿宋_GB2312"/>
          <w:sz w:val="32"/>
          <w:szCs w:val="32"/>
        </w:rPr>
      </w:pPr>
    </w:p>
    <w:p w14:paraId="791CFD4E">
      <w:pPr>
        <w:spacing w:line="360" w:lineRule="auto"/>
        <w:ind w:left="990" w:leftChars="464" w:hanging="16" w:hangingChars="5"/>
        <w:rPr>
          <w:rFonts w:ascii="Times New Roman" w:hAnsi="Times New Roman" w:eastAsia="仿宋_GB2312"/>
          <w:sz w:val="32"/>
          <w:szCs w:val="32"/>
          <w:u w:val="single"/>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56EC4672">
      <w:pPr>
        <w:spacing w:line="360" w:lineRule="auto"/>
        <w:ind w:left="990" w:leftChars="464" w:hanging="16" w:hangingChars="5"/>
        <w:rPr>
          <w:rFonts w:ascii="Times New Roman" w:hAnsi="Times New Roman" w:eastAsia="仿宋_GB2312"/>
          <w:sz w:val="32"/>
          <w:szCs w:val="32"/>
        </w:rPr>
      </w:pPr>
      <w:r>
        <w:rPr>
          <w:rFonts w:ascii="Times New Roman" w:hAnsi="Times New Roman" w:eastAsia="仿宋_GB2312"/>
          <w:sz w:val="32"/>
          <w:szCs w:val="32"/>
        </w:rPr>
        <w:t>法定代表人或授权代表：</w:t>
      </w:r>
      <w:r>
        <w:rPr>
          <w:rFonts w:ascii="Times New Roman" w:hAnsi="Times New Roman" w:eastAsia="仿宋_GB2312"/>
          <w:sz w:val="32"/>
          <w:szCs w:val="32"/>
          <w:u w:val="single"/>
        </w:rPr>
        <w:t xml:space="preserve"> （签名）  </w:t>
      </w:r>
    </w:p>
    <w:p w14:paraId="0967DEC9">
      <w:pPr>
        <w:spacing w:line="360" w:lineRule="auto"/>
        <w:jc w:val="right"/>
        <w:rPr>
          <w:rFonts w:ascii="Times New Roman" w:hAnsi="Times New Roman" w:eastAsia="仿宋_GB2312"/>
          <w:sz w:val="32"/>
          <w:szCs w:val="32"/>
        </w:rPr>
      </w:pPr>
      <w:r>
        <w:rPr>
          <w:rFonts w:ascii="Times New Roman" w:hAnsi="Times New Roman" w:eastAsia="仿宋_GB2312"/>
          <w:sz w:val="32"/>
          <w:szCs w:val="32"/>
        </w:rPr>
        <w:t xml:space="preserve">    </w:t>
      </w:r>
    </w:p>
    <w:p w14:paraId="3BB0BE0F">
      <w:pPr>
        <w:spacing w:line="360" w:lineRule="auto"/>
        <w:jc w:val="right"/>
        <w:rPr>
          <w:rFonts w:ascii="Times New Roman" w:hAnsi="Times New Roman" w:eastAsia="仿宋_GB2312"/>
          <w:b/>
          <w:color w:val="000000"/>
          <w:sz w:val="32"/>
          <w:szCs w:val="32"/>
        </w:rPr>
      </w:pPr>
      <w:r>
        <w:rPr>
          <w:rFonts w:ascii="Times New Roman" w:hAnsi="Times New Roman" w:eastAsia="仿宋_GB2312"/>
          <w:sz w:val="32"/>
          <w:szCs w:val="32"/>
        </w:rPr>
        <w:t>年     月     日</w:t>
      </w:r>
    </w:p>
    <w:p w14:paraId="768807C8">
      <w:pPr>
        <w:jc w:val="left"/>
        <w:rPr>
          <w:rFonts w:ascii="Times New Roman" w:hAnsi="Times New Roman" w:eastAsia="仿宋_GB2312"/>
          <w:b/>
          <w:color w:val="000000"/>
          <w:sz w:val="32"/>
          <w:szCs w:val="32"/>
        </w:rPr>
      </w:pPr>
    </w:p>
    <w:bookmarkEnd w:id="2"/>
    <w:p w14:paraId="04743076">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6</w:t>
      </w:r>
      <w:r>
        <w:rPr>
          <w:rFonts w:ascii="Times New Roman" w:hAnsi="Times New Roman" w:eastAsia="仿宋_GB2312"/>
          <w:b/>
          <w:color w:val="000000"/>
          <w:sz w:val="32"/>
          <w:szCs w:val="32"/>
        </w:rPr>
        <w:t>报价表</w:t>
      </w:r>
    </w:p>
    <w:p w14:paraId="529AE251">
      <w:pPr>
        <w:spacing w:line="360" w:lineRule="auto"/>
        <w:jc w:val="center"/>
        <w:rPr>
          <w:rFonts w:hint="eastAsia" w:ascii="Times New Roman" w:hAnsi="Times New Roman" w:eastAsia="仿宋_GB2312"/>
          <w:b/>
          <w:color w:val="000000"/>
          <w:sz w:val="44"/>
          <w:szCs w:val="44"/>
        </w:rPr>
      </w:pPr>
      <w:r>
        <w:rPr>
          <w:rFonts w:hint="eastAsia" w:ascii="Times New Roman" w:hAnsi="Times New Roman" w:eastAsia="仿宋_GB2312"/>
          <w:b/>
          <w:color w:val="000000"/>
          <w:sz w:val="44"/>
          <w:szCs w:val="44"/>
        </w:rPr>
        <w:t>报价表</w:t>
      </w:r>
    </w:p>
    <w:p w14:paraId="0249B44F">
      <w:pPr>
        <w:spacing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项目编号：</w:t>
      </w:r>
      <w:r>
        <w:rPr>
          <w:rFonts w:hint="eastAsia" w:ascii="Times New Roman" w:hAnsi="Times New Roman" w:eastAsia="仿宋_GB2312"/>
          <w:color w:val="000000"/>
          <w:sz w:val="32"/>
          <w:szCs w:val="32"/>
        </w:rPr>
        <w:t>SSZX-YYSYB【2026】001号（采）</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单位：元</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p>
    <w:tbl>
      <w:tblPr>
        <w:tblStyle w:val="19"/>
        <w:tblW w:w="48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0"/>
        <w:gridCol w:w="1906"/>
        <w:gridCol w:w="2658"/>
        <w:gridCol w:w="1093"/>
        <w:gridCol w:w="1062"/>
        <w:gridCol w:w="1082"/>
      </w:tblGrid>
      <w:tr w14:paraId="4440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ED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序号</w:t>
            </w:r>
          </w:p>
        </w:tc>
        <w:tc>
          <w:tcPr>
            <w:tcW w:w="11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FC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测绘项目</w:t>
            </w:r>
          </w:p>
        </w:tc>
        <w:tc>
          <w:tcPr>
            <w:tcW w:w="1545" w:type="pct"/>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968AB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测绘项目内容</w:t>
            </w:r>
          </w:p>
        </w:tc>
        <w:tc>
          <w:tcPr>
            <w:tcW w:w="635" w:type="pct"/>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52B4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困难类别</w:t>
            </w:r>
          </w:p>
        </w:tc>
        <w:tc>
          <w:tcPr>
            <w:tcW w:w="6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E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计量单位</w:t>
            </w:r>
          </w:p>
        </w:tc>
        <w:tc>
          <w:tcPr>
            <w:tcW w:w="6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FD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Style w:val="42"/>
                <w:rFonts w:hint="eastAsia" w:ascii="仿宋" w:hAnsi="仿宋" w:eastAsia="仿宋" w:cs="仿宋"/>
                <w:color w:val="000000"/>
                <w:sz w:val="20"/>
                <w:szCs w:val="20"/>
                <w:lang w:val="en-US" w:eastAsia="zh-CN" w:bidi="ar"/>
              </w:rPr>
              <w:t>工程量</w:t>
            </w:r>
          </w:p>
        </w:tc>
      </w:tr>
      <w:tr w14:paraId="6E4E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7ADC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11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C375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1545"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E26A9A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35" w:type="pct"/>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39FF7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325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ACC3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r>
      <w:tr w14:paraId="6540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54C6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2653" w:type="pct"/>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13ED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北线、龙茜管道内部测量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6475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E65A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4AB5188">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i w:val="0"/>
                <w:color w:val="000000"/>
                <w:sz w:val="20"/>
                <w:szCs w:val="20"/>
                <w:u w:val="none"/>
              </w:rPr>
            </w:pPr>
          </w:p>
        </w:tc>
      </w:tr>
      <w:tr w14:paraId="4CB8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1C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EF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DA8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连接已有控制点(起算点)</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AE09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DB8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B3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3</w:t>
            </w:r>
          </w:p>
        </w:tc>
      </w:tr>
      <w:tr w14:paraId="7662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473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FD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A1E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E级控制测量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7C19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3B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BD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45</w:t>
            </w:r>
          </w:p>
        </w:tc>
      </w:tr>
      <w:tr w14:paraId="512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B1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1C0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F0D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二级控制测量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0ECE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C8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A6A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90</w:t>
            </w:r>
          </w:p>
        </w:tc>
      </w:tr>
      <w:tr w14:paraId="4475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F8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4</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3A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95D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u w:val="none"/>
                <w:lang w:bidi="ar"/>
              </w:rPr>
            </w:pPr>
            <w:r>
              <w:rPr>
                <w:rFonts w:hint="eastAsia" w:ascii="仿宋" w:hAnsi="仿宋" w:eastAsia="仿宋" w:cs="仿宋"/>
                <w:i w:val="0"/>
                <w:color w:val="000000"/>
                <w:kern w:val="2"/>
                <w:sz w:val="20"/>
                <w:szCs w:val="20"/>
                <w:u w:val="none"/>
                <w:lang w:val="en-US" w:eastAsia="zh-CN" w:bidi="ar"/>
              </w:rPr>
              <w:t>四等水准测量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D39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62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km</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4A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u w:val="none"/>
                <w:lang w:bidi="ar"/>
              </w:rPr>
            </w:pPr>
            <w:r>
              <w:rPr>
                <w:rFonts w:hint="eastAsia" w:ascii="仿宋" w:hAnsi="仿宋" w:eastAsia="仿宋" w:cs="仿宋"/>
                <w:i w:val="0"/>
                <w:color w:val="000000"/>
                <w:kern w:val="2"/>
                <w:sz w:val="20"/>
                <w:szCs w:val="20"/>
                <w:u w:val="none"/>
                <w:lang w:val="en-US" w:eastAsia="zh-CN" w:bidi="ar"/>
              </w:rPr>
              <w:t>16</w:t>
            </w:r>
          </w:p>
        </w:tc>
      </w:tr>
      <w:tr w14:paraId="049C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38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highlight w:val="none"/>
                <w:u w:val="none"/>
                <w:lang w:val="en-US" w:eastAsia="zh-CN" w:bidi="ar"/>
              </w:rPr>
            </w:pPr>
            <w:r>
              <w:rPr>
                <w:rFonts w:hint="eastAsia" w:ascii="仿宋" w:hAnsi="仿宋" w:eastAsia="仿宋" w:cs="仿宋"/>
                <w:i w:val="0"/>
                <w:color w:val="000000"/>
                <w:kern w:val="2"/>
                <w:sz w:val="20"/>
                <w:szCs w:val="20"/>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65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highlight w:val="none"/>
                <w:u w:val="none"/>
                <w:lang w:val="en-US" w:eastAsia="zh-CN" w:bidi="ar"/>
              </w:rPr>
            </w:pPr>
            <w:r>
              <w:rPr>
                <w:rFonts w:hint="eastAsia" w:ascii="仿宋" w:hAnsi="仿宋" w:eastAsia="仿宋" w:cs="仿宋"/>
                <w:i w:val="0"/>
                <w:color w:val="000000"/>
                <w:kern w:val="2"/>
                <w:sz w:val="20"/>
                <w:szCs w:val="20"/>
                <w:highlight w:val="none"/>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1E5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highlight w:val="none"/>
                <w:u w:val="none"/>
                <w:lang w:val="en-US" w:eastAsia="zh-CN" w:bidi="ar"/>
              </w:rPr>
            </w:pPr>
            <w:r>
              <w:rPr>
                <w:rFonts w:hint="eastAsia" w:ascii="仿宋" w:hAnsi="仿宋" w:eastAsia="仿宋" w:cs="仿宋"/>
                <w:color w:val="000000"/>
                <w:sz w:val="20"/>
                <w:szCs w:val="20"/>
                <w:highlight w:val="none"/>
                <w:u w:val="none"/>
                <w:lang w:val="en-US" w:eastAsia="zh-CN"/>
              </w:rPr>
              <w:t>图根控制测量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0C597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3ED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1B4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150</w:t>
            </w:r>
          </w:p>
        </w:tc>
      </w:tr>
      <w:tr w14:paraId="1C1D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90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6</w:t>
            </w:r>
          </w:p>
        </w:tc>
        <w:tc>
          <w:tcPr>
            <w:tcW w:w="1108"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53C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洞室测量</w:t>
            </w:r>
          </w:p>
        </w:tc>
        <w:tc>
          <w:tcPr>
            <w:tcW w:w="1545"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8944C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管道内部测量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802F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color w:val="000000"/>
                <w:kern w:val="2"/>
                <w:sz w:val="20"/>
                <w:szCs w:val="20"/>
                <w:highlight w:val="none"/>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B9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km</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EC5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14.7</w:t>
            </w:r>
          </w:p>
        </w:tc>
      </w:tr>
      <w:tr w14:paraId="544C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8EC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p>
        </w:tc>
        <w:tc>
          <w:tcPr>
            <w:tcW w:w="2653" w:type="pct"/>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45B9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b/>
                <w:bCs/>
                <w:i w:val="0"/>
                <w:color w:val="000000"/>
                <w:kern w:val="0"/>
                <w:sz w:val="20"/>
                <w:szCs w:val="20"/>
                <w:u w:val="none"/>
                <w:lang w:val="en-US" w:eastAsia="zh-CN" w:bidi="ar"/>
              </w:rPr>
              <w:t>北线、龙茜外部地形测量</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06B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987D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70DD5">
            <w:pPr>
              <w:keepNext w:val="0"/>
              <w:keepLines w:val="0"/>
              <w:pageBreakBefore w:val="0"/>
              <w:kinsoku/>
              <w:wordWrap/>
              <w:overflowPunct/>
              <w:topLinePunct w:val="0"/>
              <w:autoSpaceDE/>
              <w:autoSpaceDN/>
              <w:bidi w:val="0"/>
              <w:adjustRightInd/>
              <w:snapToGrid/>
              <w:spacing w:line="240" w:lineRule="auto"/>
              <w:jc w:val="right"/>
              <w:rPr>
                <w:rFonts w:hint="eastAsia" w:ascii="仿宋" w:hAnsi="仿宋" w:eastAsia="仿宋" w:cs="仿宋"/>
                <w:i w:val="0"/>
                <w:color w:val="000000"/>
                <w:sz w:val="20"/>
                <w:szCs w:val="20"/>
                <w:u w:val="none"/>
              </w:rPr>
            </w:pPr>
          </w:p>
        </w:tc>
      </w:tr>
      <w:tr w14:paraId="3575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3E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7</w:t>
            </w:r>
          </w:p>
        </w:tc>
        <w:tc>
          <w:tcPr>
            <w:tcW w:w="11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3B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52C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连接已有控制点(起算点)</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BB2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C4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9B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w:t>
            </w:r>
          </w:p>
        </w:tc>
      </w:tr>
      <w:tr w14:paraId="35B6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B8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8</w:t>
            </w:r>
          </w:p>
        </w:tc>
        <w:tc>
          <w:tcPr>
            <w:tcW w:w="11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94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控制测量</w:t>
            </w:r>
          </w:p>
        </w:tc>
        <w:tc>
          <w:tcPr>
            <w:tcW w:w="154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FB4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二级控制测量</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273D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0A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C9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r>
      <w:tr w14:paraId="1469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A4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2"/>
                <w:sz w:val="20"/>
                <w:szCs w:val="20"/>
                <w:u w:val="none"/>
                <w:lang w:val="en-US" w:eastAsia="zh-CN" w:bidi="ar"/>
              </w:rPr>
              <w:t>9</w:t>
            </w:r>
          </w:p>
        </w:tc>
        <w:tc>
          <w:tcPr>
            <w:tcW w:w="11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22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地形测量</w:t>
            </w:r>
          </w:p>
        </w:tc>
        <w:tc>
          <w:tcPr>
            <w:tcW w:w="154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162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1:1000</w:t>
            </w:r>
            <w:r>
              <w:rPr>
                <w:rFonts w:hint="eastAsia" w:ascii="仿宋" w:hAnsi="仿宋" w:eastAsia="仿宋" w:cs="仿宋"/>
                <w:color w:val="000000"/>
                <w:kern w:val="0"/>
                <w:sz w:val="20"/>
                <w:szCs w:val="20"/>
                <w:lang w:val="en-US" w:eastAsia="zh-CN" w:bidi="ar"/>
              </w:rPr>
              <w:t>数字化地形测量</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3256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color w:val="000000"/>
                <w:sz w:val="20"/>
                <w:szCs w:val="20"/>
                <w:highlight w:val="none"/>
                <w:u w:val="none"/>
                <w:lang w:val="en-US" w:eastAsia="zh-CN"/>
              </w:rPr>
              <w:t>中等</w:t>
            </w: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5CF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km</w:t>
            </w:r>
            <w:r>
              <w:rPr>
                <w:rStyle w:val="43"/>
                <w:rFonts w:hint="eastAsia" w:ascii="仿宋" w:hAnsi="仿宋" w:eastAsia="仿宋" w:cs="仿宋"/>
                <w:color w:val="000000"/>
                <w:sz w:val="20"/>
                <w:szCs w:val="20"/>
                <w:lang w:val="en-US" w:eastAsia="zh-CN" w:bidi="ar"/>
              </w:rPr>
              <w:t>²</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2F8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0.75</w:t>
            </w:r>
          </w:p>
        </w:tc>
      </w:tr>
      <w:tr w14:paraId="1C4E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025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2"/>
                <w:sz w:val="20"/>
                <w:szCs w:val="20"/>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78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地形测量</w:t>
            </w:r>
          </w:p>
        </w:tc>
        <w:tc>
          <w:tcPr>
            <w:tcW w:w="154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314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数字化系数5</w:t>
            </w:r>
            <w:r>
              <w:rPr>
                <w:rFonts w:hint="eastAsia" w:ascii="仿宋" w:hAnsi="仿宋" w:eastAsia="仿宋" w:cs="仿宋"/>
                <w:color w:val="000000"/>
                <w:kern w:val="0"/>
                <w:sz w:val="20"/>
                <w:szCs w:val="20"/>
                <w:lang w:val="en-US" w:eastAsia="zh-CN" w:bidi="ar"/>
              </w:rPr>
              <w:t>0%</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3492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136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km</w:t>
            </w:r>
            <w:r>
              <w:rPr>
                <w:rStyle w:val="43"/>
                <w:rFonts w:hint="eastAsia" w:ascii="仿宋" w:hAnsi="仿宋" w:eastAsia="仿宋" w:cs="仿宋"/>
                <w:color w:val="000000"/>
                <w:sz w:val="20"/>
                <w:szCs w:val="20"/>
                <w:lang w:val="en-US" w:eastAsia="zh-CN" w:bidi="ar"/>
              </w:rPr>
              <w:t>²</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18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0.75</w:t>
            </w:r>
          </w:p>
        </w:tc>
      </w:tr>
      <w:tr w14:paraId="4A2C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5F2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color w:val="000000"/>
                <w:sz w:val="20"/>
                <w:szCs w:val="20"/>
                <w:u w:val="none"/>
              </w:rPr>
            </w:pPr>
          </w:p>
        </w:tc>
        <w:tc>
          <w:tcPr>
            <w:tcW w:w="2653" w:type="pct"/>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01D7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i w:val="0"/>
                <w:color w:val="000000"/>
                <w:kern w:val="0"/>
                <w:sz w:val="20"/>
                <w:szCs w:val="20"/>
                <w:u w:val="none"/>
                <w:lang w:bidi="ar"/>
              </w:rPr>
            </w:pPr>
            <w:r>
              <w:rPr>
                <w:rFonts w:hint="eastAsia" w:ascii="仿宋" w:hAnsi="仿宋" w:eastAsia="仿宋" w:cs="仿宋"/>
                <w:b/>
                <w:bCs/>
                <w:i w:val="0"/>
                <w:color w:val="000000"/>
                <w:kern w:val="0"/>
                <w:sz w:val="20"/>
                <w:szCs w:val="20"/>
                <w:u w:val="none"/>
                <w:lang w:val="en-US" w:eastAsia="zh-CN" w:bidi="ar"/>
              </w:rPr>
              <w:t>三类管变形检测</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04C4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BB1F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0A44B">
            <w:pPr>
              <w:keepNext w:val="0"/>
              <w:keepLines w:val="0"/>
              <w:pageBreakBefore w:val="0"/>
              <w:kinsoku/>
              <w:wordWrap/>
              <w:overflowPunct/>
              <w:topLinePunct w:val="0"/>
              <w:autoSpaceDE/>
              <w:autoSpaceDN/>
              <w:bidi w:val="0"/>
              <w:adjustRightInd/>
              <w:snapToGrid/>
              <w:spacing w:line="240" w:lineRule="auto"/>
              <w:jc w:val="right"/>
              <w:rPr>
                <w:rFonts w:hint="eastAsia" w:ascii="仿宋" w:hAnsi="仿宋" w:eastAsia="仿宋" w:cs="仿宋"/>
                <w:i w:val="0"/>
                <w:color w:val="000000"/>
                <w:sz w:val="20"/>
                <w:szCs w:val="20"/>
                <w:u w:val="none"/>
              </w:rPr>
            </w:pPr>
          </w:p>
        </w:tc>
      </w:tr>
      <w:tr w14:paraId="5211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AC7E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2"/>
                <w:sz w:val="20"/>
                <w:szCs w:val="20"/>
                <w:u w:val="none"/>
                <w:lang w:val="en-US" w:eastAsia="zh-CN" w:bidi="ar"/>
              </w:rPr>
              <w:t>11</w:t>
            </w:r>
          </w:p>
        </w:tc>
        <w:tc>
          <w:tcPr>
            <w:tcW w:w="11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8A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DN3400、DN2200钢管（安全鉴定三类管1.67km）</w:t>
            </w:r>
          </w:p>
        </w:tc>
        <w:tc>
          <w:tcPr>
            <w:tcW w:w="1545" w:type="pct"/>
            <w:tcBorders>
              <w:top w:val="single" w:color="000000" w:sz="4" w:space="0"/>
              <w:left w:val="nil"/>
              <w:bottom w:val="single" w:color="000000" w:sz="4" w:space="0"/>
              <w:right w:val="single" w:color="auto" w:sz="4" w:space="0"/>
            </w:tcBorders>
            <w:noWrap/>
            <w:tcMar>
              <w:top w:w="15" w:type="dxa"/>
              <w:left w:w="15" w:type="dxa"/>
              <w:right w:w="15" w:type="dxa"/>
            </w:tcMar>
            <w:vAlign w:val="center"/>
          </w:tcPr>
          <w:p w14:paraId="04983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钢管内壁外观质量</w:t>
            </w:r>
          </w:p>
        </w:tc>
        <w:tc>
          <w:tcPr>
            <w:tcW w:w="63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D007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F7D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节</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AA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278</w:t>
            </w:r>
          </w:p>
        </w:tc>
      </w:tr>
      <w:tr w14:paraId="6763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exact"/>
        </w:trPr>
        <w:tc>
          <w:tcPr>
            <w:tcW w:w="465"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12B69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2"/>
                <w:sz w:val="20"/>
                <w:szCs w:val="20"/>
                <w:u w:val="none"/>
                <w:lang w:val="en-US" w:eastAsia="zh-CN" w:bidi="ar"/>
              </w:rPr>
              <w:t>12</w:t>
            </w:r>
          </w:p>
        </w:tc>
        <w:tc>
          <w:tcPr>
            <w:tcW w:w="11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4BC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c>
          <w:tcPr>
            <w:tcW w:w="1545" w:type="pct"/>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14:paraId="593460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r>
              <w:rPr>
                <w:rFonts w:hint="eastAsia" w:ascii="仿宋" w:hAnsi="仿宋" w:eastAsia="仿宋" w:cs="仿宋"/>
                <w:i w:val="0"/>
                <w:color w:val="000000"/>
                <w:kern w:val="0"/>
                <w:sz w:val="20"/>
                <w:szCs w:val="20"/>
                <w:u w:val="none"/>
                <w:lang w:val="en-US" w:eastAsia="zh-CN" w:bidi="ar"/>
              </w:rPr>
              <w:t>钢管变形（尺寸允许偏差、圆度检测）</w:t>
            </w:r>
          </w:p>
        </w:tc>
        <w:tc>
          <w:tcPr>
            <w:tcW w:w="63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433B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u w:val="none"/>
                <w:lang w:val="en-US" w:eastAsia="zh-CN" w:bidi="ar"/>
              </w:rPr>
            </w:pPr>
          </w:p>
        </w:tc>
        <w:tc>
          <w:tcPr>
            <w:tcW w:w="6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2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节</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07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278</w:t>
            </w:r>
          </w:p>
        </w:tc>
      </w:tr>
      <w:tr w14:paraId="6F15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25CD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u w:val="none"/>
                <w:lang w:val="en-US" w:eastAsia="zh-CN" w:bidi="ar"/>
              </w:rPr>
            </w:pPr>
          </w:p>
        </w:tc>
        <w:tc>
          <w:tcPr>
            <w:tcW w:w="4534" w:type="pct"/>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2BFA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bCs/>
                <w:i w:val="0"/>
                <w:color w:val="000000"/>
                <w:kern w:val="0"/>
                <w:sz w:val="20"/>
                <w:szCs w:val="20"/>
                <w:u w:val="none"/>
                <w:lang w:val="en-US" w:eastAsia="zh-CN" w:bidi="ar"/>
              </w:rPr>
              <w:t>坂雪岗泵站3#机组振动检测</w:t>
            </w:r>
          </w:p>
        </w:tc>
      </w:tr>
      <w:tr w14:paraId="0EF2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4C5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u w:val="none"/>
                <w:lang w:val="en-US" w:eastAsia="zh-CN" w:bidi="ar"/>
              </w:rPr>
            </w:pPr>
            <w:r>
              <w:rPr>
                <w:rFonts w:hint="eastAsia" w:ascii="仿宋" w:hAnsi="仿宋" w:eastAsia="仿宋" w:cs="仿宋"/>
                <w:i w:val="0"/>
                <w:color w:val="000000"/>
                <w:kern w:val="2"/>
                <w:sz w:val="20"/>
                <w:szCs w:val="20"/>
                <w:u w:val="none"/>
                <w:lang w:val="en-US" w:eastAsia="zh-CN" w:bidi="ar"/>
              </w:rPr>
              <w:t>13</w:t>
            </w:r>
          </w:p>
        </w:tc>
        <w:tc>
          <w:tcPr>
            <w:tcW w:w="110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34012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kern w:val="0"/>
                <w:sz w:val="20"/>
                <w:szCs w:val="20"/>
                <w:highlight w:val="cyan"/>
                <w:u w:val="none"/>
                <w:lang w:val="en-US" w:eastAsia="zh-CN" w:bidi="ar"/>
              </w:rPr>
            </w:pPr>
            <w:r>
              <w:rPr>
                <w:rFonts w:hint="eastAsia" w:ascii="仿宋" w:hAnsi="仿宋" w:eastAsia="仿宋" w:cs="仿宋"/>
                <w:i w:val="0"/>
                <w:color w:val="000000"/>
                <w:sz w:val="20"/>
                <w:szCs w:val="20"/>
                <w:highlight w:val="none"/>
                <w:u w:val="none"/>
              </w:rPr>
              <w:t>坂雪岗泵站3#</w:t>
            </w:r>
            <w:r>
              <w:rPr>
                <w:rFonts w:hint="eastAsia" w:ascii="仿宋" w:hAnsi="仿宋" w:eastAsia="仿宋" w:cs="仿宋"/>
                <w:i w:val="0"/>
                <w:color w:val="000000"/>
                <w:sz w:val="20"/>
                <w:szCs w:val="20"/>
                <w:highlight w:val="none"/>
                <w:u w:val="none"/>
                <w:lang w:val="en-US" w:eastAsia="zh-CN"/>
              </w:rPr>
              <w:t>机</w:t>
            </w:r>
            <w:r>
              <w:rPr>
                <w:rFonts w:hint="eastAsia" w:ascii="仿宋" w:hAnsi="仿宋" w:eastAsia="仿宋" w:cs="仿宋"/>
                <w:i w:val="0"/>
                <w:color w:val="000000"/>
                <w:sz w:val="20"/>
                <w:szCs w:val="20"/>
                <w:highlight w:val="none"/>
                <w:u w:val="none"/>
              </w:rPr>
              <w:t>组</w:t>
            </w:r>
          </w:p>
        </w:tc>
        <w:tc>
          <w:tcPr>
            <w:tcW w:w="154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F1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highlight w:val="cyan"/>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振动检测分析</w:t>
            </w:r>
          </w:p>
        </w:tc>
        <w:tc>
          <w:tcPr>
            <w:tcW w:w="63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15B3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highlight w:val="cyan"/>
                <w:u w:val="none"/>
                <w:lang w:val="en-US" w:eastAsia="zh-CN" w:bidi="ar"/>
              </w:rPr>
            </w:pPr>
          </w:p>
        </w:tc>
        <w:tc>
          <w:tcPr>
            <w:tcW w:w="61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7542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highlight w:val="cyan"/>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项</w:t>
            </w:r>
          </w:p>
        </w:tc>
        <w:tc>
          <w:tcPr>
            <w:tcW w:w="62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2B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highlight w:val="cyan"/>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1</w:t>
            </w:r>
          </w:p>
        </w:tc>
      </w:tr>
      <w:tr w14:paraId="137E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2466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color w:val="000000"/>
                <w:kern w:val="2"/>
                <w:sz w:val="20"/>
                <w:szCs w:val="20"/>
                <w:u w:val="none"/>
                <w:lang w:val="en-US" w:eastAsia="zh-CN" w:bidi="ar"/>
              </w:rPr>
            </w:pPr>
            <w:r>
              <w:rPr>
                <w:rFonts w:hint="eastAsia" w:ascii="仿宋" w:hAnsi="仿宋" w:eastAsia="仿宋" w:cs="仿宋"/>
                <w:i w:val="0"/>
                <w:color w:val="000000"/>
                <w:kern w:val="2"/>
                <w:sz w:val="20"/>
                <w:szCs w:val="20"/>
                <w:u w:val="none"/>
                <w:lang w:val="en-US" w:eastAsia="zh-CN" w:bidi="ar"/>
              </w:rPr>
              <w:t>14</w:t>
            </w:r>
          </w:p>
        </w:tc>
        <w:tc>
          <w:tcPr>
            <w:tcW w:w="1108" w:type="pct"/>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60768AE">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i w:val="0"/>
                <w:color w:val="000000"/>
                <w:kern w:val="0"/>
                <w:sz w:val="20"/>
                <w:szCs w:val="20"/>
                <w:highlight w:val="cyan"/>
                <w:u w:val="none"/>
                <w:lang w:val="en-US" w:eastAsia="zh-CN" w:bidi="ar"/>
              </w:rPr>
            </w:pPr>
          </w:p>
        </w:tc>
        <w:tc>
          <w:tcPr>
            <w:tcW w:w="1545" w:type="pct"/>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01F71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highlight w:val="cyan"/>
                <w:u w:val="none"/>
                <w:lang w:val="en-US" w:eastAsia="zh-CN" w:bidi="ar"/>
              </w:rPr>
            </w:pPr>
          </w:p>
        </w:tc>
        <w:tc>
          <w:tcPr>
            <w:tcW w:w="635" w:type="pct"/>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3076FF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color w:val="000000"/>
                <w:kern w:val="0"/>
                <w:sz w:val="20"/>
                <w:szCs w:val="20"/>
                <w:highlight w:val="cyan"/>
                <w:u w:val="none"/>
                <w:lang w:val="en-US" w:eastAsia="zh-CN" w:bidi="ar"/>
              </w:rPr>
            </w:pPr>
          </w:p>
        </w:tc>
        <w:tc>
          <w:tcPr>
            <w:tcW w:w="617"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D026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highlight w:val="cyan"/>
                <w:u w:val="none"/>
                <w:lang w:val="en-US" w:eastAsia="zh-CN" w:bidi="ar"/>
              </w:rPr>
            </w:pPr>
          </w:p>
        </w:tc>
        <w:tc>
          <w:tcPr>
            <w:tcW w:w="62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A50A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highlight w:val="cyan"/>
                <w:u w:val="none"/>
                <w:lang w:val="en-US" w:eastAsia="zh-CN" w:bidi="ar"/>
              </w:rPr>
            </w:pPr>
          </w:p>
        </w:tc>
      </w:tr>
      <w:tr w14:paraId="04A7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F2645">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合计报价金额</w:t>
            </w:r>
          </w:p>
        </w:tc>
        <w:tc>
          <w:tcPr>
            <w:tcW w:w="5895" w:type="dxa"/>
            <w:gridSpan w:val="4"/>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14:paraId="436ED6D5">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（小写）</w:t>
            </w:r>
          </w:p>
        </w:tc>
      </w:tr>
      <w:tr w14:paraId="4BF5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3DD9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合计报价金额</w:t>
            </w:r>
          </w:p>
        </w:tc>
        <w:tc>
          <w:tcPr>
            <w:tcW w:w="5895" w:type="dxa"/>
            <w:gridSpan w:val="4"/>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14:paraId="2BD60BCE">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（大写）</w:t>
            </w:r>
          </w:p>
        </w:tc>
      </w:tr>
      <w:tr w14:paraId="5EF2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66DD6">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税率%</w:t>
            </w:r>
            <w:bookmarkStart w:id="6" w:name="_GoBack"/>
            <w:bookmarkEnd w:id="6"/>
          </w:p>
        </w:tc>
        <w:tc>
          <w:tcPr>
            <w:tcW w:w="5895" w:type="dxa"/>
            <w:gridSpan w:val="4"/>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B4F57D6">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000000"/>
                <w:sz w:val="24"/>
                <w:szCs w:val="24"/>
                <w:highlight w:val="none"/>
                <w:u w:val="none"/>
                <w:lang w:val="en-US" w:eastAsia="zh-CN"/>
              </w:rPr>
            </w:pPr>
          </w:p>
        </w:tc>
      </w:tr>
    </w:tbl>
    <w:p w14:paraId="7348CEAB">
      <w:pPr>
        <w:spacing w:line="500" w:lineRule="exact"/>
        <w:ind w:firstLine="420"/>
        <w:rPr>
          <w:rFonts w:ascii="Times New Roman" w:hAnsi="Times New Roman" w:eastAsia="仿宋_GB2312"/>
          <w:sz w:val="32"/>
          <w:szCs w:val="32"/>
        </w:rPr>
      </w:pPr>
    </w:p>
    <w:p w14:paraId="646A359F">
      <w:pPr>
        <w:spacing w:line="500" w:lineRule="exact"/>
        <w:ind w:firstLine="420"/>
        <w:rPr>
          <w:rFonts w:ascii="Times New Roman" w:hAnsi="Times New Roman" w:eastAsia="仿宋_GB2312"/>
          <w:sz w:val="32"/>
          <w:szCs w:val="32"/>
        </w:rPr>
      </w:pPr>
    </w:p>
    <w:p w14:paraId="06B86913">
      <w:pPr>
        <w:spacing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22FFA1E8">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若报价金额大、小写有差异，则以大写金额为准；</w:t>
      </w:r>
    </w:p>
    <w:p w14:paraId="0A02B974">
      <w:pPr>
        <w:pStyle w:val="22"/>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2.总价金额与按单价汇总金额不一致的，以单价金额计算结果为准；</w:t>
      </w:r>
    </w:p>
    <w:p w14:paraId="3AAD90C1">
      <w:pPr>
        <w:pStyle w:val="22"/>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3.单价金额小数点或百分比有明显错位的，以总价为准，修正单价；</w:t>
      </w:r>
    </w:p>
    <w:p w14:paraId="1BB8C54A">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5139A2C6">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3BA5AE92">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76117098">
      <w:pPr>
        <w:spacing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p>
    <w:p w14:paraId="023C8FCC">
      <w:pPr>
        <w:spacing w:line="360" w:lineRule="auto"/>
        <w:ind w:left="-420" w:leftChars="-200"/>
        <w:jc w:val="center"/>
        <w:rPr>
          <w:rFonts w:ascii="Times New Roman" w:hAnsi="Times New Roman" w:eastAsia="仿宋_GB2312"/>
          <w:color w:val="000000"/>
          <w:sz w:val="32"/>
          <w:szCs w:val="32"/>
        </w:rPr>
      </w:pPr>
    </w:p>
    <w:sectPr>
      <w:footerReference r:id="rId3" w:type="default"/>
      <w:pgSz w:w="11906" w:h="16838"/>
      <w:pgMar w:top="1984"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CF85">
    <w:pPr>
      <w:pStyle w:val="13"/>
      <w:jc w:val="center"/>
    </w:pPr>
    <w:r>
      <w:fldChar w:fldCharType="begin"/>
    </w:r>
    <w:r>
      <w:instrText xml:space="preserve"> PAGE   \* MERGEFORMAT </w:instrText>
    </w:r>
    <w:r>
      <w:fldChar w:fldCharType="separate"/>
    </w:r>
    <w:r>
      <w:rPr>
        <w:lang w:val="zh-CN"/>
      </w:rPr>
      <w:t>5</w:t>
    </w:r>
    <w:r>
      <w:rPr>
        <w:lang w:val="zh-CN"/>
      </w:rPr>
      <w:fldChar w:fldCharType="end"/>
    </w:r>
  </w:p>
  <w:p w14:paraId="2BA3CE9D">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2311469"/>
    <w:rsid w:val="12F55023"/>
    <w:rsid w:val="13465DAC"/>
    <w:rsid w:val="14967760"/>
    <w:rsid w:val="14F24802"/>
    <w:rsid w:val="151F2176"/>
    <w:rsid w:val="153B1F51"/>
    <w:rsid w:val="15870A9F"/>
    <w:rsid w:val="15A40190"/>
    <w:rsid w:val="15A458D4"/>
    <w:rsid w:val="16797E6D"/>
    <w:rsid w:val="168E6830"/>
    <w:rsid w:val="16946B78"/>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2D5BAE"/>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47E0357"/>
    <w:rsid w:val="449479DE"/>
    <w:rsid w:val="44E53561"/>
    <w:rsid w:val="450157BE"/>
    <w:rsid w:val="450D333B"/>
    <w:rsid w:val="460E6643"/>
    <w:rsid w:val="46541F22"/>
    <w:rsid w:val="465C3C48"/>
    <w:rsid w:val="467B13B5"/>
    <w:rsid w:val="46D1345B"/>
    <w:rsid w:val="47433D15"/>
    <w:rsid w:val="475A1DC2"/>
    <w:rsid w:val="47A65B6B"/>
    <w:rsid w:val="47E95008"/>
    <w:rsid w:val="48515C6E"/>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2B51178"/>
    <w:rsid w:val="73B415DB"/>
    <w:rsid w:val="73EC3969"/>
    <w:rsid w:val="73FE5B51"/>
    <w:rsid w:val="74450E49"/>
    <w:rsid w:val="749649DF"/>
    <w:rsid w:val="74D45152"/>
    <w:rsid w:val="75764345"/>
    <w:rsid w:val="75896C5D"/>
    <w:rsid w:val="75FF6981"/>
    <w:rsid w:val="7719675C"/>
    <w:rsid w:val="7771665C"/>
    <w:rsid w:val="77874963"/>
    <w:rsid w:val="78010346"/>
    <w:rsid w:val="785B0B65"/>
    <w:rsid w:val="78A45B2C"/>
    <w:rsid w:val="78F9286E"/>
    <w:rsid w:val="794F177F"/>
    <w:rsid w:val="79533EF3"/>
    <w:rsid w:val="79830F14"/>
    <w:rsid w:val="79A14AFA"/>
    <w:rsid w:val="79AE611E"/>
    <w:rsid w:val="79EE6BC8"/>
    <w:rsid w:val="79F96003"/>
    <w:rsid w:val="7A314627"/>
    <w:rsid w:val="7B041445"/>
    <w:rsid w:val="7B783090"/>
    <w:rsid w:val="7B803B98"/>
    <w:rsid w:val="7BA9393A"/>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locked/>
    <w:uiPriority w:val="0"/>
    <w:pPr>
      <w:spacing w:line="360" w:lineRule="auto"/>
      <w:ind w:firstLine="480" w:firstLineChars="200"/>
    </w:pPr>
    <w:rPr>
      <w:sz w:val="24"/>
    </w:rPr>
  </w:style>
  <w:style w:type="paragraph" w:styleId="6">
    <w:name w:val="Body Text"/>
    <w:basedOn w:val="1"/>
    <w:next w:val="1"/>
    <w:qFormat/>
    <w:locked/>
    <w:uiPriority w:val="0"/>
    <w:pPr>
      <w:spacing w:after="120"/>
    </w:pPr>
  </w:style>
  <w:style w:type="paragraph" w:styleId="7">
    <w:name w:val="Document Map"/>
    <w:basedOn w:val="1"/>
    <w:link w:val="24"/>
    <w:unhideWhenUsed/>
    <w:qFormat/>
    <w:locked/>
    <w:uiPriority w:val="99"/>
    <w:rPr>
      <w:rFonts w:ascii="宋体"/>
      <w:sz w:val="18"/>
      <w:szCs w:val="18"/>
    </w:rPr>
  </w:style>
  <w:style w:type="paragraph" w:styleId="8">
    <w:name w:val="annotation text"/>
    <w:basedOn w:val="1"/>
    <w:link w:val="25"/>
    <w:qFormat/>
    <w:uiPriority w:val="99"/>
    <w:pPr>
      <w:jc w:val="left"/>
    </w:pPr>
    <w:rPr>
      <w:rFonts w:ascii="Times New Roman" w:hAnsi="Times New Roman"/>
      <w:sz w:val="22"/>
    </w:rPr>
  </w:style>
  <w:style w:type="paragraph" w:styleId="9">
    <w:name w:val="Body Text Indent"/>
    <w:basedOn w:val="1"/>
    <w:qFormat/>
    <w:locked/>
    <w:uiPriority w:val="0"/>
    <w:pPr>
      <w:ind w:left="360"/>
    </w:pPr>
  </w:style>
  <w:style w:type="paragraph" w:styleId="10">
    <w:name w:val="Plain Text"/>
    <w:basedOn w:val="1"/>
    <w:qFormat/>
    <w:locked/>
    <w:uiPriority w:val="0"/>
    <w:rPr>
      <w:rFonts w:ascii="宋体" w:hAnsi="Courier New" w:cs="Courier New"/>
      <w:szCs w:val="21"/>
    </w:rPr>
  </w:style>
  <w:style w:type="paragraph" w:styleId="11">
    <w:name w:val="Body Text Indent 2"/>
    <w:basedOn w:val="1"/>
    <w:qFormat/>
    <w:locked/>
    <w:uiPriority w:val="0"/>
    <w:pPr>
      <w:spacing w:line="440" w:lineRule="atLeast"/>
      <w:ind w:firstLine="720" w:firstLineChars="300"/>
    </w:pPr>
    <w:rPr>
      <w:rFonts w:ascii="宋体" w:hAnsi="宋体"/>
      <w:sz w:val="24"/>
    </w:rPr>
  </w:style>
  <w:style w:type="paragraph" w:styleId="12">
    <w:name w:val="Balloon Text"/>
    <w:basedOn w:val="1"/>
    <w:link w:val="26"/>
    <w:qFormat/>
    <w:uiPriority w:val="99"/>
    <w:rPr>
      <w:rFonts w:ascii="Times New Roman" w:hAnsi="Times New Roman"/>
      <w:sz w:val="18"/>
      <w:szCs w:val="18"/>
    </w:rPr>
  </w:style>
  <w:style w:type="paragraph" w:styleId="13">
    <w:name w:val="footer"/>
    <w:basedOn w:val="1"/>
    <w:link w:val="27"/>
    <w:qFormat/>
    <w:uiPriority w:val="99"/>
    <w:pPr>
      <w:tabs>
        <w:tab w:val="center" w:pos="4153"/>
        <w:tab w:val="right" w:pos="8306"/>
      </w:tabs>
      <w:snapToGrid w:val="0"/>
      <w:jc w:val="left"/>
    </w:pPr>
    <w:rPr>
      <w:rFonts w:ascii="Times New Roman" w:hAnsi="Times New Roman"/>
      <w:kern w:val="0"/>
      <w:sz w:val="18"/>
      <w:szCs w:val="18"/>
    </w:rPr>
  </w:style>
  <w:style w:type="paragraph" w:styleId="14">
    <w:name w:val="header"/>
    <w:basedOn w:val="1"/>
    <w:link w:val="2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locked/>
    <w:uiPriority w:val="99"/>
    <w:pPr>
      <w:spacing w:before="100" w:beforeAutospacing="1" w:after="100" w:afterAutospacing="1"/>
    </w:pPr>
    <w:rPr>
      <w:sz w:val="24"/>
    </w:rPr>
  </w:style>
  <w:style w:type="paragraph" w:styleId="17">
    <w:name w:val="annotation subject"/>
    <w:basedOn w:val="8"/>
    <w:next w:val="8"/>
    <w:link w:val="29"/>
    <w:qFormat/>
    <w:uiPriority w:val="99"/>
    <w:rPr>
      <w:b/>
      <w:bCs/>
    </w:rPr>
  </w:style>
  <w:style w:type="paragraph" w:styleId="18">
    <w:name w:val="Body Text First Indent 2"/>
    <w:basedOn w:val="9"/>
    <w:qFormat/>
    <w:locked/>
    <w:uiPriority w:val="0"/>
    <w:pPr>
      <w:spacing w:after="120"/>
      <w:ind w:left="420" w:leftChars="200" w:firstLine="420" w:firstLineChars="200"/>
    </w:pPr>
    <w:rPr>
      <w:szCs w:val="24"/>
    </w:rPr>
  </w:style>
  <w:style w:type="character" w:styleId="21">
    <w:name w:val="annotation reference"/>
    <w:qFormat/>
    <w:uiPriority w:val="99"/>
    <w:rPr>
      <w:rFonts w:cs="Times New Roman"/>
      <w:sz w:val="21"/>
      <w:szCs w:val="21"/>
    </w:rPr>
  </w:style>
  <w:style w:type="paragraph" w:customStyle="1" w:styleId="22">
    <w:name w:val="标题 5（有编号）（绿盟科技）"/>
    <w:basedOn w:val="1"/>
    <w:next w:val="2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4">
    <w:name w:val="文档结构图 Char"/>
    <w:link w:val="7"/>
    <w:semiHidden/>
    <w:qFormat/>
    <w:uiPriority w:val="99"/>
    <w:rPr>
      <w:rFonts w:ascii="宋体" w:hAnsi="Calibri"/>
      <w:kern w:val="2"/>
      <w:sz w:val="18"/>
      <w:szCs w:val="18"/>
    </w:rPr>
  </w:style>
  <w:style w:type="character" w:customStyle="1" w:styleId="25">
    <w:name w:val="批注文字 Char"/>
    <w:link w:val="8"/>
    <w:qFormat/>
    <w:locked/>
    <w:uiPriority w:val="99"/>
    <w:rPr>
      <w:rFonts w:cs="Times New Roman"/>
      <w:kern w:val="2"/>
      <w:sz w:val="22"/>
      <w:szCs w:val="22"/>
    </w:rPr>
  </w:style>
  <w:style w:type="character" w:customStyle="1" w:styleId="26">
    <w:name w:val="批注框文本 Char"/>
    <w:link w:val="12"/>
    <w:semiHidden/>
    <w:qFormat/>
    <w:locked/>
    <w:uiPriority w:val="99"/>
    <w:rPr>
      <w:rFonts w:cs="Times New Roman"/>
      <w:kern w:val="2"/>
      <w:sz w:val="18"/>
      <w:szCs w:val="18"/>
    </w:rPr>
  </w:style>
  <w:style w:type="character" w:customStyle="1" w:styleId="27">
    <w:name w:val="页脚 Char"/>
    <w:link w:val="13"/>
    <w:qFormat/>
    <w:locked/>
    <w:uiPriority w:val="99"/>
    <w:rPr>
      <w:rFonts w:cs="Times New Roman"/>
      <w:sz w:val="18"/>
      <w:szCs w:val="18"/>
    </w:rPr>
  </w:style>
  <w:style w:type="character" w:customStyle="1" w:styleId="28">
    <w:name w:val="页眉 Char"/>
    <w:link w:val="14"/>
    <w:qFormat/>
    <w:locked/>
    <w:uiPriority w:val="99"/>
    <w:rPr>
      <w:rFonts w:cs="Times New Roman"/>
      <w:sz w:val="18"/>
      <w:szCs w:val="18"/>
    </w:rPr>
  </w:style>
  <w:style w:type="character" w:customStyle="1" w:styleId="29">
    <w:name w:val="批注主题 Char"/>
    <w:link w:val="17"/>
    <w:semiHidden/>
    <w:qFormat/>
    <w:locked/>
    <w:uiPriority w:val="99"/>
    <w:rPr>
      <w:rFonts w:cs="Times New Roman"/>
      <w:b/>
      <w:bCs/>
      <w:kern w:val="2"/>
      <w:sz w:val="22"/>
      <w:szCs w:val="22"/>
    </w:rPr>
  </w:style>
  <w:style w:type="character" w:customStyle="1" w:styleId="30">
    <w:name w:val="font11"/>
    <w:basedOn w:val="20"/>
    <w:qFormat/>
    <w:uiPriority w:val="0"/>
    <w:rPr>
      <w:rFonts w:hint="eastAsia" w:ascii="仿宋_GB2312" w:eastAsia="仿宋_GB2312" w:cs="仿宋_GB2312"/>
      <w:color w:val="000000"/>
      <w:sz w:val="24"/>
      <w:szCs w:val="24"/>
      <w:u w:val="none"/>
    </w:rPr>
  </w:style>
  <w:style w:type="paragraph" w:customStyle="1" w:styleId="31">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32">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3">
    <w:name w:val="列出段落1"/>
    <w:basedOn w:val="1"/>
    <w:qFormat/>
    <w:uiPriority w:val="99"/>
    <w:pPr>
      <w:ind w:firstLine="420" w:firstLineChars="200"/>
    </w:pPr>
  </w:style>
  <w:style w:type="paragraph" w:customStyle="1" w:styleId="34">
    <w:name w:val="_Style 32"/>
    <w:unhideWhenUsed/>
    <w:qFormat/>
    <w:uiPriority w:val="99"/>
    <w:rPr>
      <w:rFonts w:ascii="Calibri" w:hAnsi="Calibri" w:eastAsia="宋体" w:cs="Times New Roman"/>
      <w:kern w:val="2"/>
      <w:sz w:val="21"/>
      <w:szCs w:val="22"/>
      <w:lang w:val="en-US" w:eastAsia="zh-CN" w:bidi="ar-SA"/>
    </w:rPr>
  </w:style>
  <w:style w:type="paragraph" w:customStyle="1" w:styleId="35">
    <w:name w:val="列出段落2"/>
    <w:basedOn w:val="1"/>
    <w:unhideWhenUsed/>
    <w:qFormat/>
    <w:uiPriority w:val="99"/>
    <w:pPr>
      <w:ind w:firstLine="420" w:firstLineChars="200"/>
    </w:pPr>
    <w:rPr>
      <w:rFonts w:ascii="Times New Roman" w:hAnsi="Times New Roman"/>
      <w:szCs w:val="24"/>
    </w:rPr>
  </w:style>
  <w:style w:type="paragraph" w:customStyle="1" w:styleId="3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7">
    <w:name w:val="Index8"/>
    <w:basedOn w:val="1"/>
    <w:next w:val="1"/>
    <w:qFormat/>
    <w:uiPriority w:val="0"/>
    <w:pPr>
      <w:ind w:left="3920" w:leftChars="1400"/>
      <w:jc w:val="left"/>
      <w:textAlignment w:val="baseline"/>
    </w:pPr>
  </w:style>
  <w:style w:type="paragraph" w:customStyle="1" w:styleId="38">
    <w:name w:val="Body text|1"/>
    <w:basedOn w:val="1"/>
    <w:qFormat/>
    <w:uiPriority w:val="0"/>
    <w:pPr>
      <w:spacing w:line="480" w:lineRule="auto"/>
      <w:ind w:firstLine="400"/>
    </w:pPr>
    <w:rPr>
      <w:rFonts w:ascii="宋体" w:hAnsi="宋体" w:cs="宋体"/>
      <w:sz w:val="42"/>
      <w:szCs w:val="42"/>
      <w:lang w:val="zh-TW" w:eastAsia="zh-TW" w:bidi="zh-TW"/>
    </w:rPr>
  </w:style>
  <w:style w:type="paragraph" w:customStyle="1" w:styleId="39">
    <w:name w:val="列表段落1"/>
    <w:basedOn w:val="1"/>
    <w:unhideWhenUsed/>
    <w:qFormat/>
    <w:uiPriority w:val="99"/>
    <w:pPr>
      <w:ind w:firstLine="420" w:firstLineChars="200"/>
    </w:pPr>
  </w:style>
  <w:style w:type="paragraph" w:customStyle="1" w:styleId="40">
    <w:name w:val="￥正文"/>
    <w:basedOn w:val="1"/>
    <w:qFormat/>
    <w:uiPriority w:val="0"/>
    <w:pPr>
      <w:tabs>
        <w:tab w:val="left" w:pos="426"/>
      </w:tabs>
      <w:ind w:firstLine="200" w:firstLineChars="200"/>
    </w:pPr>
    <w:rPr>
      <w:sz w:val="24"/>
      <w:szCs w:val="20"/>
    </w:rPr>
  </w:style>
  <w:style w:type="character" w:customStyle="1" w:styleId="41">
    <w:name w:val="font21"/>
    <w:basedOn w:val="20"/>
    <w:qFormat/>
    <w:uiPriority w:val="0"/>
    <w:rPr>
      <w:rFonts w:hint="eastAsia" w:ascii="等线" w:hAnsi="等线" w:eastAsia="等线" w:cs="等线"/>
      <w:color w:val="000000"/>
      <w:sz w:val="22"/>
      <w:szCs w:val="22"/>
      <w:u w:val="none"/>
      <w:vertAlign w:val="superscript"/>
    </w:rPr>
  </w:style>
  <w:style w:type="character" w:customStyle="1" w:styleId="42">
    <w:name w:val="font101"/>
    <w:basedOn w:val="20"/>
    <w:qFormat/>
    <w:uiPriority w:val="0"/>
    <w:rPr>
      <w:rFonts w:hint="eastAsia" w:ascii="宋体" w:hAnsi="宋体" w:eastAsia="宋体" w:cs="宋体"/>
      <w:color w:val="000000"/>
      <w:sz w:val="20"/>
      <w:szCs w:val="20"/>
      <w:u w:val="none"/>
    </w:rPr>
  </w:style>
  <w:style w:type="character" w:customStyle="1" w:styleId="43">
    <w:name w:val="font01"/>
    <w:basedOn w:val="20"/>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4731</Words>
  <Characters>4938</Characters>
  <Lines>41</Lines>
  <Paragraphs>11</Paragraphs>
  <TotalTime>1</TotalTime>
  <ScaleCrop>false</ScaleCrop>
  <LinksUpToDate>false</LinksUpToDate>
  <CharactersWithSpaces>5444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2018-06-14T10:44:00Z</dcterms:created>
  <dc:creator>梁磊</dc:creator>
  <cp:lastModifiedBy>老牛吃嫩草1104</cp:lastModifiedBy>
  <cp:lastPrinted>2022-11-03T04:09:00Z</cp:lastPrinted>
  <dcterms:modified xsi:type="dcterms:W3CDTF">2026-01-06T01:18:44Z</dcterms:modified>
  <dc:title>四川发展xxxxx公司关于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