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E01FE">
      <w:pPr>
        <w:spacing w:after="78"/>
        <w:jc w:val="center"/>
        <w:rPr>
          <w:rFonts w:ascii="Times New Roman" w:hAnsi="Times New Roman" w:eastAsia="方正小标宋简体"/>
          <w:bCs/>
          <w:sz w:val="32"/>
          <w:szCs w:val="32"/>
        </w:rPr>
      </w:pPr>
    </w:p>
    <w:p w14:paraId="237F288B">
      <w:pPr>
        <w:pStyle w:val="63"/>
        <w:spacing w:after="78"/>
        <w:rPr>
          <w:rFonts w:ascii="Times New Roman" w:hAnsi="Times New Roman" w:eastAsia="方正小标宋简体"/>
          <w:bCs/>
          <w:sz w:val="32"/>
          <w:szCs w:val="32"/>
        </w:rPr>
      </w:pPr>
    </w:p>
    <w:p w14:paraId="604329F8">
      <w:pPr>
        <w:pStyle w:val="63"/>
        <w:spacing w:after="78"/>
        <w:rPr>
          <w:rFonts w:ascii="Times New Roman" w:hAnsi="Times New Roman" w:eastAsia="方正小标宋简体"/>
          <w:bCs/>
          <w:sz w:val="32"/>
          <w:szCs w:val="32"/>
        </w:rPr>
      </w:pPr>
    </w:p>
    <w:p w14:paraId="0BAE0842">
      <w:pPr>
        <w:spacing w:after="78"/>
        <w:jc w:val="center"/>
        <w:rPr>
          <w:rFonts w:ascii="Times New Roman" w:hAnsi="Times New Roman" w:eastAsia="长城小"/>
          <w:b/>
          <w:sz w:val="44"/>
          <w:szCs w:val="44"/>
        </w:rPr>
      </w:pPr>
    </w:p>
    <w:p w14:paraId="2E7F7470">
      <w:pPr>
        <w:spacing w:after="78"/>
        <w:jc w:val="center"/>
        <w:rPr>
          <w:rFonts w:ascii="Times New Roman" w:hAnsi="Times New Roman" w:eastAsia="长城小"/>
          <w:b/>
          <w:sz w:val="44"/>
          <w:szCs w:val="44"/>
        </w:rPr>
      </w:pPr>
    </w:p>
    <w:p w14:paraId="6AA2C9D2">
      <w:pPr>
        <w:spacing w:after="78"/>
        <w:jc w:val="center"/>
        <w:rPr>
          <w:rFonts w:ascii="Times New Roman" w:hAnsi="Times New Roman" w:eastAsia="长城小"/>
          <w:b/>
          <w:sz w:val="44"/>
          <w:szCs w:val="44"/>
        </w:rPr>
      </w:pPr>
    </w:p>
    <w:p w14:paraId="02257507">
      <w:pPr>
        <w:spacing w:after="78"/>
        <w:rPr>
          <w:rFonts w:ascii="Times New Roman" w:hAnsi="Times New Roman" w:eastAsia="长城小"/>
          <w:b/>
          <w:sz w:val="44"/>
          <w:szCs w:val="44"/>
        </w:rPr>
      </w:pPr>
    </w:p>
    <w:p w14:paraId="72074B0E">
      <w:pPr>
        <w:spacing w:after="78"/>
        <w:jc w:val="center"/>
        <w:rPr>
          <w:rFonts w:ascii="Times New Roman" w:hAnsi="Times New Roman" w:eastAsia="长城小"/>
          <w:b/>
          <w:sz w:val="44"/>
          <w:szCs w:val="44"/>
        </w:rPr>
      </w:pPr>
    </w:p>
    <w:p w14:paraId="1CD75D2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0D1DCF3B">
      <w:pPr>
        <w:spacing w:after="78" w:line="640" w:lineRule="exact"/>
        <w:jc w:val="center"/>
        <w:rPr>
          <w:rFonts w:ascii="Times New Roman" w:hAnsi="Times New Roman" w:eastAsia="长城小标宋体"/>
          <w:b/>
          <w:bCs/>
          <w:sz w:val="44"/>
          <w:szCs w:val="44"/>
        </w:rPr>
      </w:pPr>
      <w:r>
        <w:rPr>
          <w:rFonts w:hint="eastAsia" w:ascii="宋体" w:hAnsi="宋体" w:eastAsia="长城小"/>
          <w:b/>
          <w:bCs/>
          <w:spacing w:val="-4"/>
          <w:sz w:val="44"/>
          <w:szCs w:val="44"/>
          <w:lang w:eastAsia="zh-CN"/>
        </w:rPr>
        <w:t>2026年图文打印服务项目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BA3BC09">
      <w:pPr>
        <w:spacing w:after="78"/>
        <w:rPr>
          <w:rFonts w:ascii="Times New Roman" w:hAnsi="Times New Roman" w:eastAsia="方正小标宋简体"/>
          <w:sz w:val="32"/>
          <w:szCs w:val="32"/>
        </w:rPr>
      </w:pPr>
    </w:p>
    <w:p w14:paraId="6371888C">
      <w:pPr>
        <w:spacing w:after="78"/>
        <w:rPr>
          <w:rFonts w:ascii="Times New Roman" w:hAnsi="Times New Roman" w:eastAsia="方正小标宋简体"/>
          <w:sz w:val="32"/>
          <w:szCs w:val="32"/>
        </w:rPr>
      </w:pPr>
    </w:p>
    <w:p w14:paraId="1590568D">
      <w:pPr>
        <w:spacing w:after="78"/>
        <w:rPr>
          <w:rFonts w:ascii="Times New Roman" w:hAnsi="Times New Roman" w:eastAsia="方正小标宋简体"/>
          <w:sz w:val="32"/>
          <w:szCs w:val="32"/>
        </w:rPr>
      </w:pPr>
    </w:p>
    <w:p w14:paraId="5D552415">
      <w:pPr>
        <w:spacing w:after="78"/>
      </w:pPr>
    </w:p>
    <w:p w14:paraId="265610B3">
      <w:pPr>
        <w:spacing w:after="78"/>
        <w:rPr>
          <w:rFonts w:ascii="Times New Roman" w:hAnsi="Times New Roman" w:eastAsia="方正小标宋简体"/>
          <w:sz w:val="32"/>
          <w:szCs w:val="32"/>
        </w:rPr>
      </w:pPr>
    </w:p>
    <w:p w14:paraId="4ECB590D">
      <w:pPr>
        <w:spacing w:after="78"/>
        <w:rPr>
          <w:rFonts w:ascii="Times New Roman" w:hAnsi="Times New Roman" w:eastAsia="方正小标宋简体"/>
          <w:sz w:val="32"/>
          <w:szCs w:val="32"/>
        </w:rPr>
      </w:pPr>
    </w:p>
    <w:p w14:paraId="6A242023">
      <w:pPr>
        <w:pStyle w:val="8"/>
        <w:rPr>
          <w:rFonts w:ascii="Times New Roman" w:hAnsi="Times New Roman" w:eastAsia="方正小标宋简体"/>
          <w:sz w:val="32"/>
          <w:szCs w:val="32"/>
        </w:rPr>
      </w:pPr>
    </w:p>
    <w:p w14:paraId="06F1C572">
      <w:pPr>
        <w:spacing w:after="78"/>
      </w:pPr>
    </w:p>
    <w:p w14:paraId="04305B05">
      <w:pPr>
        <w:pStyle w:val="8"/>
      </w:pPr>
    </w:p>
    <w:p w14:paraId="4E206F8F">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4D64A940">
      <w:pPr>
        <w:spacing w:after="78"/>
      </w:pPr>
    </w:p>
    <w:p w14:paraId="29BDD019">
      <w:pPr>
        <w:pStyle w:val="40"/>
        <w:spacing w:after="78" w:line="640" w:lineRule="exact"/>
        <w:ind w:firstLine="640"/>
        <w:rPr>
          <w:rFonts w:eastAsia="黑体"/>
          <w:sz w:val="32"/>
          <w:szCs w:val="32"/>
        </w:rPr>
      </w:pPr>
      <w:r>
        <w:rPr>
          <w:rFonts w:hint="eastAsia" w:eastAsia="黑体"/>
          <w:sz w:val="32"/>
          <w:szCs w:val="32"/>
        </w:rPr>
        <w:t>一、服务内容</w:t>
      </w:r>
    </w:p>
    <w:p w14:paraId="71E50C5F">
      <w:pPr>
        <w:widowControl/>
        <w:spacing w:after="78" w:line="640" w:lineRule="exact"/>
        <w:ind w:firstLine="648"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（一）采购项目名称：202</w:t>
      </w:r>
      <w:r>
        <w:rPr>
          <w:rFonts w:hint="eastAsia" w:ascii="仿宋" w:hAnsi="仿宋" w:eastAsia="仿宋" w:cs="仿宋"/>
          <w:spacing w:val="2"/>
          <w:sz w:val="32"/>
          <w:szCs w:val="32"/>
          <w:lang w:val="en-US" w:eastAsia="zh-CN"/>
        </w:rPr>
        <w:t>6</w:t>
      </w:r>
      <w:r>
        <w:rPr>
          <w:rFonts w:hint="eastAsia" w:ascii="仿宋" w:hAnsi="仿宋" w:eastAsia="仿宋" w:cs="仿宋"/>
          <w:spacing w:val="2"/>
          <w:sz w:val="32"/>
          <w:szCs w:val="32"/>
        </w:rPr>
        <w:t>年图文打印服务</w:t>
      </w:r>
      <w:r>
        <w:rPr>
          <w:rFonts w:hint="eastAsia" w:ascii="仿宋" w:hAnsi="仿宋" w:eastAsia="仿宋" w:cs="仿宋"/>
          <w:spacing w:val="2"/>
          <w:sz w:val="32"/>
          <w:szCs w:val="32"/>
          <w:lang w:val="en-US" w:eastAsia="zh-CN"/>
        </w:rPr>
        <w:t>项目</w:t>
      </w:r>
      <w:r>
        <w:rPr>
          <w:rFonts w:hint="eastAsia" w:ascii="仿宋" w:hAnsi="仿宋" w:eastAsia="仿宋" w:cs="仿宋"/>
          <w:spacing w:val="2"/>
          <w:sz w:val="32"/>
          <w:szCs w:val="32"/>
        </w:rPr>
        <w:t>。</w:t>
      </w:r>
    </w:p>
    <w:p w14:paraId="7B1888AD">
      <w:pPr>
        <w:widowControl/>
        <w:spacing w:after="78" w:line="640" w:lineRule="exact"/>
        <w:ind w:firstLine="648"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（二）采购需求：</w:t>
      </w:r>
    </w:p>
    <w:tbl>
      <w:tblPr>
        <w:tblStyle w:val="21"/>
        <w:tblpPr w:leftFromText="180" w:rightFromText="180" w:vertAnchor="text" w:horzAnchor="page" w:tblpX="843" w:tblpY="667"/>
        <w:tblOverlap w:val="never"/>
        <w:tblW w:w="10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051"/>
        <w:gridCol w:w="1206"/>
        <w:gridCol w:w="1113"/>
        <w:gridCol w:w="1067"/>
        <w:gridCol w:w="928"/>
        <w:gridCol w:w="912"/>
        <w:gridCol w:w="1145"/>
        <w:gridCol w:w="1005"/>
        <w:gridCol w:w="897"/>
      </w:tblGrid>
      <w:tr w14:paraId="354D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7" w:type="dxa"/>
            <w:tcBorders>
              <w:top w:val="nil"/>
              <w:left w:val="nil"/>
              <w:bottom w:val="nil"/>
              <w:right w:val="nil"/>
            </w:tcBorders>
            <w:shd w:val="clear" w:color="auto" w:fill="auto"/>
            <w:noWrap/>
            <w:vAlign w:val="center"/>
          </w:tcPr>
          <w:p w14:paraId="07D39F11">
            <w:pPr>
              <w:rPr>
                <w:rFonts w:hint="eastAsia" w:ascii="宋体" w:hAnsi="宋体" w:eastAsia="宋体" w:cs="宋体"/>
                <w:i w:val="0"/>
                <w:iCs w:val="0"/>
                <w:color w:val="000000"/>
                <w:sz w:val="24"/>
                <w:szCs w:val="24"/>
                <w:u w:val="none"/>
              </w:rPr>
            </w:pPr>
          </w:p>
        </w:tc>
        <w:tc>
          <w:tcPr>
            <w:tcW w:w="1051" w:type="dxa"/>
            <w:tcBorders>
              <w:top w:val="nil"/>
              <w:left w:val="nil"/>
              <w:bottom w:val="nil"/>
              <w:right w:val="nil"/>
            </w:tcBorders>
            <w:shd w:val="clear" w:color="auto" w:fill="auto"/>
            <w:noWrap/>
            <w:vAlign w:val="center"/>
          </w:tcPr>
          <w:p w14:paraId="31D0B22F">
            <w:pPr>
              <w:rPr>
                <w:rFonts w:hint="eastAsia" w:ascii="宋体" w:hAnsi="宋体" w:eastAsia="宋体" w:cs="宋体"/>
                <w:i w:val="0"/>
                <w:iCs w:val="0"/>
                <w:color w:val="000000"/>
                <w:sz w:val="24"/>
                <w:szCs w:val="24"/>
                <w:u w:val="none"/>
              </w:rPr>
            </w:pPr>
          </w:p>
        </w:tc>
        <w:tc>
          <w:tcPr>
            <w:tcW w:w="1206" w:type="dxa"/>
            <w:tcBorders>
              <w:top w:val="nil"/>
              <w:left w:val="nil"/>
              <w:bottom w:val="nil"/>
              <w:right w:val="nil"/>
            </w:tcBorders>
            <w:shd w:val="clear" w:color="auto" w:fill="auto"/>
            <w:noWrap/>
            <w:vAlign w:val="center"/>
          </w:tcPr>
          <w:p w14:paraId="0E85AB19">
            <w:pPr>
              <w:rPr>
                <w:rFonts w:hint="eastAsia" w:ascii="宋体" w:hAnsi="宋体" w:eastAsia="宋体" w:cs="宋体"/>
                <w:i w:val="0"/>
                <w:iCs w:val="0"/>
                <w:color w:val="000000"/>
                <w:sz w:val="24"/>
                <w:szCs w:val="24"/>
                <w:u w:val="none"/>
              </w:rPr>
            </w:pPr>
          </w:p>
        </w:tc>
        <w:tc>
          <w:tcPr>
            <w:tcW w:w="1113" w:type="dxa"/>
            <w:tcBorders>
              <w:top w:val="nil"/>
              <w:left w:val="nil"/>
              <w:bottom w:val="nil"/>
              <w:right w:val="nil"/>
            </w:tcBorders>
            <w:shd w:val="clear" w:color="auto" w:fill="auto"/>
            <w:noWrap/>
            <w:vAlign w:val="center"/>
          </w:tcPr>
          <w:p w14:paraId="7B5851BA">
            <w:pPr>
              <w:rPr>
                <w:rFonts w:hint="eastAsia" w:ascii="宋体" w:hAnsi="宋体" w:eastAsia="宋体" w:cs="宋体"/>
                <w:i w:val="0"/>
                <w:iCs w:val="0"/>
                <w:color w:val="000000"/>
                <w:sz w:val="24"/>
                <w:szCs w:val="24"/>
                <w:u w:val="none"/>
              </w:rPr>
            </w:pPr>
          </w:p>
        </w:tc>
        <w:tc>
          <w:tcPr>
            <w:tcW w:w="1067" w:type="dxa"/>
            <w:tcBorders>
              <w:top w:val="nil"/>
              <w:left w:val="nil"/>
              <w:bottom w:val="nil"/>
              <w:right w:val="nil"/>
            </w:tcBorders>
            <w:shd w:val="clear" w:color="auto" w:fill="auto"/>
            <w:noWrap/>
            <w:vAlign w:val="center"/>
          </w:tcPr>
          <w:p w14:paraId="3A0514FB">
            <w:pP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noWrap/>
            <w:vAlign w:val="center"/>
          </w:tcPr>
          <w:p w14:paraId="7CFBF2E0">
            <w:pPr>
              <w:rPr>
                <w:rFonts w:hint="eastAsia" w:ascii="宋体" w:hAnsi="宋体" w:eastAsia="宋体" w:cs="宋体"/>
                <w:i w:val="0"/>
                <w:iCs w:val="0"/>
                <w:color w:val="000000"/>
                <w:sz w:val="24"/>
                <w:szCs w:val="24"/>
                <w:u w:val="none"/>
              </w:rPr>
            </w:pPr>
          </w:p>
        </w:tc>
        <w:tc>
          <w:tcPr>
            <w:tcW w:w="912" w:type="dxa"/>
            <w:tcBorders>
              <w:top w:val="nil"/>
              <w:left w:val="nil"/>
              <w:bottom w:val="nil"/>
              <w:right w:val="nil"/>
            </w:tcBorders>
            <w:shd w:val="clear" w:color="auto" w:fill="auto"/>
            <w:noWrap/>
            <w:vAlign w:val="center"/>
          </w:tcPr>
          <w:p w14:paraId="64E60F71">
            <w:pPr>
              <w:rPr>
                <w:rFonts w:hint="eastAsia" w:ascii="宋体" w:hAnsi="宋体" w:eastAsia="宋体" w:cs="宋体"/>
                <w:i w:val="0"/>
                <w:iCs w:val="0"/>
                <w:color w:val="000000"/>
                <w:sz w:val="24"/>
                <w:szCs w:val="24"/>
                <w:u w:val="none"/>
              </w:rPr>
            </w:pPr>
          </w:p>
        </w:tc>
        <w:tc>
          <w:tcPr>
            <w:tcW w:w="3047" w:type="dxa"/>
            <w:gridSpan w:val="3"/>
            <w:tcBorders>
              <w:top w:val="nil"/>
              <w:left w:val="nil"/>
              <w:bottom w:val="nil"/>
              <w:right w:val="nil"/>
            </w:tcBorders>
            <w:shd w:val="clear" w:color="auto" w:fill="auto"/>
            <w:noWrap/>
            <w:vAlign w:val="center"/>
          </w:tcPr>
          <w:p w14:paraId="59E051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*表中为含税上限单价（元）</w:t>
            </w:r>
          </w:p>
        </w:tc>
      </w:tr>
      <w:tr w14:paraId="2A65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988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纸张</w:t>
            </w:r>
            <w:r>
              <w:rPr>
                <w:rFonts w:hint="eastAsia" w:ascii="宋体" w:hAnsi="宋体" w:cs="宋体"/>
                <w:b/>
                <w:bCs/>
                <w:i w:val="0"/>
                <w:iCs w:val="0"/>
                <w:color w:val="000000"/>
                <w:kern w:val="0"/>
                <w:sz w:val="24"/>
                <w:szCs w:val="24"/>
                <w:u w:val="none"/>
                <w:lang w:val="en-US" w:eastAsia="zh-CN" w:bidi="ar"/>
              </w:rPr>
              <w:t>规格</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F9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黑白打印复印</w:t>
            </w:r>
            <w:r>
              <w:rPr>
                <w:rFonts w:hint="eastAsia" w:ascii="宋体" w:hAnsi="宋体" w:cs="宋体"/>
                <w:b/>
                <w:bCs/>
                <w:i w:val="0"/>
                <w:iCs w:val="0"/>
                <w:color w:val="000000"/>
                <w:kern w:val="0"/>
                <w:sz w:val="24"/>
                <w:szCs w:val="24"/>
                <w:u w:val="none"/>
                <w:lang w:val="en-US" w:eastAsia="zh-CN" w:bidi="ar"/>
              </w:rPr>
              <w:t>（面）</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9C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彩色打印复印</w:t>
            </w:r>
          </w:p>
          <w:p w14:paraId="091CDD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（面）</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1F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铜版纸少量彩色打印</w:t>
            </w:r>
          </w:p>
          <w:p w14:paraId="6E6B6F5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84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铜版纸满彩色打印</w:t>
            </w:r>
          </w:p>
          <w:p w14:paraId="1A1F7C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4A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无线胶装</w:t>
            </w:r>
            <w:r>
              <w:rPr>
                <w:rFonts w:hint="eastAsia" w:ascii="宋体" w:hAnsi="宋体" w:cs="宋体"/>
                <w:b/>
                <w:bCs/>
                <w:i w:val="0"/>
                <w:iCs w:val="0"/>
                <w:color w:val="000000"/>
                <w:kern w:val="0"/>
                <w:sz w:val="24"/>
                <w:szCs w:val="24"/>
                <w:u w:val="none"/>
                <w:lang w:val="en-US" w:eastAsia="zh-CN" w:bidi="ar"/>
              </w:rPr>
              <w:t>（本）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7A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扫描</w:t>
            </w:r>
          </w:p>
          <w:p w14:paraId="22FFDA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（面）</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35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硫酸图</w:t>
            </w:r>
            <w:r>
              <w:rPr>
                <w:rFonts w:hint="eastAsia" w:ascii="宋体" w:hAnsi="宋体" w:cs="宋体"/>
                <w:b/>
                <w:bCs/>
                <w:i w:val="0"/>
                <w:iCs w:val="0"/>
                <w:color w:val="000000"/>
                <w:kern w:val="0"/>
                <w:sz w:val="24"/>
                <w:szCs w:val="24"/>
                <w:u w:val="none"/>
                <w:lang w:val="en-US" w:eastAsia="zh-CN" w:bidi="ar"/>
              </w:rPr>
              <w:t>（面）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25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激光蓝图</w:t>
            </w:r>
          </w:p>
          <w:p w14:paraId="58788C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（面）</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08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简装</w:t>
            </w:r>
          </w:p>
          <w:p w14:paraId="15E521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（本）</w:t>
            </w:r>
          </w:p>
        </w:tc>
      </w:tr>
      <w:tr w14:paraId="747C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0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A4</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1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0.19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E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0.85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8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 </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D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8.51 </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7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0.53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2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4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0.43 </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D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 </w:t>
            </w:r>
          </w:p>
        </w:tc>
      </w:tr>
      <w:tr w14:paraId="685F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B7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A3</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9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0.38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B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E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2.66 </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E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B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15.96 </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2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0.53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1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6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0.64 </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5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 </w:t>
            </w:r>
          </w:p>
        </w:tc>
      </w:tr>
      <w:tr w14:paraId="0030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FF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A2</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E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2.66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E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4.79 </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1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9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A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A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1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0.96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3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3A4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4C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A1</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3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4.79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1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9.57 </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8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9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5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2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4.79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2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1.91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5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0AA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FA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1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C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17.02 </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A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6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4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F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C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7.98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2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3.83 </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7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774051E6">
      <w:pPr>
        <w:widowControl/>
        <w:spacing w:after="78" w:line="640" w:lineRule="exact"/>
        <w:ind w:firstLine="648"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提供打印、复印、晒图、装订等文印制作服务。</w:t>
      </w:r>
    </w:p>
    <w:p w14:paraId="7992EAE6">
      <w:pPr>
        <w:widowControl/>
        <w:spacing w:after="78" w:line="640" w:lineRule="exact"/>
        <w:ind w:firstLine="648"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（三）本次采购含税上限单价详见采购需求，采用单价包干模式，折扣率填写范围：0%＜折扣率≤100%，超出范围视为无效报价。</w:t>
      </w:r>
    </w:p>
    <w:p w14:paraId="144A6D9F">
      <w:pPr>
        <w:widowControl/>
        <w:spacing w:after="78" w:line="640" w:lineRule="exact"/>
        <w:ind w:firstLine="648"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（四）工期要求：</w:t>
      </w:r>
      <w:r>
        <w:rPr>
          <w:rFonts w:hint="eastAsia" w:ascii="仿宋" w:hAnsi="仿宋" w:eastAsia="仿宋" w:cs="仿宋"/>
          <w:spacing w:val="2"/>
          <w:sz w:val="32"/>
          <w:szCs w:val="32"/>
          <w:lang w:val="en-US" w:eastAsia="zh-CN"/>
        </w:rPr>
        <w:t>自本项目</w:t>
      </w:r>
      <w:r>
        <w:rPr>
          <w:rFonts w:hint="eastAsia" w:ascii="仿宋" w:hAnsi="仿宋" w:eastAsia="仿宋" w:cs="仿宋"/>
          <w:spacing w:val="2"/>
          <w:sz w:val="32"/>
          <w:szCs w:val="32"/>
        </w:rPr>
        <w:t>合同签订之日</w:t>
      </w:r>
      <w:r>
        <w:rPr>
          <w:rFonts w:hint="eastAsia" w:ascii="仿宋" w:hAnsi="仿宋" w:eastAsia="仿宋" w:cs="仿宋"/>
          <w:spacing w:val="2"/>
          <w:sz w:val="32"/>
          <w:szCs w:val="32"/>
          <w:lang w:val="en-US" w:eastAsia="zh-CN"/>
        </w:rPr>
        <w:t>起</w:t>
      </w:r>
      <w:r>
        <w:rPr>
          <w:rFonts w:hint="eastAsia" w:ascii="仿宋" w:hAnsi="仿宋" w:eastAsia="仿宋" w:cs="仿宋"/>
          <w:spacing w:val="2"/>
          <w:sz w:val="32"/>
          <w:szCs w:val="32"/>
        </w:rPr>
        <w:t>至202</w:t>
      </w:r>
      <w:r>
        <w:rPr>
          <w:rFonts w:hint="eastAsia" w:ascii="仿宋" w:hAnsi="仿宋" w:eastAsia="仿宋" w:cs="仿宋"/>
          <w:spacing w:val="2"/>
          <w:sz w:val="32"/>
          <w:szCs w:val="32"/>
          <w:lang w:val="en-US" w:eastAsia="zh-CN"/>
        </w:rPr>
        <w:t>6年</w:t>
      </w:r>
      <w:r>
        <w:rPr>
          <w:rFonts w:hint="eastAsia" w:ascii="仿宋" w:hAnsi="仿宋" w:eastAsia="仿宋" w:cs="仿宋"/>
          <w:spacing w:val="2"/>
          <w:sz w:val="32"/>
          <w:szCs w:val="32"/>
        </w:rPr>
        <w:t>12</w:t>
      </w:r>
      <w:r>
        <w:rPr>
          <w:rFonts w:hint="eastAsia" w:ascii="仿宋" w:hAnsi="仿宋" w:eastAsia="仿宋" w:cs="仿宋"/>
          <w:spacing w:val="2"/>
          <w:sz w:val="32"/>
          <w:szCs w:val="32"/>
          <w:lang w:val="en-US" w:eastAsia="zh-CN"/>
        </w:rPr>
        <w:t xml:space="preserve">月 </w:t>
      </w:r>
      <w:r>
        <w:rPr>
          <w:rFonts w:hint="eastAsia" w:ascii="仿宋" w:hAnsi="仿宋" w:eastAsia="仿宋" w:cs="仿宋"/>
          <w:spacing w:val="2"/>
          <w:sz w:val="32"/>
          <w:szCs w:val="32"/>
        </w:rPr>
        <w:t>31</w:t>
      </w:r>
      <w:r>
        <w:rPr>
          <w:rFonts w:hint="eastAsia" w:ascii="仿宋" w:hAnsi="仿宋" w:eastAsia="仿宋" w:cs="仿宋"/>
          <w:spacing w:val="2"/>
          <w:sz w:val="32"/>
          <w:szCs w:val="32"/>
          <w:lang w:val="en-US" w:eastAsia="zh-CN"/>
        </w:rPr>
        <w:t>日</w:t>
      </w:r>
      <w:r>
        <w:rPr>
          <w:rFonts w:hint="eastAsia" w:ascii="仿宋" w:hAnsi="仿宋" w:eastAsia="仿宋" w:cs="仿宋"/>
          <w:spacing w:val="2"/>
          <w:sz w:val="32"/>
          <w:szCs w:val="32"/>
        </w:rPr>
        <w:t>。</w:t>
      </w:r>
    </w:p>
    <w:p w14:paraId="065C2E2E">
      <w:pPr>
        <w:spacing w:after="78" w:line="365" w:lineRule="auto"/>
        <w:ind w:firstLine="648" w:firstLineChars="200"/>
        <w:rPr>
          <w:rFonts w:hint="eastAsia" w:ascii="仿宋" w:hAnsi="仿宋" w:eastAsia="仿宋" w:cs="仿宋"/>
          <w:spacing w:val="-8"/>
          <w:sz w:val="32"/>
          <w:szCs w:val="32"/>
        </w:rPr>
      </w:pPr>
      <w:r>
        <w:rPr>
          <w:rFonts w:hint="eastAsia" w:ascii="仿宋" w:hAnsi="仿宋" w:eastAsia="仿宋" w:cs="仿宋"/>
          <w:spacing w:val="2"/>
          <w:sz w:val="32"/>
          <w:szCs w:val="32"/>
        </w:rPr>
        <w:t>（五）付款方式：</w:t>
      </w:r>
      <w:r>
        <w:rPr>
          <w:rFonts w:hint="eastAsia" w:ascii="仿宋" w:hAnsi="仿宋" w:eastAsia="仿宋" w:cs="仿宋"/>
          <w:spacing w:val="-8"/>
          <w:sz w:val="32"/>
          <w:szCs w:val="32"/>
        </w:rPr>
        <w:t>根据实际打印数量，按季度结算。</w:t>
      </w:r>
    </w:p>
    <w:p w14:paraId="19643DC8">
      <w:pPr>
        <w:spacing w:after="78" w:line="365" w:lineRule="auto"/>
        <w:ind w:firstLine="608" w:firstLineChars="200"/>
        <w:rPr>
          <w:rFonts w:hint="eastAsia" w:ascii="仿宋" w:hAnsi="仿宋" w:eastAsia="仿宋" w:cs="仿宋"/>
          <w:spacing w:val="-8"/>
          <w:sz w:val="32"/>
          <w:szCs w:val="32"/>
        </w:rPr>
      </w:pPr>
      <w:r>
        <w:rPr>
          <w:rFonts w:hint="eastAsia" w:ascii="仿宋" w:hAnsi="仿宋" w:eastAsia="仿宋" w:cs="仿宋"/>
          <w:spacing w:val="-8"/>
          <w:sz w:val="32"/>
          <w:szCs w:val="32"/>
        </w:rPr>
        <w:t>付款前，乙方应按要求提供合格的付款申请材料：</w:t>
      </w:r>
    </w:p>
    <w:p w14:paraId="35A2D56F">
      <w:pPr>
        <w:pStyle w:val="57"/>
        <w:numPr>
          <w:ilvl w:val="0"/>
          <w:numId w:val="3"/>
        </w:numPr>
        <w:spacing w:after="78" w:line="365" w:lineRule="auto"/>
        <w:ind w:firstLineChars="0"/>
        <w:rPr>
          <w:rFonts w:hint="eastAsia" w:ascii="仿宋" w:hAnsi="仿宋" w:eastAsia="仿宋" w:cs="仿宋"/>
          <w:spacing w:val="-8"/>
          <w:sz w:val="32"/>
          <w:szCs w:val="32"/>
        </w:rPr>
      </w:pPr>
      <w:r>
        <w:rPr>
          <w:rFonts w:hint="eastAsia" w:ascii="仿宋" w:hAnsi="仿宋" w:eastAsia="仿宋" w:cs="仿宋"/>
          <w:spacing w:val="-8"/>
          <w:sz w:val="32"/>
          <w:szCs w:val="32"/>
        </w:rPr>
        <w:t>打印清单、送货单（以买方的要求为准）；</w:t>
      </w:r>
    </w:p>
    <w:p w14:paraId="42E2CA82">
      <w:pPr>
        <w:pStyle w:val="57"/>
        <w:numPr>
          <w:ilvl w:val="0"/>
          <w:numId w:val="3"/>
        </w:numPr>
        <w:spacing w:after="78" w:line="365" w:lineRule="auto"/>
        <w:ind w:firstLineChars="0"/>
        <w:rPr>
          <w:rFonts w:hint="eastAsia" w:ascii="仿宋" w:hAnsi="仿宋" w:eastAsia="仿宋" w:cs="仿宋"/>
          <w:spacing w:val="2"/>
          <w:sz w:val="32"/>
          <w:szCs w:val="32"/>
        </w:rPr>
      </w:pPr>
      <w:r>
        <w:rPr>
          <w:rFonts w:hint="eastAsia" w:ascii="仿宋" w:hAnsi="仿宋" w:eastAsia="仿宋" w:cs="仿宋"/>
          <w:spacing w:val="-8"/>
          <w:sz w:val="32"/>
          <w:szCs w:val="32"/>
        </w:rPr>
        <w:t>增值税专用发票；</w:t>
      </w:r>
    </w:p>
    <w:p w14:paraId="117FA623">
      <w:pPr>
        <w:widowControl/>
        <w:spacing w:after="78" w:line="640" w:lineRule="exact"/>
        <w:ind w:firstLine="648"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（六）项目地点：深圳。</w:t>
      </w:r>
    </w:p>
    <w:p w14:paraId="69153613">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7B140F0D">
      <w:pPr>
        <w:widowControl/>
        <w:spacing w:after="78" w:line="640" w:lineRule="exact"/>
        <w:ind w:firstLine="648" w:firstLineChars="200"/>
        <w:jc w:val="left"/>
        <w:rPr>
          <w:rFonts w:hint="eastAsia" w:ascii="仿宋_GB2312" w:hAnsi="仿宋" w:eastAsia="仿宋_GB2312" w:cs="仿宋"/>
          <w:spacing w:val="2"/>
          <w:sz w:val="32"/>
          <w:szCs w:val="32"/>
        </w:rPr>
      </w:pPr>
      <w:bookmarkStart w:id="0" w:name="_Hlk190424129"/>
      <w:r>
        <w:rPr>
          <w:rFonts w:hint="eastAsia" w:ascii="仿宋_GB2312" w:hAnsi="仿宋" w:eastAsia="仿宋_GB2312" w:cs="仿宋"/>
          <w:spacing w:val="2"/>
          <w:sz w:val="32"/>
          <w:szCs w:val="32"/>
        </w:rPr>
        <w:t>（一）须在中华人民共和国境内注册，具备独立承担民事责任的能力（报价文件内提供有效的营业执照复印件加盖参选单位公章、业务章或合同章（三选一））；</w:t>
      </w:r>
    </w:p>
    <w:p w14:paraId="4B926CD1">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（二）具有良好的商业信誉、未被列入工商系统经营异常名录或严重违法失信企业名单，未被列入人民法院公布的失信被执行人名单（由供应商在《承诺函》中作出声明）；</w:t>
      </w:r>
    </w:p>
    <w:p w14:paraId="4B657AF2">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注：国家企业信用信息公示系统、信用中国、中国执行信息公开网网站查询渠道查询供应商信用信息，具体以工作人员评审当日上述渠道的全部查询结果为准。</w:t>
      </w:r>
    </w:p>
    <w:p w14:paraId="0F2A7AC5">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（三）财务状况要求：近一年内或成立至今（成立不足一年的单位）财务状况无亏损或净资产大于</w:t>
      </w:r>
      <w:r>
        <w:rPr>
          <w:rFonts w:ascii="仿宋_GB2312" w:hAnsi="仿宋" w:eastAsia="仿宋_GB2312" w:cs="仿宋"/>
          <w:spacing w:val="2"/>
          <w:sz w:val="32"/>
          <w:szCs w:val="32"/>
        </w:rPr>
        <w:t>0</w:t>
      </w:r>
      <w:r>
        <w:rPr>
          <w:rFonts w:hint="eastAsia" w:ascii="仿宋_GB2312" w:hAnsi="仿宋" w:eastAsia="仿宋_GB2312" w:cs="仿宋"/>
          <w:spacing w:val="2"/>
          <w:sz w:val="32"/>
          <w:szCs w:val="32"/>
        </w:rPr>
        <w:t>（由供应商在《承诺函》中作出声明）；</w:t>
      </w:r>
    </w:p>
    <w:p w14:paraId="6BB49DC6">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（四）近两年内（</w:t>
      </w:r>
      <w:r>
        <w:rPr>
          <w:rFonts w:ascii="仿宋_GB2312" w:hAnsi="仿宋" w:eastAsia="仿宋_GB2312" w:cs="仿宋"/>
          <w:spacing w:val="2"/>
          <w:sz w:val="32"/>
          <w:szCs w:val="32"/>
        </w:rPr>
        <w:t>2023</w:t>
      </w:r>
      <w:r>
        <w:rPr>
          <w:rFonts w:hint="eastAsia" w:ascii="仿宋_GB2312" w:hAnsi="仿宋" w:eastAsia="仿宋_GB2312" w:cs="仿宋"/>
          <w:spacing w:val="2"/>
          <w:sz w:val="32"/>
          <w:szCs w:val="32"/>
        </w:rPr>
        <w:t>年1</w:t>
      </w:r>
      <w:r>
        <w:rPr>
          <w:rFonts w:hint="eastAsia" w:ascii="仿宋_GB2312" w:hAnsi="仿宋" w:eastAsia="仿宋_GB2312" w:cs="仿宋"/>
          <w:spacing w:val="2"/>
          <w:sz w:val="32"/>
          <w:szCs w:val="32"/>
          <w:lang w:val="en-US" w:eastAsia="zh-CN"/>
        </w:rPr>
        <w:t>2</w:t>
      </w:r>
      <w:r>
        <w:rPr>
          <w:rFonts w:hint="eastAsia" w:ascii="仿宋_GB2312" w:hAnsi="仿宋" w:eastAsia="仿宋_GB2312" w:cs="仿宋"/>
          <w:spacing w:val="2"/>
          <w:sz w:val="32"/>
          <w:szCs w:val="32"/>
        </w:rPr>
        <w:t>月至今）或成立至今（成立不足两年的单位）至少具备一项正在实施或已完成的类似业绩（由供应商在《承诺函》中作出声明）；</w:t>
      </w:r>
    </w:p>
    <w:p w14:paraId="0B159657">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（五）单位负责人为同一人或者存在直接控股、管理关系的不同供应商，不得参加同一合同项下的采购活动（由供应商在《承诺函》中作出声明）；</w:t>
      </w:r>
    </w:p>
    <w:p w14:paraId="5635402D">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（六）不接受联合体参选（由供应商在《承诺函》中作出声明）。</w:t>
      </w:r>
    </w:p>
    <w:bookmarkEnd w:id="0"/>
    <w:p w14:paraId="710289C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A9D91EE">
      <w:pPr>
        <w:widowControl/>
        <w:spacing w:after="78" w:line="640" w:lineRule="exact"/>
        <w:ind w:firstLine="648" w:firstLineChars="200"/>
        <w:jc w:val="left"/>
        <w:rPr>
          <w:rFonts w:hint="eastAsia" w:ascii="仿宋_GB2312" w:hAnsi="仿宋" w:eastAsia="仿宋_GB2312" w:cs="仿宋"/>
          <w:spacing w:val="2"/>
          <w:sz w:val="32"/>
          <w:szCs w:val="32"/>
        </w:rPr>
      </w:pPr>
      <w:bookmarkStart w:id="1" w:name="_Hlk173767070"/>
      <w:r>
        <w:rPr>
          <w:rFonts w:hint="eastAsia" w:ascii="仿宋_GB2312" w:hAnsi="仿宋" w:eastAsia="仿宋_GB2312" w:cs="仿宋"/>
          <w:spacing w:val="2"/>
          <w:sz w:val="32"/>
          <w:szCs w:val="32"/>
        </w:rPr>
        <w:t>参选单位应就本次选聘报送相关参选文件，包括：</w:t>
      </w:r>
    </w:p>
    <w:p w14:paraId="29F418CD">
      <w:pPr>
        <w:widowControl/>
        <w:spacing w:after="78" w:line="640" w:lineRule="exact"/>
        <w:ind w:firstLine="648" w:firstLineChars="200"/>
        <w:jc w:val="left"/>
        <w:rPr>
          <w:rFonts w:hint="eastAsia" w:ascii="仿宋_GB2312" w:hAnsi="仿宋" w:eastAsia="仿宋_GB2312" w:cs="仿宋"/>
          <w:spacing w:val="2"/>
          <w:sz w:val="32"/>
          <w:szCs w:val="32"/>
        </w:rPr>
      </w:pPr>
      <w:r>
        <w:rPr>
          <w:rFonts w:ascii="仿宋_GB2312" w:hAnsi="仿宋" w:eastAsia="仿宋_GB2312" w:cs="仿宋"/>
          <w:spacing w:val="2"/>
          <w:sz w:val="32"/>
          <w:szCs w:val="32"/>
        </w:rPr>
        <w:t>1.</w:t>
      </w:r>
      <w:r>
        <w:rPr>
          <w:rFonts w:hint="eastAsia" w:ascii="仿宋_GB2312" w:hAnsi="仿宋" w:eastAsia="仿宋_GB2312" w:cs="仿宋"/>
          <w:spacing w:val="2"/>
          <w:sz w:val="32"/>
          <w:szCs w:val="32"/>
        </w:rPr>
        <w:t>供应商基本情况表；</w:t>
      </w:r>
    </w:p>
    <w:p w14:paraId="146832F0">
      <w:pPr>
        <w:widowControl/>
        <w:spacing w:after="78" w:line="640" w:lineRule="exact"/>
        <w:ind w:firstLine="648" w:firstLineChars="200"/>
        <w:jc w:val="left"/>
        <w:rPr>
          <w:rFonts w:hint="eastAsia" w:ascii="仿宋_GB2312" w:hAnsi="仿宋" w:eastAsia="仿宋_GB2312" w:cs="仿宋"/>
          <w:spacing w:val="2"/>
          <w:sz w:val="32"/>
          <w:szCs w:val="32"/>
        </w:rPr>
      </w:pPr>
      <w:r>
        <w:rPr>
          <w:rFonts w:ascii="仿宋_GB2312" w:hAnsi="仿宋" w:eastAsia="仿宋_GB2312" w:cs="仿宋"/>
          <w:spacing w:val="2"/>
          <w:sz w:val="32"/>
          <w:szCs w:val="32"/>
        </w:rPr>
        <w:t>2.</w:t>
      </w:r>
      <w:r>
        <w:rPr>
          <w:rFonts w:hint="eastAsia" w:ascii="仿宋_GB2312" w:hAnsi="仿宋" w:eastAsia="仿宋_GB2312" w:cs="仿宋"/>
          <w:spacing w:val="2"/>
          <w:sz w:val="32"/>
          <w:szCs w:val="32"/>
        </w:rPr>
        <w:t>资质文件（承诺函、营业执照）；</w:t>
      </w:r>
    </w:p>
    <w:p w14:paraId="7C76D915">
      <w:pPr>
        <w:widowControl/>
        <w:spacing w:after="78" w:line="640" w:lineRule="exact"/>
        <w:ind w:firstLine="648" w:firstLineChars="200"/>
        <w:jc w:val="left"/>
        <w:rPr>
          <w:rFonts w:hint="eastAsia" w:ascii="仿宋_GB2312" w:hAnsi="仿宋" w:eastAsia="仿宋_GB2312" w:cs="仿宋"/>
          <w:spacing w:val="2"/>
          <w:sz w:val="32"/>
          <w:szCs w:val="32"/>
        </w:rPr>
      </w:pPr>
      <w:r>
        <w:rPr>
          <w:rFonts w:ascii="仿宋_GB2312" w:hAnsi="仿宋" w:eastAsia="仿宋_GB2312" w:cs="仿宋"/>
          <w:spacing w:val="2"/>
          <w:sz w:val="32"/>
          <w:szCs w:val="32"/>
        </w:rPr>
        <w:t>3.</w:t>
      </w:r>
      <w:r>
        <w:rPr>
          <w:rFonts w:hint="eastAsia" w:ascii="仿宋_GB2312" w:hAnsi="仿宋" w:eastAsia="仿宋_GB2312" w:cs="仿宋"/>
          <w:spacing w:val="2"/>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672E7CC">
      <w:pPr>
        <w:widowControl/>
        <w:spacing w:after="78" w:line="640" w:lineRule="exact"/>
        <w:ind w:firstLine="648" w:firstLineChars="200"/>
        <w:jc w:val="left"/>
        <w:rPr>
          <w:rFonts w:hint="eastAsia" w:ascii="仿宋_GB2312" w:hAnsi="仿宋" w:eastAsia="仿宋_GB2312" w:cs="仿宋"/>
          <w:spacing w:val="2"/>
          <w:sz w:val="32"/>
          <w:szCs w:val="32"/>
        </w:rPr>
      </w:pPr>
      <w:r>
        <w:rPr>
          <w:rFonts w:hint="eastAsia" w:ascii="仿宋_GB2312" w:hAnsi="仿宋" w:eastAsia="仿宋_GB2312" w:cs="仿宋"/>
          <w:spacing w:val="2"/>
          <w:sz w:val="32"/>
          <w:szCs w:val="32"/>
        </w:rPr>
        <w:t>以上格式可参考</w:t>
      </w:r>
      <w:r>
        <w:rPr>
          <w:rFonts w:hint="eastAsia" w:ascii="仿宋_GB2312" w:hAnsi="仿宋" w:eastAsia="仿宋_GB2312" w:cs="仿宋"/>
          <w:b/>
          <w:bCs/>
          <w:spacing w:val="2"/>
          <w:sz w:val="32"/>
          <w:szCs w:val="32"/>
        </w:rPr>
        <w:t>第三章</w:t>
      </w:r>
      <w:r>
        <w:rPr>
          <w:rFonts w:ascii="仿宋_GB2312" w:hAnsi="仿宋" w:eastAsia="仿宋_GB2312" w:cs="仿宋"/>
          <w:b/>
          <w:bCs/>
          <w:spacing w:val="2"/>
          <w:sz w:val="32"/>
          <w:szCs w:val="32"/>
        </w:rPr>
        <w:t xml:space="preserve"> </w:t>
      </w:r>
      <w:r>
        <w:rPr>
          <w:rFonts w:hint="eastAsia" w:ascii="仿宋_GB2312" w:hAnsi="仿宋" w:eastAsia="仿宋_GB2312" w:cs="仿宋"/>
          <w:b/>
          <w:bCs/>
          <w:spacing w:val="2"/>
          <w:sz w:val="32"/>
          <w:szCs w:val="32"/>
        </w:rPr>
        <w:t>报价文件格式</w:t>
      </w:r>
      <w:r>
        <w:rPr>
          <w:rFonts w:hint="eastAsia" w:ascii="仿宋_GB2312" w:hAnsi="仿宋" w:eastAsia="仿宋_GB2312" w:cs="仿宋"/>
          <w:spacing w:val="2"/>
          <w:sz w:val="32"/>
          <w:szCs w:val="32"/>
        </w:rPr>
        <w:t>，以上资料均需加盖公章、业务章或合同章（三选一），并在截止时间前完成报价，否则报价无效。</w:t>
      </w:r>
    </w:p>
    <w:bookmarkEnd w:id="1"/>
    <w:p w14:paraId="31336FF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5C834004">
      <w:pPr>
        <w:spacing w:after="78" w:line="640" w:lineRule="exact"/>
        <w:ind w:firstLine="640" w:firstLineChars="200"/>
        <w:jc w:val="left"/>
        <w:rPr>
          <w:rFonts w:ascii="Times New Roman" w:hAnsi="Times New Roman" w:eastAsia="仿宋_GB2312"/>
          <w:color w:val="000000"/>
          <w:sz w:val="32"/>
          <w:szCs w:val="32"/>
        </w:rPr>
      </w:pPr>
      <w:bookmarkStart w:id="2" w:name="_Hlk179536891"/>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在截止报价时间前，</w:t>
      </w:r>
      <w:r>
        <w:rPr>
          <w:rFonts w:ascii="Times New Roman" w:hAnsi="Times New Roman" w:eastAsia="仿宋_GB2312"/>
          <w:color w:val="000000"/>
          <w:sz w:val="32"/>
          <w:szCs w:val="32"/>
        </w:rPr>
        <w:t>各参选单位</w:t>
      </w:r>
      <w:r>
        <w:rPr>
          <w:rFonts w:hint="eastAsia" w:ascii="Times New Roman" w:hAnsi="Times New Roman" w:eastAsia="仿宋_GB2312"/>
          <w:color w:val="000000"/>
          <w:sz w:val="32"/>
          <w:szCs w:val="32"/>
        </w:rPr>
        <w:t>以邮件形式递交报价文件至询价公告指定邮箱</w:t>
      </w:r>
      <w:r>
        <w:rPr>
          <w:rFonts w:ascii="Times New Roman" w:hAnsi="Times New Roman" w:eastAsia="仿宋_GB2312"/>
          <w:color w:val="000000"/>
          <w:sz w:val="32"/>
          <w:szCs w:val="32"/>
        </w:rPr>
        <w:t>；</w:t>
      </w:r>
    </w:p>
    <w:p w14:paraId="323BD3F6">
      <w:pPr>
        <w:spacing w:after="78"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评审委员会对参选单位进行资格</w:t>
      </w:r>
      <w:r>
        <w:rPr>
          <w:rFonts w:hint="eastAsia" w:ascii="Times New Roman" w:hAnsi="Times New Roman" w:eastAsia="仿宋"/>
          <w:color w:val="000000"/>
          <w:sz w:val="32"/>
          <w:szCs w:val="32"/>
        </w:rPr>
        <w:t>性、符合性</w:t>
      </w:r>
      <w:r>
        <w:rPr>
          <w:rFonts w:hint="eastAsia" w:ascii="Times New Roman" w:hAnsi="Times New Roman" w:eastAsia="仿宋_GB2312"/>
          <w:color w:val="000000"/>
          <w:sz w:val="32"/>
          <w:szCs w:val="32"/>
        </w:rPr>
        <w:t>审查，如存在审核未通过的单位，则记录原因并通知未通过的单位；</w:t>
      </w:r>
    </w:p>
    <w:p w14:paraId="3C3F5D88">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报告，确定候选人排名；</w:t>
      </w:r>
    </w:p>
    <w:p w14:paraId="65F40A16">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ascii="Times New Roman" w:hAnsi="Times New Roman" w:eastAsia="仿宋_GB2312"/>
          <w:color w:val="000000"/>
          <w:sz w:val="32"/>
          <w:szCs w:val="32"/>
        </w:rPr>
        <w:t>。</w:t>
      </w:r>
    </w:p>
    <w:bookmarkEnd w:id="2"/>
    <w:p w14:paraId="5E33EC7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0903A8D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（一）响应文件递交截止时间为</w:t>
      </w:r>
      <w:r>
        <w:rPr>
          <w:rFonts w:ascii="Times New Roman" w:hAnsi="Times New Roman" w:eastAsia="仿宋_GB2312"/>
          <w:color w:val="000000"/>
          <w:sz w:val="32"/>
          <w:szCs w:val="32"/>
        </w:rPr>
        <w:t>2025</w:t>
      </w:r>
      <w:r>
        <w:rPr>
          <w:rFonts w:hint="eastAsia" w:ascii="Times New Roman" w:hAnsi="Times New Roman" w:eastAsia="仿宋_GB2312"/>
          <w:color w:val="000000"/>
          <w:sz w:val="32"/>
          <w:szCs w:val="32"/>
        </w:rPr>
        <w:t>年1</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29</w:t>
      </w:r>
      <w:r>
        <w:rPr>
          <w:rFonts w:hint="eastAsia" w:ascii="Times New Roman" w:hAnsi="Times New Roman" w:eastAsia="仿宋_GB2312"/>
          <w:color w:val="000000"/>
          <w:sz w:val="32"/>
          <w:szCs w:val="32"/>
        </w:rPr>
        <w:t>日</w:t>
      </w:r>
      <w:r>
        <w:rPr>
          <w:rFonts w:ascii="Times New Roman" w:hAnsi="Times New Roman" w:eastAsia="仿宋_GB2312"/>
          <w:color w:val="000000"/>
          <w:sz w:val="32"/>
          <w:szCs w:val="32"/>
        </w:rPr>
        <w:t>18</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00</w:t>
      </w:r>
      <w:r>
        <w:rPr>
          <w:rFonts w:hint="eastAsia" w:ascii="Times New Roman" w:hAnsi="Times New Roman" w:eastAsia="仿宋_GB2312"/>
          <w:color w:val="000000"/>
          <w:sz w:val="32"/>
          <w:szCs w:val="32"/>
        </w:rPr>
        <w:t>分（北京时间）。</w:t>
      </w:r>
    </w:p>
    <w:p w14:paraId="6C6FF8A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（二）响应文件递交方式</w:t>
      </w:r>
    </w:p>
    <w:p w14:paraId="1EA2BDE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本次文件递交方式采用线上递交，</w:t>
      </w:r>
      <w:r>
        <w:rPr>
          <w:rFonts w:ascii="Times New Roman" w:hAnsi="Times New Roman" w:eastAsia="仿宋_GB2312"/>
          <w:color w:val="000000"/>
          <w:sz w:val="32"/>
          <w:szCs w:val="32"/>
        </w:rPr>
        <w:t>PDF</w:t>
      </w:r>
      <w:r>
        <w:rPr>
          <w:rFonts w:hint="eastAsia" w:ascii="Times New Roman" w:hAnsi="Times New Roman" w:eastAsia="仿宋_GB2312"/>
          <w:color w:val="000000"/>
          <w:sz w:val="32"/>
          <w:szCs w:val="32"/>
        </w:rPr>
        <w:t>盖章版响应文件必须在递交截止时间前发送至采购联系人邮箱（邮件标题：公司名称</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2026年图文打印服务项目）。响应文件递交截止时间前未完成报价文件发送的，视为不参选。</w:t>
      </w:r>
    </w:p>
    <w:p w14:paraId="645C8A1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六、评审规则</w:t>
      </w:r>
    </w:p>
    <w:p w14:paraId="390C57D8">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本次评审设一轮报价，采用最低投标价法。采购人对所有参选供应商进行资格性、符合性审查，审查合格的供应商报价成立，根据最低价法确定中选人。</w:t>
      </w:r>
    </w:p>
    <w:p w14:paraId="20AFA21D">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本采购项目以单价“折扣率”进行比价，参选供应商需填报含税单价折扣率及税率；参选供应商报价税率不同，按不含税单价修正折扣率进行比价。</w:t>
      </w:r>
    </w:p>
    <w:p w14:paraId="41123BED">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含税报价单价计算方式：含税报价单价=含税上限单价*含税单价折扣率、不含税报价单价计算方式：不含税报价单价=含税报价单价/(1+税率)【计算结果四舍五入，保留两位小数】；</w:t>
      </w:r>
    </w:p>
    <w:p w14:paraId="67427467">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7A97EC7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折扣率”填写要求:(1)填写范围：0%＜折扣率≤100%，超出范围视为无效报价;(2)应是百分数，一位小数，如(70.5%、85.0%、95.6%)，若所报的“折扣率”带两位小数，则在评审时四舍五入以一位小数进行评审；若所报的“折扣率”为整数，则在评审时默认小数位为0进行评审。(3)只允许填报一个“折扣率”，不允许填报2个(或以上)的“折扣率”；填报了2个或以上“折扣率”的，直接做投标无效处理；(3)“折扣率”缺填、漏填将直接作投标无效处理。</w:t>
      </w:r>
    </w:p>
    <w:p w14:paraId="3157F3E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16343724">
      <w:pPr>
        <w:snapToGrid w:val="0"/>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sz w:val="32"/>
          <w:szCs w:val="32"/>
        </w:rPr>
        <w:t>本次采购含税上限单价详见采购需求，采用单价包干模式，折扣率填写范围：0%＜折扣率≤100%，超出范围视为无效报价。</w:t>
      </w:r>
    </w:p>
    <w:p w14:paraId="6C34143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4F8DF19">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、采购人如需对已发出的询价文件进行澄清或修改的，将在</w:t>
      </w:r>
      <w:bookmarkStart w:id="3" w:name="_Hlk173242607"/>
      <w:r>
        <w:rPr>
          <w:rFonts w:hint="eastAsia" w:ascii="Times New Roman" w:hAnsi="Times New Roman" w:eastAsia="仿宋_GB2312"/>
          <w:color w:val="000000"/>
          <w:sz w:val="32"/>
          <w:szCs w:val="32"/>
        </w:rPr>
        <w:t>深圳市深水水务咨询有限公司官网（</w:t>
      </w:r>
      <w:r>
        <w:rPr>
          <w:rFonts w:ascii="Times New Roman" w:hAnsi="Times New Roman" w:eastAsia="仿宋_GB2312"/>
          <w:color w:val="000000"/>
          <w:sz w:val="32"/>
          <w:szCs w:val="32"/>
        </w:rPr>
        <w:t>http://www.szsszx.com/</w:t>
      </w:r>
      <w:r>
        <w:rPr>
          <w:rFonts w:hint="eastAsia" w:ascii="Times New Roman" w:hAnsi="Times New Roman" w:eastAsia="仿宋_GB2312"/>
          <w:color w:val="000000"/>
          <w:sz w:val="32"/>
          <w:szCs w:val="32"/>
        </w:rPr>
        <w:t>）</w:t>
      </w:r>
      <w:bookmarkEnd w:id="3"/>
      <w:r>
        <w:rPr>
          <w:rFonts w:hint="eastAsia" w:ascii="Times New Roman" w:hAnsi="Times New Roman" w:eastAsia="仿宋_GB2312"/>
          <w:color w:val="000000"/>
          <w:sz w:val="32"/>
          <w:szCs w:val="32"/>
        </w:rPr>
        <w:t>发布更正公告，该澄清或修改内容为询价文件的组成部分。</w:t>
      </w:r>
    </w:p>
    <w:p w14:paraId="7A937674">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、询价申请人认为需要对询价文件进行澄清的，可以邮件形式向采购人提出申请（截止时间</w:t>
      </w:r>
      <w:r>
        <w:rPr>
          <w:rFonts w:ascii="Times New Roman" w:hAnsi="Times New Roman" w:eastAsia="仿宋_GB2312"/>
          <w:color w:val="000000"/>
          <w:sz w:val="32"/>
          <w:szCs w:val="32"/>
        </w:rPr>
        <w:t>2025</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12</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29</w:t>
      </w:r>
      <w:r>
        <w:rPr>
          <w:rFonts w:hint="eastAsia" w:ascii="Times New Roman" w:hAnsi="Times New Roman" w:eastAsia="仿宋_GB2312"/>
          <w:color w:val="000000"/>
          <w:sz w:val="32"/>
          <w:szCs w:val="32"/>
        </w:rPr>
        <w:t>日</w:t>
      </w:r>
      <w:r>
        <w:rPr>
          <w:rFonts w:ascii="Times New Roman" w:hAnsi="Times New Roman" w:eastAsia="仿宋_GB2312"/>
          <w:color w:val="000000"/>
          <w:sz w:val="32"/>
          <w:szCs w:val="32"/>
        </w:rPr>
        <w:t>18</w:t>
      </w:r>
      <w:r>
        <w:rPr>
          <w:rFonts w:hint="eastAsia" w:ascii="Times New Roman" w:hAnsi="Times New Roman" w:eastAsia="仿宋_GB2312"/>
          <w:color w:val="000000"/>
          <w:sz w:val="32"/>
          <w:szCs w:val="32"/>
        </w:rPr>
        <w:t>时），但采购人可决定是否采纳申请事项。</w:t>
      </w:r>
    </w:p>
    <w:p w14:paraId="06343F1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、询价申请人应于响应文件递交截止时间之前，自行在深圳市深水水务咨询有限公司官网（</w:t>
      </w:r>
      <w:r>
        <w:rPr>
          <w:rFonts w:ascii="Times New Roman" w:hAnsi="Times New Roman" w:eastAsia="仿宋_GB2312"/>
          <w:color w:val="000000"/>
          <w:sz w:val="32"/>
          <w:szCs w:val="32"/>
        </w:rPr>
        <w:t>http://www.szsszx.com/</w:t>
      </w:r>
      <w:r>
        <w:rPr>
          <w:rFonts w:hint="eastAsia" w:ascii="Times New Roman" w:hAnsi="Times New Roman" w:eastAsia="仿宋_GB2312"/>
          <w:color w:val="000000"/>
          <w:sz w:val="32"/>
          <w:szCs w:val="32"/>
        </w:rPr>
        <w:t>）查询本项目的更正公告，因未查阅公告造成的后果由申请人自行承担。</w:t>
      </w:r>
    </w:p>
    <w:p w14:paraId="241B0F0D">
      <w:pPr>
        <w:spacing w:after="78" w:line="640" w:lineRule="exact"/>
        <w:ind w:firstLine="640" w:firstLineChars="200"/>
        <w:jc w:val="left"/>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w:t>
      </w:r>
      <w:r>
        <w:rPr>
          <w:rFonts w:hint="eastAsia" w:ascii="Times New Roman" w:hAnsi="Times New Roman" w:eastAsia="黑体" w:cs="黑体"/>
          <w:bCs/>
          <w:color w:val="000000"/>
          <w:kern w:val="0"/>
          <w:sz w:val="32"/>
          <w:szCs w:val="32"/>
          <w:lang w:val="en-US" w:eastAsia="zh-CN"/>
        </w:rPr>
        <w:t>其他</w:t>
      </w:r>
    </w:p>
    <w:p w14:paraId="2F5CC192">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bookmarkStart w:id="4" w:name="_Hlk180657938"/>
      <w:r>
        <w:rPr>
          <w:rFonts w:hint="eastAsia" w:ascii="Times New Roman" w:hAnsi="Times New Roman" w:eastAsia="仿宋_GB2312"/>
          <w:color w:val="000000"/>
          <w:sz w:val="32"/>
          <w:szCs w:val="32"/>
        </w:rPr>
        <w:t>中选人应在结果公告期满后尽快与采购人签订采购合同。因中选人原因造成逾期未与采购人签订采购合同的，视为自动放弃</w:t>
      </w:r>
      <w:bookmarkEnd w:id="4"/>
      <w:r>
        <w:rPr>
          <w:rFonts w:hint="eastAsia" w:ascii="Times New Roman" w:hAnsi="Times New Roman" w:eastAsia="仿宋_GB2312"/>
          <w:color w:val="000000"/>
          <w:sz w:val="32"/>
          <w:szCs w:val="32"/>
        </w:rPr>
        <w:t>；</w:t>
      </w:r>
    </w:p>
    <w:p w14:paraId="147ABDA8">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、中选人因不可抗力原因不能履行采购合同或放弃成交的，采购人可依序与其他中选候选人签订采购合同，也可以重新组织采购。</w:t>
      </w:r>
    </w:p>
    <w:p w14:paraId="43CA91AD">
      <w:pPr>
        <w:spacing w:after="78" w:line="640" w:lineRule="exact"/>
        <w:ind w:firstLine="640" w:firstLineChars="200"/>
        <w:jc w:val="left"/>
        <w:rPr>
          <w:rFonts w:hint="eastAsia"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215CBFE">
      <w:pPr>
        <w:spacing w:after="78" w:line="640" w:lineRule="exact"/>
        <w:ind w:firstLine="640" w:firstLineChars="200"/>
        <w:jc w:val="left"/>
        <w:rPr>
          <w:rFonts w:hint="eastAsia" w:ascii="黑体" w:hAnsi="黑体" w:eastAsia="黑体" w:cs="黑体"/>
          <w:sz w:val="32"/>
          <w:szCs w:val="32"/>
        </w:rPr>
      </w:pPr>
      <w:r>
        <w:rPr>
          <w:rFonts w:hint="eastAsia" w:ascii="黑体" w:hAnsi="黑体" w:eastAsia="黑体" w:cs="黑体"/>
          <w:color w:val="000000"/>
          <w:sz w:val="32"/>
          <w:szCs w:val="32"/>
          <w:lang w:val="en-US" w:eastAsia="zh-CN"/>
        </w:rPr>
        <w:t>十、</w:t>
      </w:r>
      <w:r>
        <w:rPr>
          <w:rFonts w:hint="eastAsia" w:ascii="黑体" w:hAnsi="黑体" w:eastAsia="黑体" w:cs="黑体"/>
          <w:sz w:val="32"/>
          <w:szCs w:val="32"/>
        </w:rPr>
        <w:t>联系方式</w:t>
      </w:r>
    </w:p>
    <w:p w14:paraId="2D58940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联系人：</w:t>
      </w:r>
      <w:r>
        <w:rPr>
          <w:rFonts w:hint="eastAsia" w:ascii="Times New Roman" w:hAnsi="Times New Roman" w:eastAsia="仿宋_GB2312"/>
          <w:color w:val="000000"/>
          <w:sz w:val="32"/>
          <w:szCs w:val="32"/>
          <w:lang w:val="en-US" w:eastAsia="zh-CN"/>
        </w:rPr>
        <w:t>李</w:t>
      </w:r>
      <w:r>
        <w:rPr>
          <w:rFonts w:hint="eastAsia" w:ascii="Times New Roman" w:hAnsi="Times New Roman" w:eastAsia="仿宋_GB2312"/>
          <w:color w:val="000000"/>
          <w:sz w:val="32"/>
          <w:szCs w:val="32"/>
        </w:rPr>
        <w:t>工</w:t>
      </w:r>
    </w:p>
    <w:p w14:paraId="3A33A13E">
      <w:pPr>
        <w:spacing w:after="78" w:line="640" w:lineRule="exact"/>
        <w:ind w:firstLine="640" w:firstLineChars="200"/>
        <w:jc w:val="left"/>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电</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话：</w:t>
      </w:r>
      <w:r>
        <w:rPr>
          <w:rFonts w:ascii="Times New Roman" w:hAnsi="Times New Roman" w:eastAsia="仿宋_GB2312"/>
          <w:color w:val="000000"/>
          <w:sz w:val="32"/>
          <w:szCs w:val="32"/>
        </w:rPr>
        <w:t>0755+29395688</w:t>
      </w:r>
      <w:r>
        <w:rPr>
          <w:rFonts w:hint="eastAsia" w:ascii="Times New Roman" w:hAnsi="Times New Roman" w:eastAsia="仿宋_GB2312"/>
          <w:color w:val="000000"/>
          <w:sz w:val="32"/>
          <w:szCs w:val="32"/>
        </w:rPr>
        <w:t>转</w:t>
      </w:r>
      <w:r>
        <w:rPr>
          <w:rFonts w:ascii="Times New Roman" w:hAnsi="Times New Roman" w:eastAsia="仿宋_GB2312"/>
          <w:color w:val="000000"/>
          <w:sz w:val="32"/>
          <w:szCs w:val="32"/>
        </w:rPr>
        <w:t>87</w:t>
      </w:r>
      <w:r>
        <w:rPr>
          <w:rFonts w:hint="eastAsia" w:ascii="Times New Roman" w:hAnsi="Times New Roman" w:eastAsia="仿宋_GB2312"/>
          <w:color w:val="000000"/>
          <w:sz w:val="32"/>
          <w:szCs w:val="32"/>
          <w:lang w:val="en-US" w:eastAsia="zh-CN"/>
        </w:rPr>
        <w:t>23</w:t>
      </w:r>
    </w:p>
    <w:p w14:paraId="69BD930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邮</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箱：</w:t>
      </w:r>
      <w:r>
        <w:rPr>
          <w:rFonts w:ascii="Times New Roman" w:hAnsi="Times New Roman" w:eastAsia="仿宋_GB2312"/>
          <w:color w:val="000000"/>
          <w:sz w:val="32"/>
          <w:szCs w:val="32"/>
        </w:rPr>
        <w:t>sszxhjcaigou</w:t>
      </w:r>
      <w:r>
        <w:rPr>
          <w:rFonts w:hint="eastAsia" w:ascii="Times New Roman" w:hAnsi="Times New Roman" w:eastAsia="仿宋_GB2312"/>
          <w:color w:val="000000"/>
          <w:sz w:val="32"/>
          <w:szCs w:val="32"/>
        </w:rPr>
        <w:t>b</w:t>
      </w:r>
      <w:r>
        <w:rPr>
          <w:rFonts w:ascii="Times New Roman" w:hAnsi="Times New Roman" w:eastAsia="仿宋_GB2312"/>
          <w:color w:val="000000"/>
          <w:sz w:val="32"/>
          <w:szCs w:val="32"/>
        </w:rPr>
        <w:t>@163.com</w:t>
      </w:r>
    </w:p>
    <w:p w14:paraId="28BF3729">
      <w:pPr>
        <w:spacing w:after="78" w:line="640" w:lineRule="exact"/>
        <w:ind w:firstLine="640" w:firstLineChars="200"/>
        <w:jc w:val="right"/>
        <w:rPr>
          <w:rFonts w:ascii="Times New Roman" w:hAnsi="Times New Roman" w:eastAsia="仿宋_GB2312"/>
          <w:color w:val="000000"/>
          <w:sz w:val="32"/>
          <w:szCs w:val="32"/>
        </w:rPr>
      </w:pPr>
      <w:r>
        <w:rPr>
          <w:rFonts w:hint="eastAsia" w:ascii="Times New Roman" w:hAnsi="Times New Roman" w:eastAsia="仿宋_GB2312" w:cs="宋体"/>
          <w:color w:val="000000"/>
          <w:kern w:val="0"/>
          <w:sz w:val="32"/>
          <w:szCs w:val="32"/>
        </w:rPr>
        <w:t>深圳市深水水务咨询有限公司</w:t>
      </w:r>
    </w:p>
    <w:p w14:paraId="00F1672C">
      <w:pPr>
        <w:spacing w:after="78" w:line="640" w:lineRule="exact"/>
        <w:ind w:firstLine="640" w:firstLineChars="200"/>
        <w:jc w:val="right"/>
      </w:pPr>
      <w:r>
        <w:rPr>
          <w:rFonts w:ascii="Times New Roman" w:hAnsi="Times New Roman" w:eastAsia="仿宋_GB2312"/>
          <w:color w:val="000000"/>
          <w:sz w:val="32"/>
          <w:szCs w:val="32"/>
        </w:rPr>
        <w:t>2025</w:t>
      </w:r>
      <w:r>
        <w:rPr>
          <w:rFonts w:hint="eastAsia" w:ascii="Times New Roman" w:hAnsi="Times New Roman" w:eastAsia="仿宋_GB2312"/>
          <w:color w:val="000000"/>
          <w:sz w:val="32"/>
          <w:szCs w:val="32"/>
        </w:rPr>
        <w:t>年1</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26</w:t>
      </w:r>
      <w:r>
        <w:rPr>
          <w:rFonts w:hint="eastAsia" w:ascii="Times New Roman" w:hAnsi="Times New Roman" w:eastAsia="仿宋_GB2312"/>
          <w:color w:val="000000"/>
          <w:sz w:val="32"/>
          <w:szCs w:val="32"/>
        </w:rPr>
        <w:t xml:space="preserve">日  </w:t>
      </w:r>
      <w:r>
        <w:br w:type="page"/>
      </w:r>
    </w:p>
    <w:p w14:paraId="480FB590">
      <w:pPr>
        <w:spacing w:after="78" w:line="640" w:lineRule="exact"/>
        <w:ind w:firstLine="420" w:firstLineChars="200"/>
        <w:jc w:val="left"/>
      </w:pPr>
    </w:p>
    <w:p w14:paraId="1DB52018">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89D024C">
      <w:pPr>
        <w:spacing w:after="78"/>
        <w:ind w:firstLine="6720" w:firstLineChars="2800"/>
        <w:jc w:val="left"/>
        <w:rPr>
          <w:rFonts w:hint="eastAsia" w:ascii="黑体" w:hAnsi="黑体" w:eastAsia="黑体" w:cs="黑体"/>
          <w:color w:val="000000"/>
          <w:sz w:val="28"/>
          <w:szCs w:val="28"/>
          <w:u w:val="single"/>
        </w:rPr>
      </w:pPr>
      <w:r>
        <w:rPr>
          <w:rFonts w:hint="eastAsia" w:ascii="黑体" w:hAnsi="黑体" w:eastAsia="黑体" w:cs="黑体"/>
          <w:color w:val="000000"/>
          <w:sz w:val="24"/>
        </w:rPr>
        <w:t>合同编号：</w:t>
      </w:r>
    </w:p>
    <w:p w14:paraId="4A6E05AF">
      <w:pPr>
        <w:spacing w:after="78"/>
        <w:rPr>
          <w:rFonts w:ascii="Times New Roman" w:hAnsi="Times New Roman"/>
          <w:sz w:val="28"/>
        </w:rPr>
      </w:pPr>
    </w:p>
    <w:p w14:paraId="79DCEFE0">
      <w:pPr>
        <w:spacing w:after="78"/>
      </w:pPr>
    </w:p>
    <w:p w14:paraId="2BEB5465">
      <w:pPr>
        <w:spacing w:after="78" w:line="600" w:lineRule="exact"/>
        <w:jc w:val="center"/>
        <w:rPr>
          <w:rFonts w:ascii="Times New Roman" w:hAnsi="Times New Roman"/>
          <w:spacing w:val="-4"/>
          <w:sz w:val="44"/>
          <w:szCs w:val="44"/>
        </w:rPr>
      </w:pPr>
    </w:p>
    <w:p w14:paraId="7E116F71">
      <w:pPr>
        <w:spacing w:after="78" w:line="360" w:lineRule="auto"/>
        <w:jc w:val="center"/>
        <w:rPr>
          <w:rFonts w:hint="eastAsia" w:ascii="仿宋" w:hAnsi="仿宋" w:eastAsia="仿宋"/>
          <w:b/>
          <w:bCs/>
          <w:color w:val="000000"/>
          <w:sz w:val="52"/>
          <w:szCs w:val="52"/>
        </w:rPr>
      </w:pPr>
      <w:r>
        <w:rPr>
          <w:rFonts w:hint="eastAsia" w:ascii="仿宋" w:hAnsi="仿宋" w:eastAsia="仿宋"/>
          <w:b/>
          <w:bCs/>
          <w:color w:val="000000"/>
          <w:sz w:val="52"/>
          <w:szCs w:val="52"/>
        </w:rPr>
        <w:t>202</w:t>
      </w:r>
      <w:r>
        <w:rPr>
          <w:rFonts w:hint="eastAsia" w:ascii="仿宋" w:hAnsi="仿宋" w:eastAsia="仿宋"/>
          <w:b/>
          <w:bCs/>
          <w:color w:val="000000"/>
          <w:sz w:val="52"/>
          <w:szCs w:val="52"/>
          <w:lang w:val="en-US" w:eastAsia="zh-CN"/>
        </w:rPr>
        <w:t>6</w:t>
      </w:r>
      <w:r>
        <w:rPr>
          <w:rFonts w:hint="eastAsia" w:ascii="仿宋" w:hAnsi="仿宋" w:eastAsia="仿宋"/>
          <w:b/>
          <w:bCs/>
          <w:color w:val="000000"/>
          <w:sz w:val="52"/>
          <w:szCs w:val="52"/>
        </w:rPr>
        <w:t>年图文打印服务合同</w:t>
      </w:r>
    </w:p>
    <w:p w14:paraId="7DED5090">
      <w:pPr>
        <w:snapToGrid w:val="0"/>
        <w:spacing w:after="78" w:line="360" w:lineRule="auto"/>
        <w:jc w:val="center"/>
        <w:rPr>
          <w:rFonts w:ascii="Times New Roman" w:hAnsi="Times New Roman" w:eastAsia="黑体"/>
          <w:sz w:val="44"/>
          <w:szCs w:val="44"/>
        </w:rPr>
      </w:pPr>
    </w:p>
    <w:p w14:paraId="143890BD">
      <w:pPr>
        <w:pStyle w:val="8"/>
        <w:jc w:val="center"/>
        <w:rPr>
          <w:rFonts w:ascii="Times New Roman" w:hAnsi="Times New Roman"/>
          <w:sz w:val="28"/>
        </w:rPr>
      </w:pPr>
    </w:p>
    <w:p w14:paraId="59154FD7">
      <w:pPr>
        <w:pStyle w:val="20"/>
        <w:spacing w:after="78"/>
        <w:ind w:left="0" w:leftChars="0" w:firstLine="0" w:firstLineChars="0"/>
        <w:rPr>
          <w:rFonts w:ascii="Times New Roman" w:hAnsi="Times New Roman"/>
          <w:sz w:val="28"/>
        </w:rPr>
      </w:pPr>
    </w:p>
    <w:p w14:paraId="21A4D941">
      <w:pPr>
        <w:spacing w:after="78"/>
        <w:rPr>
          <w:rFonts w:ascii="Times New Roman" w:hAnsi="Times New Roman"/>
          <w:sz w:val="28"/>
        </w:rPr>
      </w:pPr>
    </w:p>
    <w:p w14:paraId="4C2F468A">
      <w:pPr>
        <w:spacing w:after="78"/>
      </w:pPr>
    </w:p>
    <w:p w14:paraId="4CB1F140">
      <w:pPr>
        <w:spacing w:after="78"/>
        <w:rPr>
          <w:rFonts w:ascii="Times New Roman" w:hAnsi="Times New Roman"/>
          <w:sz w:val="28"/>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25D3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61810B46">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委托单位：</w:t>
            </w:r>
          </w:p>
          <w:p w14:paraId="2E9A7344">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受托单位：</w:t>
            </w:r>
          </w:p>
        </w:tc>
        <w:tc>
          <w:tcPr>
            <w:tcW w:w="6225" w:type="dxa"/>
            <w:vAlign w:val="center"/>
          </w:tcPr>
          <w:p w14:paraId="7644D4B0">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深圳市深水水务咨询有限公司               </w:t>
            </w:r>
          </w:p>
          <w:p w14:paraId="49A04DBC">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tc>
      </w:tr>
    </w:tbl>
    <w:p w14:paraId="2D5013D5">
      <w:pPr>
        <w:spacing w:after="78" w:line="600" w:lineRule="exact"/>
        <w:jc w:val="center"/>
        <w:rPr>
          <w:rFonts w:ascii="Times New Roman" w:hAnsi="Times New Roman"/>
          <w:spacing w:val="-4"/>
          <w:sz w:val="44"/>
          <w:szCs w:val="44"/>
        </w:rPr>
      </w:pPr>
    </w:p>
    <w:p w14:paraId="7415A3AC">
      <w:pPr>
        <w:spacing w:after="78" w:line="600" w:lineRule="exact"/>
        <w:jc w:val="center"/>
        <w:rPr>
          <w:rFonts w:ascii="Times New Roman" w:hAnsi="Times New Roman"/>
          <w:spacing w:val="-4"/>
          <w:sz w:val="44"/>
          <w:szCs w:val="44"/>
        </w:rPr>
      </w:pPr>
    </w:p>
    <w:p w14:paraId="7D3500C1">
      <w:pPr>
        <w:spacing w:after="78" w:line="600" w:lineRule="exact"/>
        <w:jc w:val="center"/>
        <w:rPr>
          <w:rFonts w:ascii="Times New Roman" w:hAnsi="Times New Roman"/>
          <w:spacing w:val="-4"/>
          <w:sz w:val="44"/>
          <w:szCs w:val="44"/>
        </w:rPr>
      </w:pPr>
    </w:p>
    <w:p w14:paraId="756AF54E">
      <w:pPr>
        <w:spacing w:after="78" w:line="600" w:lineRule="exact"/>
        <w:jc w:val="center"/>
        <w:rPr>
          <w:rFonts w:ascii="Times New Roman" w:hAnsi="Times New Roman"/>
          <w:spacing w:val="-4"/>
          <w:sz w:val="44"/>
          <w:szCs w:val="44"/>
        </w:rPr>
      </w:pPr>
    </w:p>
    <w:p w14:paraId="2351A1A8">
      <w:pPr>
        <w:spacing w:after="78" w:line="600" w:lineRule="exact"/>
        <w:jc w:val="center"/>
        <w:rPr>
          <w:rFonts w:ascii="Times New Roman" w:hAnsi="Times New Roman"/>
          <w:spacing w:val="-4"/>
          <w:sz w:val="44"/>
          <w:szCs w:val="44"/>
        </w:rPr>
      </w:pPr>
      <w:r>
        <w:rPr>
          <w:rFonts w:ascii="Times New Roman" w:hAnsi="Times New Roman"/>
          <w:spacing w:val="-4"/>
          <w:sz w:val="44"/>
          <w:szCs w:val="44"/>
        </w:rPr>
        <w:t>服务合同</w:t>
      </w:r>
    </w:p>
    <w:p w14:paraId="0DB3684D">
      <w:pPr>
        <w:spacing w:after="78" w:line="600" w:lineRule="exact"/>
        <w:jc w:val="center"/>
        <w:rPr>
          <w:rFonts w:ascii="Times New Roman" w:hAnsi="Times New Roman"/>
          <w:spacing w:val="-4"/>
          <w:sz w:val="44"/>
          <w:szCs w:val="44"/>
        </w:rPr>
      </w:pPr>
    </w:p>
    <w:p w14:paraId="36B50347">
      <w:pPr>
        <w:spacing w:after="78" w:line="360" w:lineRule="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委托单位</w:t>
      </w:r>
      <w:r>
        <w:rPr>
          <w:rFonts w:hint="eastAsia" w:ascii="仿宋" w:hAnsi="仿宋" w:eastAsia="仿宋" w:cs="仿宋"/>
          <w:b/>
          <w:bCs/>
          <w:color w:val="000000"/>
          <w:sz w:val="32"/>
          <w:szCs w:val="32"/>
          <w:lang w:eastAsia="zh-Hans"/>
        </w:rPr>
        <w:t>（甲方）</w:t>
      </w:r>
      <w:r>
        <w:rPr>
          <w:rFonts w:hint="eastAsia" w:ascii="仿宋" w:hAnsi="仿宋" w:eastAsia="仿宋" w:cs="仿宋"/>
          <w:b/>
          <w:bCs/>
          <w:color w:val="000000"/>
          <w:sz w:val="32"/>
          <w:szCs w:val="32"/>
        </w:rPr>
        <w:t>：</w:t>
      </w:r>
      <w:r>
        <w:rPr>
          <w:rFonts w:hint="eastAsia" w:ascii="仿宋" w:hAnsi="仿宋" w:eastAsia="仿宋" w:cs="仿宋"/>
          <w:b/>
          <w:color w:val="000000"/>
          <w:sz w:val="32"/>
          <w:szCs w:val="32"/>
          <w:u w:val="single"/>
          <w:shd w:val="clear" w:color="auto" w:fill="FFFFFF"/>
        </w:rPr>
        <w:t xml:space="preserve">  深圳市深水水务咨询有限公司  </w:t>
      </w:r>
    </w:p>
    <w:p w14:paraId="594B8233">
      <w:pPr>
        <w:spacing w:after="78" w:line="360" w:lineRule="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Hans"/>
        </w:rPr>
        <w:t>联系人：</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eastAsia="zh-Hans"/>
        </w:rPr>
        <w:t xml:space="preserve">   联系电话：</w:t>
      </w:r>
      <w:r>
        <w:rPr>
          <w:rFonts w:hint="eastAsia" w:ascii="仿宋" w:hAnsi="仿宋" w:eastAsia="仿宋" w:cs="仿宋"/>
          <w:b/>
          <w:bCs/>
          <w:color w:val="000000"/>
          <w:sz w:val="32"/>
          <w:szCs w:val="32"/>
        </w:rPr>
        <w:t>0755-29395688</w:t>
      </w:r>
      <w:r>
        <w:rPr>
          <w:rFonts w:hint="eastAsia" w:ascii="仿宋" w:hAnsi="仿宋" w:eastAsia="仿宋" w:cs="仿宋"/>
          <w:b/>
          <w:bCs/>
          <w:color w:val="000000"/>
          <w:sz w:val="32"/>
          <w:szCs w:val="32"/>
          <w:lang w:eastAsia="zh-Hans"/>
        </w:rPr>
        <w:t xml:space="preserve">  电子邮箱：</w:t>
      </w:r>
      <w:r>
        <w:rPr>
          <w:rFonts w:hint="eastAsia" w:ascii="仿宋" w:hAnsi="仿宋" w:eastAsia="仿宋" w:cs="仿宋"/>
          <w:b/>
          <w:bCs/>
          <w:color w:val="000000"/>
          <w:sz w:val="32"/>
          <w:szCs w:val="32"/>
        </w:rPr>
        <w:t>/</w:t>
      </w:r>
    </w:p>
    <w:p w14:paraId="40CEBC56">
      <w:pPr>
        <w:spacing w:after="78" w:line="360" w:lineRule="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Hans"/>
        </w:rPr>
        <w:t>通讯地址：</w:t>
      </w:r>
      <w:r>
        <w:rPr>
          <w:rFonts w:hint="eastAsia" w:ascii="仿宋" w:hAnsi="仿宋" w:eastAsia="仿宋" w:cs="仿宋"/>
          <w:b/>
          <w:bCs/>
          <w:color w:val="000000"/>
          <w:sz w:val="32"/>
          <w:szCs w:val="32"/>
        </w:rPr>
        <w:t xml:space="preserve">深圳市罗湖区清水河街道罗湖投控大厦A座4楼          </w:t>
      </w:r>
    </w:p>
    <w:p w14:paraId="561C18F7">
      <w:pPr>
        <w:spacing w:after="78" w:line="360" w:lineRule="auto"/>
        <w:ind w:firstLine="643" w:firstLineChars="200"/>
        <w:rPr>
          <w:rFonts w:hint="eastAsia" w:ascii="仿宋" w:hAnsi="仿宋" w:eastAsia="仿宋" w:cs="仿宋"/>
          <w:b/>
          <w:bCs/>
          <w:color w:val="000000"/>
          <w:sz w:val="32"/>
          <w:szCs w:val="32"/>
        </w:rPr>
      </w:pPr>
    </w:p>
    <w:p w14:paraId="0EF6A0E3">
      <w:pPr>
        <w:spacing w:after="78" w:line="360" w:lineRule="auto"/>
        <w:rPr>
          <w:rFonts w:hint="eastAsia" w:ascii="仿宋" w:hAnsi="仿宋" w:eastAsia="仿宋" w:cs="仿宋"/>
          <w:b/>
          <w:color w:val="000000"/>
          <w:sz w:val="32"/>
          <w:szCs w:val="32"/>
          <w:u w:val="single"/>
          <w:shd w:val="clear" w:color="auto" w:fill="FFFFFF"/>
        </w:rPr>
      </w:pPr>
      <w:r>
        <w:rPr>
          <w:rFonts w:hint="eastAsia" w:ascii="仿宋" w:hAnsi="仿宋" w:eastAsia="仿宋" w:cs="仿宋"/>
          <w:b/>
          <w:bCs/>
          <w:color w:val="000000"/>
          <w:sz w:val="32"/>
          <w:szCs w:val="32"/>
        </w:rPr>
        <w:t>受托单位</w:t>
      </w:r>
      <w:r>
        <w:rPr>
          <w:rFonts w:hint="eastAsia" w:ascii="仿宋" w:hAnsi="仿宋" w:eastAsia="仿宋" w:cs="仿宋"/>
          <w:b/>
          <w:bCs/>
          <w:color w:val="000000"/>
          <w:sz w:val="32"/>
          <w:szCs w:val="32"/>
          <w:lang w:eastAsia="zh-Hans"/>
        </w:rPr>
        <w:t>（乙方）</w:t>
      </w:r>
      <w:r>
        <w:rPr>
          <w:rFonts w:hint="eastAsia" w:ascii="仿宋" w:hAnsi="仿宋" w:eastAsia="仿宋" w:cs="仿宋"/>
          <w:b/>
          <w:bCs/>
          <w:color w:val="000000"/>
          <w:sz w:val="32"/>
          <w:szCs w:val="32"/>
        </w:rPr>
        <w:t>：</w:t>
      </w:r>
      <w:r>
        <w:rPr>
          <w:rFonts w:hint="eastAsia" w:ascii="仿宋" w:hAnsi="仿宋" w:eastAsia="仿宋" w:cs="仿宋"/>
          <w:b/>
          <w:color w:val="000000"/>
          <w:sz w:val="32"/>
          <w:szCs w:val="32"/>
          <w:u w:val="single"/>
          <w:shd w:val="clear" w:color="auto" w:fill="FFFFFF"/>
        </w:rPr>
        <w:t xml:space="preserve">                                </w:t>
      </w:r>
    </w:p>
    <w:p w14:paraId="2686E02F">
      <w:pPr>
        <w:spacing w:after="78" w:line="360" w:lineRule="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Hans"/>
        </w:rPr>
        <w:t>联系人：</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eastAsia="zh-Hans"/>
        </w:rPr>
        <w:t xml:space="preserve"> 联系电话：</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eastAsia="zh-Hans"/>
        </w:rPr>
        <w:t>电子邮箱：</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eastAsia="zh-Hans"/>
        </w:rPr>
        <w:t xml:space="preserve">    </w:t>
      </w:r>
      <w:r>
        <w:rPr>
          <w:rFonts w:hint="eastAsia" w:ascii="仿宋" w:hAnsi="仿宋" w:eastAsia="仿宋" w:cs="仿宋"/>
          <w:b/>
          <w:bCs/>
          <w:color w:val="000000"/>
          <w:sz w:val="32"/>
          <w:szCs w:val="32"/>
        </w:rPr>
        <w:t xml:space="preserve">    </w:t>
      </w:r>
    </w:p>
    <w:p w14:paraId="1F533C00">
      <w:pPr>
        <w:spacing w:after="78" w:line="360" w:lineRule="auto"/>
        <w:rPr>
          <w:rFonts w:hint="eastAsia" w:ascii="仿宋" w:hAnsi="仿宋" w:eastAsia="仿宋" w:cs="仿宋"/>
          <w:b/>
          <w:bCs/>
          <w:color w:val="000000"/>
          <w:sz w:val="32"/>
          <w:szCs w:val="32"/>
          <w:lang w:eastAsia="zh-Hans"/>
        </w:rPr>
      </w:pPr>
      <w:r>
        <w:rPr>
          <w:rFonts w:hint="eastAsia" w:ascii="仿宋" w:hAnsi="仿宋" w:eastAsia="仿宋" w:cs="仿宋"/>
          <w:b/>
          <w:bCs/>
          <w:color w:val="000000"/>
          <w:sz w:val="32"/>
          <w:szCs w:val="32"/>
          <w:lang w:eastAsia="zh-Hans"/>
        </w:rPr>
        <w:t>通讯地址：</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eastAsia="zh-Hans"/>
        </w:rPr>
        <w:t xml:space="preserve"> </w:t>
      </w:r>
    </w:p>
    <w:p w14:paraId="57318611">
      <w:pPr>
        <w:spacing w:after="78" w:line="360" w:lineRule="auto"/>
        <w:rPr>
          <w:rFonts w:hint="eastAsia" w:ascii="仿宋" w:hAnsi="仿宋" w:eastAsia="仿宋" w:cs="仿宋"/>
          <w:b/>
          <w:bCs/>
          <w:color w:val="000000"/>
          <w:sz w:val="32"/>
          <w:szCs w:val="32"/>
          <w:lang w:eastAsia="zh-Hans"/>
        </w:rPr>
      </w:pPr>
      <w:r>
        <w:rPr>
          <w:rFonts w:hint="eastAsia" w:ascii="仿宋" w:hAnsi="仿宋" w:eastAsia="仿宋" w:cs="仿宋"/>
          <w:b/>
          <w:bCs/>
          <w:color w:val="000000"/>
          <w:sz w:val="32"/>
          <w:szCs w:val="32"/>
          <w:lang w:eastAsia="zh-Hans"/>
        </w:rPr>
        <w:t xml:space="preserve">   </w:t>
      </w:r>
    </w:p>
    <w:p w14:paraId="21F1319D">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依照《中华人民共和国民法典》及国家的其他有关法律、行政法规，遵循平等、自愿、公平和诚实信用的原则，经双方协商一致，就甲方委托乙方承担</w:t>
      </w:r>
      <w:r>
        <w:rPr>
          <w:rFonts w:hint="eastAsia" w:ascii="仿宋" w:hAnsi="仿宋" w:eastAsia="仿宋" w:cs="宋体"/>
          <w:color w:val="000000"/>
          <w:kern w:val="0"/>
          <w:sz w:val="32"/>
          <w:szCs w:val="32"/>
          <w:u w:val="single"/>
        </w:rPr>
        <w:t xml:space="preserve"> 202</w:t>
      </w:r>
      <w:r>
        <w:rPr>
          <w:rFonts w:hint="eastAsia" w:ascii="仿宋" w:hAnsi="仿宋" w:eastAsia="仿宋" w:cs="宋体"/>
          <w:color w:val="000000"/>
          <w:kern w:val="0"/>
          <w:sz w:val="32"/>
          <w:szCs w:val="32"/>
          <w:u w:val="single"/>
          <w:lang w:val="en-US" w:eastAsia="zh-CN"/>
        </w:rPr>
        <w:t>6</w:t>
      </w:r>
      <w:r>
        <w:rPr>
          <w:rFonts w:hint="eastAsia" w:ascii="仿宋" w:hAnsi="仿宋" w:eastAsia="仿宋" w:cs="宋体"/>
          <w:color w:val="000000"/>
          <w:kern w:val="0"/>
          <w:sz w:val="32"/>
          <w:szCs w:val="32"/>
          <w:u w:val="single"/>
        </w:rPr>
        <w:t>年图文打印服务</w:t>
      </w:r>
      <w:r>
        <w:rPr>
          <w:rFonts w:hint="eastAsia" w:ascii="仿宋" w:hAnsi="仿宋" w:eastAsia="仿宋" w:cs="宋体"/>
          <w:color w:val="000000"/>
          <w:kern w:val="0"/>
          <w:sz w:val="32"/>
          <w:szCs w:val="32"/>
          <w:u w:val="single"/>
          <w:lang w:val="en-US" w:eastAsia="zh-CN"/>
        </w:rPr>
        <w:t>项目</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达成如下协议，并由双方共同恪守。</w:t>
      </w:r>
    </w:p>
    <w:p w14:paraId="3D091C0B">
      <w:pPr>
        <w:widowControl/>
        <w:snapToGrid w:val="0"/>
        <w:spacing w:after="78" w:line="360" w:lineRule="auto"/>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一、合作事项</w:t>
      </w:r>
    </w:p>
    <w:p w14:paraId="21859AD4">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1、乙方为甲方提供打印、复印、晒图、装订等文印制作服务。</w:t>
      </w:r>
    </w:p>
    <w:p w14:paraId="1D917FC6">
      <w:pPr>
        <w:widowControl/>
        <w:snapToGrid w:val="0"/>
        <w:spacing w:after="78" w:line="360" w:lineRule="auto"/>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二、合作期限</w:t>
      </w:r>
    </w:p>
    <w:p w14:paraId="71DF90B7">
      <w:pPr>
        <w:kinsoku w:val="0"/>
        <w:spacing w:after="78"/>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本协议自 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日起至 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31</w:t>
      </w:r>
      <w:r>
        <w:rPr>
          <w:rFonts w:hint="eastAsia" w:ascii="仿宋" w:hAnsi="仿宋" w:eastAsia="仿宋" w:cs="宋体"/>
          <w:color w:val="000000"/>
          <w:kern w:val="0"/>
          <w:sz w:val="32"/>
          <w:szCs w:val="32"/>
        </w:rPr>
        <w:t>日止，期限为一年。</w:t>
      </w:r>
    </w:p>
    <w:p w14:paraId="28BFA8C1">
      <w:pPr>
        <w:widowControl/>
        <w:snapToGrid w:val="0"/>
        <w:spacing w:after="78" w:line="360" w:lineRule="auto"/>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三、甲方责任</w:t>
      </w:r>
    </w:p>
    <w:p w14:paraId="5BB9B9B8">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1、甲方应向乙方提供经审核后成果文件，并对其完整性、正确性、及时性负责。</w:t>
      </w:r>
    </w:p>
    <w:p w14:paraId="7F16BE3A">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2、甲方有权监督乙方完成委托的制作项目，随时查询项目的执行情况。</w:t>
      </w:r>
    </w:p>
    <w:p w14:paraId="268CB6FA">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3、甲方签收成品时应对成品质量、数量、价格、类别等相关信息进行确认。</w:t>
      </w:r>
    </w:p>
    <w:p w14:paraId="7F544AB1">
      <w:pPr>
        <w:widowControl/>
        <w:snapToGrid w:val="0"/>
        <w:spacing w:after="78" w:line="360" w:lineRule="auto"/>
        <w:rPr>
          <w:rFonts w:hint="eastAsia" w:ascii="仿宋" w:hAnsi="仿宋" w:eastAsia="仿宋" w:cs="宋体"/>
          <w:color w:val="000000"/>
          <w:kern w:val="0"/>
          <w:sz w:val="32"/>
          <w:szCs w:val="32"/>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4、遇有加急制作要求，甲方应提前告知，以便乙方事先做好合理安排。</w:t>
      </w:r>
    </w:p>
    <w:p w14:paraId="5FC25924">
      <w:pPr>
        <w:widowControl/>
        <w:snapToGrid w:val="0"/>
        <w:spacing w:after="78" w:line="360" w:lineRule="auto"/>
        <w:rPr>
          <w:rFonts w:hint="eastAsia" w:ascii="仿宋" w:hAnsi="仿宋" w:eastAsia="仿宋" w:cs="宋体"/>
          <w:color w:val="000000"/>
          <w:kern w:val="0"/>
          <w:sz w:val="32"/>
          <w:szCs w:val="32"/>
        </w:rPr>
      </w:pPr>
    </w:p>
    <w:p w14:paraId="3DE2A932">
      <w:pPr>
        <w:widowControl/>
        <w:snapToGrid w:val="0"/>
        <w:spacing w:after="78" w:line="360" w:lineRule="auto"/>
        <w:rPr>
          <w:rFonts w:hint="eastAsia" w:ascii="仿宋" w:hAnsi="仿宋" w:eastAsia="仿宋" w:cs="宋体"/>
          <w:b/>
          <w:color w:val="000000"/>
          <w:kern w:val="0"/>
          <w:sz w:val="32"/>
          <w:szCs w:val="32"/>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四、乙方责任</w:t>
      </w:r>
    </w:p>
    <w:p w14:paraId="3B81CB51">
      <w:pPr>
        <w:kinsoku w:val="0"/>
        <w:overflowPunct w:val="0"/>
        <w:autoSpaceDE w:val="0"/>
        <w:autoSpaceDN w:val="0"/>
        <w:adjustRightInd w:val="0"/>
        <w:spacing w:after="78" w:line="360" w:lineRule="auto"/>
        <w:ind w:right="-65" w:rightChars="-31"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1、乙方应按甲方要求和现行行业标准、规范，按时保质保量完成相关制作工作，并送交甲方签字确认。</w:t>
      </w:r>
    </w:p>
    <w:p w14:paraId="7D61A855">
      <w:pPr>
        <w:kinsoku w:val="0"/>
        <w:overflowPunct w:val="0"/>
        <w:autoSpaceDE w:val="0"/>
        <w:autoSpaceDN w:val="0"/>
        <w:adjustRightInd w:val="0"/>
        <w:spacing w:after="78" w:line="360" w:lineRule="auto"/>
        <w:ind w:right="-65" w:rightChars="-31"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2、乙方提供免费上门取件和送件，不得额外收费。</w:t>
      </w:r>
    </w:p>
    <w:p w14:paraId="2683B0C7">
      <w:pPr>
        <w:kinsoku w:val="0"/>
        <w:overflowPunct w:val="0"/>
        <w:autoSpaceDE w:val="0"/>
        <w:autoSpaceDN w:val="0"/>
        <w:adjustRightInd w:val="0"/>
        <w:spacing w:after="78" w:line="360" w:lineRule="auto"/>
        <w:ind w:right="-65" w:rightChars="-31"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3、乙方</w:t>
      </w:r>
      <w:r>
        <w:rPr>
          <w:rFonts w:ascii="仿宋" w:hAnsi="仿宋" w:eastAsia="仿宋" w:cs="宋体"/>
          <w:color w:val="000000"/>
          <w:kern w:val="0"/>
          <w:sz w:val="32"/>
          <w:szCs w:val="32"/>
        </w:rPr>
        <w:t>无正当理由不得拒绝承接</w:t>
      </w:r>
      <w:r>
        <w:rPr>
          <w:rFonts w:hint="eastAsia" w:ascii="仿宋" w:hAnsi="仿宋" w:eastAsia="仿宋" w:cs="宋体"/>
          <w:color w:val="000000"/>
          <w:kern w:val="0"/>
          <w:sz w:val="32"/>
          <w:szCs w:val="32"/>
        </w:rPr>
        <w:t>甲方委托的服务。</w:t>
      </w:r>
    </w:p>
    <w:p w14:paraId="25218B5A">
      <w:pPr>
        <w:kinsoku w:val="0"/>
        <w:overflowPunct w:val="0"/>
        <w:autoSpaceDE w:val="0"/>
        <w:autoSpaceDN w:val="0"/>
        <w:adjustRightInd w:val="0"/>
        <w:spacing w:after="78" w:line="360" w:lineRule="auto"/>
        <w:ind w:right="-65" w:rightChars="-31"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4、乙方</w:t>
      </w:r>
      <w:r>
        <w:rPr>
          <w:rFonts w:ascii="仿宋" w:hAnsi="仿宋" w:eastAsia="仿宋" w:cs="宋体"/>
          <w:color w:val="000000"/>
          <w:kern w:val="0"/>
          <w:sz w:val="32"/>
          <w:szCs w:val="32"/>
        </w:rPr>
        <w:t>应妥善保管好甲方所提供的资料，并负有保密义务。未经甲方允许，乙方不得将有关信息向第三方披露。</w:t>
      </w:r>
      <w:r>
        <w:rPr>
          <w:rFonts w:hint="eastAsia" w:ascii="仿宋" w:hAnsi="仿宋" w:eastAsia="仿宋" w:cs="宋体"/>
          <w:color w:val="000000"/>
          <w:kern w:val="0"/>
          <w:sz w:val="32"/>
          <w:szCs w:val="32"/>
        </w:rPr>
        <w:t>如有违反， 则应向甲方支付年服务费总额30%的违约金， 给甲方造成损失的还应当承担赔偿责任， 责任范围为甲方的直接损失、间接损失以及乙方因违反保密义务而获得的收益。</w:t>
      </w:r>
    </w:p>
    <w:p w14:paraId="12EBB2FF">
      <w:pPr>
        <w:kinsoku w:val="0"/>
        <w:overflowPunct w:val="0"/>
        <w:autoSpaceDE w:val="0"/>
        <w:autoSpaceDN w:val="0"/>
        <w:adjustRightInd w:val="0"/>
        <w:spacing w:after="78" w:line="360" w:lineRule="auto"/>
        <w:ind w:right="-65" w:rightChars="-31"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5、乙方所有制作的成品资料，未按甲方约定时间送到或未达到甲方要求的《如数量、材质、工艺等，甲方可拒绝签收，一切损失由乙方自行承担。</w:t>
      </w:r>
    </w:p>
    <w:p w14:paraId="773E960F">
      <w:pPr>
        <w:kinsoku w:val="0"/>
        <w:overflowPunct w:val="0"/>
        <w:autoSpaceDE w:val="0"/>
        <w:autoSpaceDN w:val="0"/>
        <w:adjustRightInd w:val="0"/>
        <w:spacing w:after="78" w:line="360" w:lineRule="auto"/>
        <w:ind w:right="-65" w:rightChars="-31"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6、未按甲方要求完成制作的，在约定的时间内重新完成并交至甲方验收，并处每延误一天，按当次所做资料款 10%/天做为违约金。</w:t>
      </w:r>
    </w:p>
    <w:p w14:paraId="370FAAD8">
      <w:pPr>
        <w:kinsoku w:val="0"/>
        <w:overflowPunct w:val="0"/>
        <w:autoSpaceDE w:val="0"/>
        <w:autoSpaceDN w:val="0"/>
        <w:adjustRightInd w:val="0"/>
        <w:spacing w:after="78" w:line="360" w:lineRule="auto"/>
        <w:ind w:right="-65" w:rightChars="-31"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7、不得随意拒绝甲方的制作工艺要求，如确实不能达到甲方要求时，应及时与甲方沟通，采取有效方法，配合甲方完成工作任务，如因此原因造成损失由乙方承担</w:t>
      </w:r>
    </w:p>
    <w:p w14:paraId="6F1A01CC">
      <w:pPr>
        <w:kinsoku w:val="0"/>
        <w:overflowPunct w:val="0"/>
        <w:autoSpaceDE w:val="0"/>
        <w:autoSpaceDN w:val="0"/>
        <w:adjustRightInd w:val="0"/>
        <w:spacing w:after="78" w:line="360" w:lineRule="auto"/>
        <w:ind w:right="-65" w:rightChars="-31"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本条为独立条款， 不因本合同的终止、 解除或无效而失效， 有效期自本协议生效之日起至相关保密信息可自公开渠道合法获取之日止。</w:t>
      </w:r>
    </w:p>
    <w:p w14:paraId="53C3ED70">
      <w:pPr>
        <w:widowControl/>
        <w:snapToGrid w:val="0"/>
        <w:spacing w:after="78" w:line="360" w:lineRule="auto"/>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五、结算方式</w:t>
      </w:r>
    </w:p>
    <w:p w14:paraId="1E78C51F">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1、收费标准及记帐方式</w:t>
      </w:r>
    </w:p>
    <w:p w14:paraId="1A2EEB2A">
      <w:pPr>
        <w:widowControl/>
        <w:snapToGrid w:val="0"/>
        <w:spacing w:after="78" w:line="360" w:lineRule="auto"/>
        <w:rPr>
          <w:rFonts w:hint="eastAsia" w:ascii="仿宋" w:hAnsi="仿宋" w:eastAsia="仿宋" w:cs="宋体"/>
          <w:color w:val="000000"/>
          <w:kern w:val="0"/>
          <w:sz w:val="32"/>
          <w:szCs w:val="32"/>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(1）收费标准：按附件《</w:t>
      </w:r>
      <w:r>
        <w:rPr>
          <w:rFonts w:hint="eastAsia" w:ascii="仿宋" w:hAnsi="仿宋" w:eastAsia="仿宋" w:cs="宋体"/>
          <w:color w:val="000000"/>
          <w:kern w:val="0"/>
          <w:sz w:val="32"/>
          <w:szCs w:val="32"/>
          <w:lang w:val="en-US" w:eastAsia="zh-CN"/>
        </w:rPr>
        <w:t>报价一览表</w:t>
      </w:r>
      <w:r>
        <w:rPr>
          <w:rFonts w:hint="eastAsia" w:ascii="仿宋" w:hAnsi="仿宋" w:eastAsia="仿宋" w:cs="宋体"/>
          <w:color w:val="000000"/>
          <w:kern w:val="0"/>
          <w:sz w:val="32"/>
          <w:szCs w:val="32"/>
        </w:rPr>
        <w:t>》执行，《</w:t>
      </w:r>
      <w:r>
        <w:rPr>
          <w:rFonts w:hint="eastAsia" w:ascii="仿宋" w:hAnsi="仿宋" w:eastAsia="仿宋" w:cs="宋体"/>
          <w:color w:val="000000"/>
          <w:kern w:val="0"/>
          <w:sz w:val="32"/>
          <w:szCs w:val="32"/>
          <w:lang w:val="en-US" w:eastAsia="zh-CN"/>
        </w:rPr>
        <w:t>报价一览表</w:t>
      </w:r>
      <w:r>
        <w:rPr>
          <w:rFonts w:hint="eastAsia" w:ascii="仿宋" w:hAnsi="仿宋" w:eastAsia="仿宋" w:cs="宋体"/>
          <w:color w:val="000000"/>
          <w:kern w:val="0"/>
          <w:sz w:val="32"/>
          <w:szCs w:val="32"/>
        </w:rPr>
        <w:t>》中未涉及的其他项目由双方协商确定。</w:t>
      </w:r>
    </w:p>
    <w:p w14:paraId="150066E1">
      <w:pPr>
        <w:widowControl/>
        <w:snapToGrid w:val="0"/>
        <w:spacing w:after="78" w:line="360" w:lineRule="auto"/>
        <w:rPr>
          <w:rFonts w:hint="eastAsia" w:ascii="仿宋" w:hAnsi="仿宋" w:eastAsia="仿宋" w:cs="宋体"/>
          <w:color w:val="000000"/>
          <w:kern w:val="0"/>
          <w:sz w:val="32"/>
          <w:szCs w:val="32"/>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（2）记帐方式：根据图文制作清单计费，乙方开具记帐单，甲方在收到成品的同时进行签字确认，最终的结算金额为甲方签字确认记账单的总和。</w:t>
      </w:r>
    </w:p>
    <w:p w14:paraId="4B777731">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2、付款方式</w:t>
      </w:r>
    </w:p>
    <w:p w14:paraId="41246825">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图文制作费用以季度结款进行结算。甲方凭乙方提供的正规有效发票（</w:t>
      </w:r>
      <w:r>
        <w:rPr>
          <w:rFonts w:hint="eastAsia" w:ascii="仿宋" w:hAnsi="仿宋" w:eastAsia="仿宋" w:cs="宋体"/>
          <w:kern w:val="0"/>
          <w:sz w:val="32"/>
          <w:szCs w:val="32"/>
        </w:rPr>
        <w:t>税率为</w:t>
      </w:r>
      <w:r>
        <w:rPr>
          <w:rFonts w:hint="eastAsia" w:ascii="仿宋" w:hAnsi="仿宋" w:eastAsia="仿宋" w:cs="宋体"/>
          <w:kern w:val="0"/>
          <w:sz w:val="32"/>
          <w:szCs w:val="32"/>
          <w:u w:val="single"/>
          <w:lang w:val="en-US" w:eastAsia="zh-CN"/>
        </w:rPr>
        <w:t xml:space="preserve">   </w:t>
      </w:r>
      <w:r>
        <w:rPr>
          <w:rFonts w:hint="eastAsia" w:ascii="仿宋" w:hAnsi="仿宋" w:eastAsia="仿宋" w:cs="宋体"/>
          <w:kern w:val="0"/>
          <w:sz w:val="32"/>
          <w:szCs w:val="32"/>
        </w:rPr>
        <w:t>%的增值税专用发票</w:t>
      </w:r>
      <w:r>
        <w:rPr>
          <w:rFonts w:hint="eastAsia" w:ascii="仿宋" w:hAnsi="仿宋" w:eastAsia="仿宋" w:cs="宋体"/>
          <w:color w:val="000000"/>
          <w:kern w:val="0"/>
          <w:sz w:val="32"/>
          <w:szCs w:val="32"/>
        </w:rPr>
        <w:t>）结款，以银行汇款方式进行支付，甲方收到发票后一个月内应向乙方支付完该笔费用,如发票逾期所造成的后果由甲方承担。</w:t>
      </w:r>
    </w:p>
    <w:p w14:paraId="2CBC2903">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3、如有价格变动，乙方需提前提供新《</w:t>
      </w:r>
      <w:r>
        <w:rPr>
          <w:rFonts w:hint="eastAsia" w:ascii="仿宋" w:hAnsi="仿宋" w:eastAsia="仿宋" w:cs="宋体"/>
          <w:color w:val="000000"/>
          <w:kern w:val="0"/>
          <w:sz w:val="32"/>
          <w:szCs w:val="32"/>
          <w:lang w:val="en-US" w:eastAsia="zh-CN"/>
        </w:rPr>
        <w:t>报价一览表</w:t>
      </w:r>
      <w:r>
        <w:rPr>
          <w:rFonts w:hint="eastAsia" w:ascii="仿宋" w:hAnsi="仿宋" w:eastAsia="仿宋" w:cs="宋体"/>
          <w:color w:val="000000"/>
          <w:kern w:val="0"/>
          <w:sz w:val="32"/>
          <w:szCs w:val="32"/>
        </w:rPr>
        <w:t>》给甲方，经双方签字、盖章确认后方可执行。</w:t>
      </w:r>
    </w:p>
    <w:p w14:paraId="497E1C33">
      <w:pPr>
        <w:widowControl/>
        <w:snapToGrid w:val="0"/>
        <w:spacing w:after="78" w:line="360" w:lineRule="auto"/>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六、争议解决办法</w:t>
      </w:r>
    </w:p>
    <w:p w14:paraId="03FA278A">
      <w:pPr>
        <w:widowControl/>
        <w:snapToGrid w:val="0"/>
        <w:spacing w:after="78" w:line="360" w:lineRule="auto"/>
        <w:ind w:firstLine="640" w:firstLineChars="200"/>
        <w:rPr>
          <w:rFonts w:hint="eastAsia" w:ascii="仿宋" w:hAnsi="仿宋" w:eastAsia="仿宋" w:cs="宋体"/>
          <w:b/>
          <w:color w:val="000000"/>
          <w:kern w:val="0"/>
          <w:sz w:val="32"/>
          <w:szCs w:val="32"/>
        </w:rPr>
      </w:pPr>
      <w:r>
        <w:rPr>
          <w:rFonts w:hint="eastAsia" w:ascii="仿宋" w:hAnsi="仿宋" w:eastAsia="仿宋" w:cs="宋体"/>
          <w:color w:val="000000"/>
          <w:kern w:val="0"/>
          <w:sz w:val="32"/>
          <w:szCs w:val="32"/>
        </w:rPr>
        <w:t>甲乙双方在履行合同中若发生纠纷，应协商解决，协商无效时，可向甲方所在地有管辖权的人民法院提起诉讼。</w:t>
      </w:r>
    </w:p>
    <w:p w14:paraId="2F948273">
      <w:pPr>
        <w:widowControl/>
        <w:snapToGrid w:val="0"/>
        <w:spacing w:after="78" w:line="360" w:lineRule="auto"/>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七、其它事项</w:t>
      </w:r>
    </w:p>
    <w:p w14:paraId="6F5D4A72">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1、本合同</w:t>
      </w:r>
      <w:r>
        <w:rPr>
          <w:rFonts w:hint="eastAsia" w:ascii="仿宋" w:hAnsi="仿宋" w:eastAsia="仿宋" w:cs="宋体"/>
          <w:color w:val="000000"/>
          <w:kern w:val="0"/>
          <w:sz w:val="32"/>
          <w:szCs w:val="32"/>
          <w:lang w:val="en-US" w:eastAsia="zh-CN"/>
        </w:rPr>
        <w:t>中的附件由</w:t>
      </w:r>
      <w:r>
        <w:rPr>
          <w:rFonts w:hint="eastAsia" w:ascii="仿宋" w:hAnsi="仿宋" w:eastAsia="仿宋" w:cs="宋体"/>
          <w:color w:val="000000"/>
          <w:kern w:val="0"/>
          <w:sz w:val="32"/>
          <w:szCs w:val="32"/>
        </w:rPr>
        <w:t>乙方提供的《</w:t>
      </w:r>
      <w:r>
        <w:rPr>
          <w:rFonts w:hint="eastAsia" w:ascii="仿宋" w:hAnsi="仿宋" w:eastAsia="仿宋" w:cs="宋体"/>
          <w:color w:val="000000"/>
          <w:kern w:val="0"/>
          <w:sz w:val="32"/>
          <w:szCs w:val="32"/>
          <w:lang w:val="en-US" w:eastAsia="zh-CN"/>
        </w:rPr>
        <w:t>报价一览表</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以及《</w:t>
      </w:r>
      <w:r>
        <w:rPr>
          <w:rFonts w:hint="eastAsia" w:ascii="仿宋" w:hAnsi="仿宋" w:eastAsia="仿宋" w:cs="宋体"/>
          <w:color w:val="000000"/>
          <w:kern w:val="0"/>
          <w:sz w:val="32"/>
          <w:szCs w:val="32"/>
        </w:rPr>
        <w:t>供应商廉洁协议书</w:t>
      </w:r>
      <w:r>
        <w:rPr>
          <w:rFonts w:hint="eastAsia" w:ascii="仿宋" w:hAnsi="仿宋" w:eastAsia="仿宋" w:cs="宋体"/>
          <w:color w:val="000000"/>
          <w:kern w:val="0"/>
          <w:sz w:val="32"/>
          <w:szCs w:val="32"/>
          <w:lang w:val="en-US" w:eastAsia="zh-CN"/>
        </w:rPr>
        <w:t>》组成，均为</w:t>
      </w:r>
      <w:r>
        <w:rPr>
          <w:rFonts w:hint="eastAsia" w:ascii="仿宋" w:hAnsi="仿宋" w:eastAsia="仿宋" w:cs="宋体"/>
          <w:color w:val="000000"/>
          <w:kern w:val="0"/>
          <w:sz w:val="32"/>
          <w:szCs w:val="32"/>
        </w:rPr>
        <w:t>本合同不可分割</w:t>
      </w:r>
      <w:r>
        <w:rPr>
          <w:rFonts w:hint="eastAsia" w:ascii="仿宋" w:hAnsi="仿宋" w:eastAsia="仿宋" w:cs="宋体"/>
          <w:color w:val="000000"/>
          <w:kern w:val="0"/>
          <w:sz w:val="32"/>
          <w:szCs w:val="32"/>
          <w:lang w:eastAsia="zh-CN"/>
        </w:rPr>
        <w:t>的</w:t>
      </w:r>
      <w:r>
        <w:rPr>
          <w:rFonts w:hint="eastAsia" w:ascii="仿宋" w:hAnsi="仿宋" w:eastAsia="仿宋" w:cs="宋体"/>
          <w:color w:val="000000"/>
          <w:kern w:val="0"/>
          <w:sz w:val="32"/>
          <w:szCs w:val="32"/>
        </w:rPr>
        <w:t>部分，与本合同具有相同的法律效力。</w:t>
      </w:r>
    </w:p>
    <w:p w14:paraId="68FDDAFE">
      <w:pPr>
        <w:widowControl/>
        <w:snapToGrid w:val="0"/>
        <w:spacing w:after="78" w:line="360" w:lineRule="auto"/>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2、本合同壹式肆份，甲乙双方各持贰份，经双方法定代表人或授权代表签字并加盖合同章（或公章）后生效。</w:t>
      </w:r>
    </w:p>
    <w:p w14:paraId="6DC72B8C">
      <w:pPr>
        <w:widowControl/>
        <w:snapToGrid w:val="0"/>
        <w:spacing w:after="78" w:line="360" w:lineRule="auto"/>
        <w:ind w:firstLine="63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3、价格表参见附件：</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报价一览表</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w:t>
      </w:r>
    </w:p>
    <w:p w14:paraId="0CDE7B92">
      <w:pPr>
        <w:widowControl/>
        <w:snapToGrid w:val="0"/>
        <w:spacing w:after="78" w:line="360" w:lineRule="auto"/>
        <w:ind w:firstLine="630"/>
        <w:rPr>
          <w:rFonts w:hint="eastAsia" w:ascii="仿宋" w:hAnsi="仿宋" w:eastAsia="仿宋" w:cs="宋体"/>
          <w:color w:val="000000"/>
          <w:kern w:val="0"/>
          <w:sz w:val="32"/>
          <w:szCs w:val="32"/>
        </w:rPr>
      </w:pPr>
    </w:p>
    <w:p w14:paraId="4E373E1F">
      <w:pPr>
        <w:widowControl/>
        <w:snapToGrid w:val="0"/>
        <w:spacing w:after="78" w:line="360" w:lineRule="auto"/>
        <w:ind w:firstLine="630"/>
        <w:rPr>
          <w:rFonts w:hint="eastAsia" w:ascii="仿宋" w:hAnsi="仿宋" w:eastAsia="仿宋" w:cs="宋体"/>
          <w:color w:val="000000"/>
          <w:kern w:val="0"/>
          <w:sz w:val="32"/>
          <w:szCs w:val="32"/>
        </w:rPr>
      </w:pPr>
    </w:p>
    <w:p w14:paraId="7BBF3B62">
      <w:pPr>
        <w:widowControl/>
        <w:snapToGrid w:val="0"/>
        <w:spacing w:after="78" w:line="360" w:lineRule="auto"/>
        <w:ind w:firstLine="630"/>
        <w:rPr>
          <w:rFonts w:hint="eastAsia" w:ascii="仿宋" w:hAnsi="仿宋" w:eastAsia="仿宋" w:cs="宋体"/>
          <w:color w:val="000000"/>
          <w:kern w:val="0"/>
          <w:sz w:val="32"/>
          <w:szCs w:val="32"/>
        </w:rPr>
      </w:pPr>
    </w:p>
    <w:p w14:paraId="0DA7DF3A">
      <w:pPr>
        <w:pStyle w:val="8"/>
        <w:rPr>
          <w:rFonts w:hint="eastAsia"/>
        </w:rPr>
      </w:pPr>
    </w:p>
    <w:p w14:paraId="15632F01">
      <w:pPr>
        <w:rPr>
          <w:rFonts w:hint="eastAsia"/>
        </w:rPr>
      </w:pPr>
    </w:p>
    <w:p w14:paraId="72561E94">
      <w:pPr>
        <w:widowControl/>
        <w:snapToGrid w:val="0"/>
        <w:spacing w:after="78" w:line="360" w:lineRule="auto"/>
        <w:ind w:firstLine="630"/>
        <w:rPr>
          <w:rFonts w:hint="eastAsia" w:ascii="仿宋" w:hAnsi="仿宋" w:eastAsia="仿宋" w:cs="宋体"/>
          <w:color w:val="000000"/>
          <w:kern w:val="0"/>
          <w:sz w:val="32"/>
          <w:szCs w:val="32"/>
        </w:rPr>
      </w:pPr>
    </w:p>
    <w:p w14:paraId="6CDFF6E5">
      <w:pPr>
        <w:widowControl/>
        <w:snapToGrid w:val="0"/>
        <w:spacing w:after="78" w:line="360" w:lineRule="auto"/>
        <w:ind w:firstLine="630"/>
        <w:rPr>
          <w:rFonts w:hint="eastAsia" w:ascii="仿宋" w:hAnsi="仿宋" w:eastAsia="仿宋" w:cs="宋体"/>
          <w:color w:val="000000"/>
          <w:kern w:val="0"/>
          <w:sz w:val="32"/>
          <w:szCs w:val="32"/>
        </w:rPr>
      </w:pPr>
    </w:p>
    <w:p w14:paraId="670F9504">
      <w:pPr>
        <w:widowControl/>
        <w:snapToGrid w:val="0"/>
        <w:spacing w:after="78" w:line="360" w:lineRule="auto"/>
        <w:rPr>
          <w:rFonts w:hint="eastAsia" w:ascii="仿宋" w:hAnsi="仿宋" w:eastAsia="仿宋"/>
          <w:sz w:val="28"/>
          <w:szCs w:val="28"/>
          <w:u w:val="single"/>
        </w:rPr>
      </w:pPr>
      <w:r>
        <w:rPr>
          <w:rFonts w:hint="eastAsia" w:ascii="仿宋" w:hAnsi="仿宋" w:eastAsia="仿宋" w:cs="楷体_GB2312"/>
          <w:sz w:val="28"/>
          <w:szCs w:val="28"/>
        </w:rPr>
        <w:t>甲     方 （盖章）：</w:t>
      </w:r>
      <w:r>
        <w:rPr>
          <w:rFonts w:hint="eastAsia" w:ascii="仿宋" w:hAnsi="仿宋" w:eastAsia="仿宋" w:cs="楷体_GB2312"/>
          <w:sz w:val="28"/>
          <w:szCs w:val="28"/>
          <w:u w:val="single"/>
        </w:rPr>
        <w:t xml:space="preserve"> </w:t>
      </w:r>
      <w:r>
        <w:rPr>
          <w:rFonts w:hint="eastAsia" w:ascii="仿宋" w:hAnsi="仿宋" w:eastAsia="仿宋"/>
          <w:sz w:val="28"/>
          <w:szCs w:val="28"/>
          <w:u w:val="single"/>
        </w:rPr>
        <w:t>深圳市深水水务咨询有限公司</w:t>
      </w:r>
      <w:r>
        <w:rPr>
          <w:rFonts w:hint="eastAsia" w:ascii="楷体" w:hAnsi="楷体" w:eastAsia="楷体"/>
          <w:sz w:val="32"/>
          <w:szCs w:val="32"/>
          <w:u w:val="single"/>
        </w:rPr>
        <w:t xml:space="preserve"> </w:t>
      </w:r>
      <w:r>
        <w:rPr>
          <w:rFonts w:hint="eastAsia" w:ascii="仿宋" w:hAnsi="仿宋" w:eastAsia="仿宋"/>
          <w:sz w:val="28"/>
          <w:szCs w:val="28"/>
          <w:u w:val="single"/>
        </w:rPr>
        <w:t xml:space="preserve">           </w:t>
      </w:r>
    </w:p>
    <w:p w14:paraId="5BD4B4F6">
      <w:pPr>
        <w:spacing w:after="78" w:line="360" w:lineRule="auto"/>
        <w:rPr>
          <w:rFonts w:hint="eastAsia" w:ascii="仿宋" w:hAnsi="仿宋" w:eastAsia="仿宋" w:cs="楷体_GB2312"/>
          <w:sz w:val="28"/>
          <w:szCs w:val="28"/>
        </w:rPr>
      </w:pPr>
      <w:r>
        <w:rPr>
          <w:rFonts w:hint="eastAsia" w:ascii="仿宋" w:hAnsi="仿宋" w:eastAsia="仿宋" w:cs="楷体_GB2312"/>
          <w:sz w:val="28"/>
          <w:szCs w:val="28"/>
        </w:rPr>
        <w:t>法定代表人（签字）：</w:t>
      </w:r>
      <w:r>
        <w:rPr>
          <w:rFonts w:hint="eastAsia" w:ascii="仿宋" w:hAnsi="仿宋" w:eastAsia="仿宋" w:cs="楷体_GB2312"/>
          <w:sz w:val="28"/>
          <w:szCs w:val="28"/>
          <w:u w:val="single"/>
        </w:rPr>
        <w:t xml:space="preserve">                                       </w:t>
      </w:r>
    </w:p>
    <w:p w14:paraId="0A2F1A89">
      <w:pPr>
        <w:spacing w:after="78" w:line="480" w:lineRule="auto"/>
        <w:rPr>
          <w:rFonts w:hint="eastAsia" w:ascii="仿宋" w:hAnsi="仿宋" w:eastAsia="仿宋" w:cs="楷体_GB2312"/>
          <w:sz w:val="28"/>
          <w:szCs w:val="28"/>
        </w:rPr>
      </w:pPr>
      <w:r>
        <w:rPr>
          <w:rFonts w:hint="eastAsia" w:ascii="仿宋" w:hAnsi="仿宋" w:eastAsia="仿宋" w:cs="楷体_GB2312"/>
          <w:sz w:val="28"/>
          <w:szCs w:val="28"/>
        </w:rPr>
        <w:t>或委托代理人（签字）：</w:t>
      </w:r>
      <w:r>
        <w:rPr>
          <w:rFonts w:hint="eastAsia" w:ascii="仿宋" w:hAnsi="仿宋" w:eastAsia="仿宋" w:cs="楷体_GB2312"/>
          <w:sz w:val="28"/>
          <w:szCs w:val="28"/>
          <w:u w:val="single"/>
        </w:rPr>
        <w:t xml:space="preserve">                                     </w:t>
      </w:r>
    </w:p>
    <w:p w14:paraId="4C19B317">
      <w:pPr>
        <w:spacing w:after="78" w:line="480" w:lineRule="auto"/>
        <w:rPr>
          <w:rFonts w:hint="eastAsia" w:ascii="仿宋" w:hAnsi="仿宋" w:eastAsia="仿宋"/>
          <w:sz w:val="28"/>
          <w:szCs w:val="28"/>
          <w:u w:val="single"/>
        </w:rPr>
      </w:pPr>
      <w:r>
        <w:rPr>
          <w:rFonts w:hint="eastAsia" w:ascii="仿宋" w:hAnsi="仿宋" w:eastAsia="仿宋" w:cs="楷体_GB2312"/>
          <w:sz w:val="28"/>
          <w:szCs w:val="28"/>
        </w:rPr>
        <w:t>地        址：</w:t>
      </w:r>
      <w:r>
        <w:rPr>
          <w:rFonts w:hint="eastAsia" w:ascii="仿宋" w:hAnsi="仿宋" w:eastAsia="仿宋"/>
          <w:sz w:val="28"/>
          <w:szCs w:val="28"/>
          <w:u w:val="single"/>
        </w:rPr>
        <w:t>深圳市罗湖区清水河街道清水河社区清水河一路112号罗湖投资控股大厦裙楼401</w:t>
      </w:r>
    </w:p>
    <w:p w14:paraId="10F85179">
      <w:pPr>
        <w:spacing w:after="78" w:line="480" w:lineRule="auto"/>
        <w:rPr>
          <w:rFonts w:hint="eastAsia" w:ascii="仿宋" w:hAnsi="仿宋" w:eastAsia="仿宋" w:cs="楷体_GB2312"/>
          <w:sz w:val="28"/>
          <w:szCs w:val="28"/>
          <w:u w:val="single"/>
        </w:rPr>
      </w:pPr>
      <w:r>
        <w:rPr>
          <w:rFonts w:hint="eastAsia" w:ascii="仿宋" w:hAnsi="仿宋" w:eastAsia="仿宋" w:cs="楷体_GB2312"/>
          <w:sz w:val="28"/>
          <w:szCs w:val="28"/>
        </w:rPr>
        <w:t>电        话：</w:t>
      </w:r>
      <w:r>
        <w:rPr>
          <w:rFonts w:hint="eastAsia" w:ascii="仿宋" w:hAnsi="仿宋" w:eastAsia="仿宋" w:cs="楷体_GB2312"/>
          <w:sz w:val="28"/>
          <w:szCs w:val="28"/>
          <w:u w:val="single"/>
        </w:rPr>
        <w:t xml:space="preserve"> 0755-29395688-8540</w:t>
      </w:r>
      <w:r>
        <w:rPr>
          <w:rFonts w:hint="eastAsia" w:ascii="仿宋" w:hAnsi="仿宋" w:eastAsia="仿宋"/>
          <w:sz w:val="28"/>
          <w:szCs w:val="28"/>
          <w:u w:val="single"/>
        </w:rPr>
        <w:t xml:space="preserve">             </w:t>
      </w:r>
      <w:r>
        <w:rPr>
          <w:rFonts w:hint="eastAsia" w:ascii="仿宋" w:hAnsi="仿宋" w:eastAsia="仿宋" w:cs="楷体_GB2312"/>
          <w:sz w:val="28"/>
          <w:szCs w:val="28"/>
          <w:u w:val="single"/>
        </w:rPr>
        <w:t xml:space="preserve">            </w:t>
      </w:r>
    </w:p>
    <w:p w14:paraId="215A59D0">
      <w:pPr>
        <w:spacing w:after="78" w:line="480" w:lineRule="auto"/>
        <w:rPr>
          <w:rFonts w:hint="eastAsia" w:ascii="仿宋" w:hAnsi="仿宋" w:eastAsia="仿宋" w:cs="楷体_GB2312"/>
          <w:sz w:val="28"/>
          <w:szCs w:val="28"/>
        </w:rPr>
      </w:pPr>
      <w:r>
        <w:rPr>
          <w:rFonts w:hint="eastAsia" w:ascii="仿宋" w:hAnsi="仿宋" w:eastAsia="仿宋" w:cs="楷体_GB2312"/>
          <w:sz w:val="28"/>
          <w:szCs w:val="28"/>
        </w:rPr>
        <w:t>传        真：</w:t>
      </w:r>
      <w:r>
        <w:rPr>
          <w:rFonts w:hint="eastAsia" w:ascii="仿宋" w:hAnsi="仿宋" w:eastAsia="仿宋" w:cs="楷体_GB2312"/>
          <w:sz w:val="28"/>
          <w:szCs w:val="28"/>
          <w:u w:val="single"/>
        </w:rPr>
        <w:t xml:space="preserve"> 0755-22385900                               </w:t>
      </w:r>
    </w:p>
    <w:p w14:paraId="223445A6">
      <w:pPr>
        <w:spacing w:after="78" w:line="480" w:lineRule="auto"/>
        <w:rPr>
          <w:rFonts w:hint="eastAsia" w:ascii="仿宋" w:hAnsi="仿宋" w:eastAsia="仿宋" w:cs="楷体_GB2312"/>
          <w:sz w:val="28"/>
          <w:szCs w:val="28"/>
          <w:u w:val="single"/>
        </w:rPr>
      </w:pPr>
      <w:r>
        <w:rPr>
          <w:rFonts w:hint="eastAsia" w:ascii="仿宋" w:hAnsi="仿宋" w:eastAsia="仿宋" w:cs="楷体_GB2312"/>
          <w:sz w:val="28"/>
          <w:szCs w:val="28"/>
        </w:rPr>
        <w:t xml:space="preserve">开户银行：  </w:t>
      </w:r>
      <w:r>
        <w:rPr>
          <w:rFonts w:hint="eastAsia" w:ascii="仿宋" w:hAnsi="仿宋" w:eastAsia="仿宋" w:cs="楷体_GB2312"/>
          <w:sz w:val="28"/>
          <w:szCs w:val="28"/>
          <w:u w:val="single"/>
        </w:rPr>
        <w:t xml:space="preserve">   交通银行深圳金叶支行                            </w:t>
      </w:r>
    </w:p>
    <w:p w14:paraId="4A60B6EA">
      <w:pPr>
        <w:spacing w:after="78" w:line="360" w:lineRule="auto"/>
        <w:rPr>
          <w:rFonts w:hint="eastAsia" w:ascii="仿宋" w:hAnsi="仿宋" w:eastAsia="仿宋" w:cs="楷体_GB2312"/>
          <w:sz w:val="28"/>
          <w:szCs w:val="28"/>
        </w:rPr>
      </w:pPr>
      <w:r>
        <w:rPr>
          <w:rFonts w:hint="eastAsia" w:ascii="仿宋" w:hAnsi="仿宋" w:eastAsia="仿宋" w:cs="楷体_GB2312"/>
          <w:sz w:val="28"/>
          <w:szCs w:val="28"/>
        </w:rPr>
        <w:t>银行帐号：</w:t>
      </w:r>
      <w:r>
        <w:rPr>
          <w:rFonts w:hint="eastAsia" w:ascii="仿宋" w:hAnsi="仿宋" w:eastAsia="仿宋" w:cs="楷体_GB2312"/>
          <w:sz w:val="28"/>
          <w:szCs w:val="28"/>
          <w:u w:val="single"/>
        </w:rPr>
        <w:t xml:space="preserve">   443899991010003343618                      </w:t>
      </w:r>
    </w:p>
    <w:p w14:paraId="7B55FF07">
      <w:pPr>
        <w:spacing w:after="78" w:line="360" w:lineRule="auto"/>
        <w:rPr>
          <w:rFonts w:hint="eastAsia" w:ascii="仿宋" w:hAnsi="仿宋" w:eastAsia="仿宋" w:cs="楷体_GB2312"/>
          <w:sz w:val="28"/>
          <w:szCs w:val="28"/>
        </w:rPr>
      </w:pPr>
    </w:p>
    <w:p w14:paraId="2D25AF72">
      <w:pPr>
        <w:spacing w:after="78" w:line="360" w:lineRule="auto"/>
        <w:rPr>
          <w:rFonts w:hint="eastAsia" w:ascii="仿宋" w:hAnsi="仿宋" w:eastAsia="仿宋" w:cs="楷体_GB2312"/>
          <w:sz w:val="28"/>
          <w:szCs w:val="28"/>
        </w:rPr>
      </w:pPr>
      <w:r>
        <w:rPr>
          <w:rFonts w:hint="eastAsia" w:ascii="仿宋" w:hAnsi="仿宋" w:eastAsia="仿宋" w:cs="楷体_GB2312"/>
          <w:sz w:val="28"/>
          <w:szCs w:val="28"/>
        </w:rPr>
        <w:t>乙        方（盖章）：</w:t>
      </w:r>
      <w:r>
        <w:rPr>
          <w:rFonts w:hint="eastAsia" w:ascii="仿宋" w:hAnsi="仿宋" w:eastAsia="仿宋" w:cs="楷体_GB2312"/>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cs="楷体_GB2312"/>
          <w:sz w:val="28"/>
          <w:szCs w:val="28"/>
          <w:u w:val="single"/>
        </w:rPr>
        <w:t xml:space="preserve">                                     </w:t>
      </w:r>
    </w:p>
    <w:p w14:paraId="19C884A7">
      <w:pPr>
        <w:spacing w:after="78" w:line="360" w:lineRule="auto"/>
        <w:rPr>
          <w:rFonts w:hint="eastAsia" w:ascii="仿宋" w:hAnsi="仿宋" w:eastAsia="仿宋" w:cs="楷体_GB2312"/>
          <w:sz w:val="28"/>
          <w:szCs w:val="28"/>
        </w:rPr>
      </w:pPr>
      <w:r>
        <w:rPr>
          <w:rFonts w:hint="eastAsia" w:ascii="仿宋" w:hAnsi="仿宋" w:eastAsia="仿宋" w:cs="楷体_GB2312"/>
          <w:sz w:val="28"/>
          <w:szCs w:val="28"/>
        </w:rPr>
        <w:t>法定代表人  （签字）：</w:t>
      </w:r>
      <w:r>
        <w:rPr>
          <w:rFonts w:hint="eastAsia" w:ascii="仿宋" w:hAnsi="仿宋" w:eastAsia="仿宋" w:cs="楷体_GB2312"/>
          <w:sz w:val="28"/>
          <w:szCs w:val="28"/>
          <w:u w:val="single"/>
        </w:rPr>
        <w:t xml:space="preserve">                                      </w:t>
      </w:r>
    </w:p>
    <w:p w14:paraId="3C95C526">
      <w:pPr>
        <w:spacing w:after="78" w:line="480" w:lineRule="auto"/>
        <w:rPr>
          <w:rFonts w:hint="eastAsia" w:ascii="仿宋" w:hAnsi="仿宋" w:eastAsia="仿宋" w:cs="楷体_GB2312"/>
          <w:sz w:val="28"/>
          <w:szCs w:val="28"/>
        </w:rPr>
      </w:pPr>
      <w:r>
        <w:rPr>
          <w:rFonts w:hint="eastAsia" w:ascii="仿宋" w:hAnsi="仿宋" w:eastAsia="仿宋" w:cs="楷体_GB2312"/>
          <w:sz w:val="28"/>
          <w:szCs w:val="28"/>
        </w:rPr>
        <w:t>或委托代理人（签字）：</w:t>
      </w:r>
      <w:r>
        <w:rPr>
          <w:rFonts w:hint="eastAsia" w:ascii="仿宋" w:hAnsi="仿宋" w:eastAsia="仿宋" w:cs="楷体_GB2312"/>
          <w:sz w:val="28"/>
          <w:szCs w:val="28"/>
          <w:u w:val="single"/>
        </w:rPr>
        <w:t xml:space="preserve">                                      </w:t>
      </w:r>
    </w:p>
    <w:p w14:paraId="58B90B69">
      <w:pPr>
        <w:spacing w:after="78" w:line="480" w:lineRule="auto"/>
        <w:rPr>
          <w:rFonts w:hint="eastAsia" w:ascii="仿宋" w:hAnsi="仿宋" w:eastAsia="仿宋" w:cs="楷体_GB2312"/>
          <w:sz w:val="28"/>
          <w:szCs w:val="28"/>
        </w:rPr>
      </w:pPr>
      <w:r>
        <w:rPr>
          <w:rFonts w:hint="eastAsia" w:ascii="仿宋" w:hAnsi="仿宋" w:eastAsia="仿宋" w:cs="楷体_GB2312"/>
          <w:sz w:val="28"/>
          <w:szCs w:val="28"/>
        </w:rPr>
        <w:t>地       址：</w:t>
      </w:r>
      <w:r>
        <w:rPr>
          <w:rFonts w:hint="eastAsia" w:ascii="仿宋" w:hAnsi="仿宋" w:eastAsia="仿宋" w:cs="楷体_GB2312"/>
          <w:sz w:val="28"/>
          <w:szCs w:val="28"/>
          <w:u w:val="single"/>
        </w:rPr>
        <w:t xml:space="preserve">                                              </w:t>
      </w:r>
    </w:p>
    <w:p w14:paraId="4DF7955C">
      <w:pPr>
        <w:spacing w:after="78" w:line="480" w:lineRule="auto"/>
        <w:rPr>
          <w:rFonts w:hint="eastAsia" w:ascii="仿宋" w:hAnsi="仿宋" w:eastAsia="仿宋" w:cs="楷体_GB2312"/>
          <w:sz w:val="28"/>
          <w:szCs w:val="28"/>
          <w:u w:val="single"/>
        </w:rPr>
      </w:pPr>
      <w:r>
        <w:rPr>
          <w:rFonts w:hint="eastAsia" w:ascii="仿宋" w:hAnsi="仿宋" w:eastAsia="仿宋" w:cs="楷体_GB2312"/>
          <w:sz w:val="28"/>
          <w:szCs w:val="28"/>
        </w:rPr>
        <w:t>电       话：</w:t>
      </w:r>
      <w:r>
        <w:rPr>
          <w:rFonts w:hint="eastAsia" w:ascii="仿宋" w:hAnsi="仿宋" w:eastAsia="仿宋" w:cs="楷体_GB2312"/>
          <w:sz w:val="28"/>
          <w:szCs w:val="28"/>
          <w:u w:val="single"/>
        </w:rPr>
        <w:t xml:space="preserve">                                               </w:t>
      </w:r>
    </w:p>
    <w:p w14:paraId="2E29B893">
      <w:pPr>
        <w:spacing w:after="78" w:line="480" w:lineRule="auto"/>
        <w:rPr>
          <w:rFonts w:hint="eastAsia" w:ascii="仿宋" w:hAnsi="仿宋" w:eastAsia="仿宋" w:cs="楷体_GB2312"/>
          <w:sz w:val="28"/>
          <w:szCs w:val="28"/>
          <w:u w:val="single"/>
        </w:rPr>
      </w:pPr>
      <w:r>
        <w:rPr>
          <w:rFonts w:hint="eastAsia" w:ascii="仿宋" w:hAnsi="仿宋" w:eastAsia="仿宋" w:cs="楷体_GB2312"/>
          <w:sz w:val="28"/>
          <w:szCs w:val="28"/>
        </w:rPr>
        <w:t>传       真：</w:t>
      </w:r>
      <w:r>
        <w:rPr>
          <w:rFonts w:hint="eastAsia" w:ascii="仿宋" w:hAnsi="仿宋" w:eastAsia="仿宋" w:cs="楷体_GB2312"/>
          <w:sz w:val="28"/>
          <w:szCs w:val="28"/>
          <w:u w:val="single"/>
        </w:rPr>
        <w:t xml:space="preserve">                                               </w:t>
      </w:r>
    </w:p>
    <w:p w14:paraId="119AA431">
      <w:pPr>
        <w:spacing w:after="78" w:line="480" w:lineRule="auto"/>
        <w:rPr>
          <w:rFonts w:hint="eastAsia" w:ascii="仿宋" w:hAnsi="仿宋" w:eastAsia="仿宋" w:cs="楷体_GB2312"/>
          <w:sz w:val="28"/>
          <w:szCs w:val="28"/>
          <w:u w:val="single"/>
        </w:rPr>
      </w:pPr>
      <w:r>
        <w:rPr>
          <w:rFonts w:hint="eastAsia" w:ascii="仿宋" w:hAnsi="仿宋" w:eastAsia="仿宋" w:cs="楷体_GB2312"/>
          <w:sz w:val="28"/>
          <w:szCs w:val="28"/>
        </w:rPr>
        <w:t>开户银行：</w:t>
      </w:r>
      <w:r>
        <w:rPr>
          <w:rFonts w:hint="eastAsia" w:ascii="仿宋" w:hAnsi="仿宋" w:eastAsia="仿宋"/>
          <w:sz w:val="28"/>
          <w:szCs w:val="28"/>
          <w:u w:val="single"/>
        </w:rPr>
        <w:t xml:space="preserve">                                                     </w:t>
      </w:r>
    </w:p>
    <w:p w14:paraId="74999588">
      <w:pPr>
        <w:spacing w:after="78" w:line="480" w:lineRule="auto"/>
        <w:rPr>
          <w:rFonts w:hint="eastAsia" w:ascii="仿宋" w:hAnsi="仿宋" w:eastAsia="仿宋"/>
          <w:sz w:val="28"/>
          <w:szCs w:val="28"/>
          <w:u w:val="single"/>
        </w:rPr>
      </w:pPr>
      <w:r>
        <w:rPr>
          <w:rFonts w:hint="eastAsia" w:ascii="仿宋" w:hAnsi="仿宋" w:eastAsia="仿宋" w:cs="楷体_GB2312"/>
          <w:sz w:val="28"/>
          <w:szCs w:val="28"/>
        </w:rPr>
        <w:t>银行帐号：</w:t>
      </w:r>
      <w:r>
        <w:rPr>
          <w:rFonts w:hint="eastAsia" w:ascii="仿宋" w:hAnsi="仿宋" w:eastAsia="仿宋"/>
          <w:sz w:val="28"/>
          <w:szCs w:val="28"/>
          <w:u w:val="single"/>
        </w:rPr>
        <w:t xml:space="preserve">                                                </w:t>
      </w:r>
    </w:p>
    <w:p w14:paraId="430A8947">
      <w:pPr>
        <w:widowControl/>
        <w:snapToGrid w:val="0"/>
        <w:spacing w:after="78" w:line="360" w:lineRule="auto"/>
        <w:jc w:val="left"/>
        <w:rPr>
          <w:rFonts w:hint="eastAsia" w:ascii="宋体" w:hAnsi="宋体" w:cs="宋体"/>
          <w:color w:val="000000"/>
          <w:kern w:val="0"/>
          <w:sz w:val="32"/>
          <w:szCs w:val="32"/>
        </w:rPr>
        <w:sectPr>
          <w:pgSz w:w="11906" w:h="16838"/>
          <w:pgMar w:top="1440" w:right="1800" w:bottom="1440" w:left="1800" w:header="851" w:footer="992" w:gutter="0"/>
          <w:cols w:space="720" w:num="1"/>
          <w:docGrid w:type="lines" w:linePitch="312" w:charSpace="0"/>
        </w:sectPr>
      </w:pPr>
    </w:p>
    <w:p w14:paraId="064140D6">
      <w:pPr>
        <w:spacing w:before="240" w:after="78" w:line="480" w:lineRule="auto"/>
        <w:jc w:val="left"/>
        <w:outlineLvl w:val="1"/>
        <w:rPr>
          <w:rFonts w:hint="eastAsia" w:ascii="黑体" w:hAnsi="Times New Roman" w:eastAsia="黑体" w:cs="Times New Roman"/>
          <w:b/>
          <w:color w:val="auto"/>
          <w:sz w:val="30"/>
          <w:szCs w:val="30"/>
        </w:rPr>
      </w:pPr>
      <w:r>
        <w:rPr>
          <w:rFonts w:hint="eastAsia" w:ascii="黑体" w:hAnsi="Times New Roman" w:eastAsia="黑体" w:cs="Times New Roman"/>
          <w:b/>
          <w:color w:val="auto"/>
          <w:sz w:val="30"/>
          <w:szCs w:val="30"/>
        </w:rPr>
        <w:t>附件1：报价一览表</w:t>
      </w:r>
    </w:p>
    <w:tbl>
      <w:tblPr>
        <w:tblStyle w:val="21"/>
        <w:tblpPr w:leftFromText="180" w:rightFromText="180" w:vertAnchor="text" w:horzAnchor="page" w:tblpX="843" w:tblpY="667"/>
        <w:tblOverlap w:val="never"/>
        <w:tblW w:w="10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051"/>
        <w:gridCol w:w="1206"/>
        <w:gridCol w:w="1113"/>
        <w:gridCol w:w="1067"/>
        <w:gridCol w:w="928"/>
        <w:gridCol w:w="912"/>
        <w:gridCol w:w="1145"/>
        <w:gridCol w:w="1005"/>
        <w:gridCol w:w="897"/>
      </w:tblGrid>
      <w:tr w14:paraId="4C21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7" w:type="dxa"/>
            <w:tcBorders>
              <w:top w:val="nil"/>
              <w:left w:val="nil"/>
              <w:bottom w:val="nil"/>
              <w:right w:val="nil"/>
            </w:tcBorders>
            <w:shd w:val="clear" w:color="auto" w:fill="auto"/>
            <w:noWrap/>
            <w:vAlign w:val="center"/>
          </w:tcPr>
          <w:p w14:paraId="53F2BB6D">
            <w:pPr>
              <w:rPr>
                <w:rFonts w:hint="eastAsia" w:ascii="宋体" w:hAnsi="宋体" w:eastAsia="宋体" w:cs="宋体"/>
                <w:i w:val="0"/>
                <w:iCs w:val="0"/>
                <w:color w:val="000000"/>
                <w:sz w:val="24"/>
                <w:szCs w:val="24"/>
                <w:u w:val="none"/>
              </w:rPr>
            </w:pPr>
          </w:p>
        </w:tc>
        <w:tc>
          <w:tcPr>
            <w:tcW w:w="1051" w:type="dxa"/>
            <w:tcBorders>
              <w:top w:val="nil"/>
              <w:left w:val="nil"/>
              <w:bottom w:val="nil"/>
              <w:right w:val="nil"/>
            </w:tcBorders>
            <w:shd w:val="clear" w:color="auto" w:fill="auto"/>
            <w:noWrap/>
            <w:vAlign w:val="center"/>
          </w:tcPr>
          <w:p w14:paraId="34E25773">
            <w:pPr>
              <w:rPr>
                <w:rFonts w:hint="eastAsia" w:ascii="宋体" w:hAnsi="宋体" w:eastAsia="宋体" w:cs="宋体"/>
                <w:i w:val="0"/>
                <w:iCs w:val="0"/>
                <w:color w:val="000000"/>
                <w:sz w:val="24"/>
                <w:szCs w:val="24"/>
                <w:u w:val="none"/>
              </w:rPr>
            </w:pPr>
          </w:p>
        </w:tc>
        <w:tc>
          <w:tcPr>
            <w:tcW w:w="1206" w:type="dxa"/>
            <w:tcBorders>
              <w:top w:val="nil"/>
              <w:left w:val="nil"/>
              <w:bottom w:val="nil"/>
              <w:right w:val="nil"/>
            </w:tcBorders>
            <w:shd w:val="clear" w:color="auto" w:fill="auto"/>
            <w:noWrap/>
            <w:vAlign w:val="center"/>
          </w:tcPr>
          <w:p w14:paraId="488792A1">
            <w:pPr>
              <w:rPr>
                <w:rFonts w:hint="eastAsia" w:ascii="宋体" w:hAnsi="宋体" w:eastAsia="宋体" w:cs="宋体"/>
                <w:i w:val="0"/>
                <w:iCs w:val="0"/>
                <w:color w:val="000000"/>
                <w:sz w:val="24"/>
                <w:szCs w:val="24"/>
                <w:u w:val="none"/>
              </w:rPr>
            </w:pPr>
          </w:p>
        </w:tc>
        <w:tc>
          <w:tcPr>
            <w:tcW w:w="1113" w:type="dxa"/>
            <w:tcBorders>
              <w:top w:val="nil"/>
              <w:left w:val="nil"/>
              <w:bottom w:val="nil"/>
              <w:right w:val="nil"/>
            </w:tcBorders>
            <w:shd w:val="clear" w:color="auto" w:fill="auto"/>
            <w:noWrap/>
            <w:vAlign w:val="center"/>
          </w:tcPr>
          <w:p w14:paraId="1FFCDBAA">
            <w:pPr>
              <w:rPr>
                <w:rFonts w:hint="eastAsia" w:ascii="宋体" w:hAnsi="宋体" w:eastAsia="宋体" w:cs="宋体"/>
                <w:i w:val="0"/>
                <w:iCs w:val="0"/>
                <w:color w:val="000000"/>
                <w:sz w:val="24"/>
                <w:szCs w:val="24"/>
                <w:u w:val="none"/>
              </w:rPr>
            </w:pPr>
          </w:p>
        </w:tc>
        <w:tc>
          <w:tcPr>
            <w:tcW w:w="1067" w:type="dxa"/>
            <w:tcBorders>
              <w:top w:val="nil"/>
              <w:left w:val="nil"/>
              <w:bottom w:val="nil"/>
              <w:right w:val="nil"/>
            </w:tcBorders>
            <w:shd w:val="clear" w:color="auto" w:fill="auto"/>
            <w:noWrap/>
            <w:vAlign w:val="center"/>
          </w:tcPr>
          <w:p w14:paraId="45AB09B5">
            <w:pP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noWrap/>
            <w:vAlign w:val="center"/>
          </w:tcPr>
          <w:p w14:paraId="3824D245">
            <w:pPr>
              <w:rPr>
                <w:rFonts w:hint="eastAsia" w:ascii="宋体" w:hAnsi="宋体" w:eastAsia="宋体" w:cs="宋体"/>
                <w:i w:val="0"/>
                <w:iCs w:val="0"/>
                <w:color w:val="000000"/>
                <w:sz w:val="24"/>
                <w:szCs w:val="24"/>
                <w:u w:val="none"/>
              </w:rPr>
            </w:pPr>
          </w:p>
        </w:tc>
        <w:tc>
          <w:tcPr>
            <w:tcW w:w="912" w:type="dxa"/>
            <w:tcBorders>
              <w:top w:val="nil"/>
              <w:left w:val="nil"/>
              <w:bottom w:val="nil"/>
              <w:right w:val="nil"/>
            </w:tcBorders>
            <w:shd w:val="clear" w:color="auto" w:fill="auto"/>
            <w:noWrap/>
            <w:vAlign w:val="center"/>
          </w:tcPr>
          <w:p w14:paraId="5CA64126">
            <w:pPr>
              <w:rPr>
                <w:rFonts w:hint="eastAsia" w:ascii="宋体" w:hAnsi="宋体" w:eastAsia="宋体" w:cs="宋体"/>
                <w:i w:val="0"/>
                <w:iCs w:val="0"/>
                <w:color w:val="000000"/>
                <w:sz w:val="24"/>
                <w:szCs w:val="24"/>
                <w:u w:val="none"/>
              </w:rPr>
            </w:pPr>
          </w:p>
        </w:tc>
        <w:tc>
          <w:tcPr>
            <w:tcW w:w="3047" w:type="dxa"/>
            <w:gridSpan w:val="3"/>
            <w:tcBorders>
              <w:top w:val="nil"/>
              <w:left w:val="nil"/>
              <w:bottom w:val="nil"/>
              <w:right w:val="nil"/>
            </w:tcBorders>
            <w:shd w:val="clear" w:color="auto" w:fill="auto"/>
            <w:noWrap/>
            <w:vAlign w:val="center"/>
          </w:tcPr>
          <w:p w14:paraId="4CF1CD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*表中为含税上限单价（元）</w:t>
            </w:r>
          </w:p>
        </w:tc>
      </w:tr>
      <w:tr w14:paraId="6369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A5B3">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纸张</w:t>
            </w:r>
            <w:r>
              <w:rPr>
                <w:rFonts w:hint="eastAsia" w:ascii="宋体" w:hAnsi="宋体" w:cs="宋体"/>
                <w:b/>
                <w:bCs/>
                <w:i w:val="0"/>
                <w:iCs w:val="0"/>
                <w:color w:val="000000"/>
                <w:kern w:val="0"/>
                <w:sz w:val="24"/>
                <w:szCs w:val="24"/>
                <w:u w:val="none"/>
                <w:lang w:val="en-US" w:eastAsia="zh-CN" w:bidi="ar"/>
              </w:rPr>
              <w:t>规格</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79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黑白打印复印</w:t>
            </w:r>
            <w:r>
              <w:rPr>
                <w:rFonts w:hint="eastAsia" w:ascii="宋体" w:hAnsi="宋体" w:cs="宋体"/>
                <w:b/>
                <w:bCs/>
                <w:i w:val="0"/>
                <w:iCs w:val="0"/>
                <w:color w:val="000000"/>
                <w:kern w:val="0"/>
                <w:sz w:val="24"/>
                <w:szCs w:val="24"/>
                <w:u w:val="none"/>
                <w:lang w:val="en-US" w:eastAsia="zh-CN" w:bidi="ar"/>
              </w:rPr>
              <w:t>（面）</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EA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彩色打印复印</w:t>
            </w:r>
          </w:p>
          <w:p w14:paraId="48ABA4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（面）</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60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铜版纸少量彩色打印</w:t>
            </w:r>
          </w:p>
          <w:p w14:paraId="6201B1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28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铜版纸满彩色打印</w:t>
            </w:r>
          </w:p>
          <w:p w14:paraId="009982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D4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无线胶装</w:t>
            </w:r>
            <w:r>
              <w:rPr>
                <w:rFonts w:hint="eastAsia" w:ascii="宋体" w:hAnsi="宋体" w:cs="宋体"/>
                <w:b/>
                <w:bCs/>
                <w:i w:val="0"/>
                <w:iCs w:val="0"/>
                <w:color w:val="000000"/>
                <w:kern w:val="0"/>
                <w:sz w:val="24"/>
                <w:szCs w:val="24"/>
                <w:u w:val="none"/>
                <w:lang w:val="en-US" w:eastAsia="zh-CN" w:bidi="ar"/>
              </w:rPr>
              <w:t>（本）</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1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扫描</w:t>
            </w:r>
          </w:p>
          <w:p w14:paraId="2C404D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（面）</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E2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硫酸图</w:t>
            </w:r>
            <w:r>
              <w:rPr>
                <w:rFonts w:hint="eastAsia" w:ascii="宋体" w:hAnsi="宋体" w:cs="宋体"/>
                <w:b/>
                <w:bCs/>
                <w:i w:val="0"/>
                <w:iCs w:val="0"/>
                <w:color w:val="000000"/>
                <w:kern w:val="0"/>
                <w:sz w:val="24"/>
                <w:szCs w:val="24"/>
                <w:u w:val="none"/>
                <w:lang w:val="en-US" w:eastAsia="zh-CN" w:bidi="ar"/>
              </w:rPr>
              <w:t>（面）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164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激光蓝图</w:t>
            </w:r>
          </w:p>
          <w:p w14:paraId="56BC6D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（面）</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09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简装</w:t>
            </w:r>
          </w:p>
          <w:p w14:paraId="767E97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cs="宋体"/>
                <w:b/>
                <w:bCs/>
                <w:i w:val="0"/>
                <w:iCs w:val="0"/>
                <w:color w:val="000000"/>
                <w:kern w:val="0"/>
                <w:sz w:val="24"/>
                <w:szCs w:val="24"/>
                <w:u w:val="none"/>
                <w:lang w:val="en-US" w:eastAsia="zh-CN" w:bidi="ar"/>
              </w:rPr>
              <w:t>（本）</w:t>
            </w:r>
          </w:p>
        </w:tc>
      </w:tr>
      <w:tr w14:paraId="0B46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71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A4</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585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xx</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021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xx</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7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2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E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F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F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5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16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89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A3</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7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9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3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B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A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C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1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A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F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B1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AB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A2</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0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4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C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1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8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C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8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4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4E2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18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A1</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E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F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0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8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D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6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6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8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891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B7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A0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9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6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4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E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3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6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D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7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B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06B4D882">
      <w:pPr>
        <w:pStyle w:val="20"/>
        <w:spacing w:after="78"/>
        <w:ind w:left="0" w:leftChars="0" w:firstLine="0" w:firstLineChars="0"/>
        <w:rPr>
          <w:rFonts w:ascii="Times New Roman" w:hAnsi="Times New Roman"/>
          <w:color w:val="000000"/>
          <w:sz w:val="24"/>
        </w:rPr>
      </w:pPr>
    </w:p>
    <w:p w14:paraId="18E676DC">
      <w:pPr>
        <w:spacing w:before="0" w:after="0" w:line="240" w:lineRule="auto"/>
        <w:jc w:val="left"/>
        <w:outlineLvl w:val="9"/>
        <w:rPr>
          <w:rFonts w:ascii="黑体" w:hAnsi="Times New Roman" w:eastAsia="黑体"/>
          <w:b/>
          <w:color w:val="000000"/>
          <w:sz w:val="30"/>
          <w:szCs w:val="30"/>
        </w:rPr>
      </w:pPr>
      <w:r>
        <w:rPr>
          <w:rFonts w:ascii="黑体" w:hAnsi="Times New Roman" w:eastAsia="黑体"/>
          <w:b/>
          <w:color w:val="000000"/>
          <w:sz w:val="30"/>
          <w:szCs w:val="30"/>
        </w:rPr>
        <w:br w:type="page"/>
      </w:r>
    </w:p>
    <w:p w14:paraId="77878AB1">
      <w:pPr>
        <w:spacing w:before="240" w:after="78" w:line="48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2</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25E093E6">
      <w:pPr>
        <w:spacing w:after="78"/>
        <w:ind w:firstLine="723" w:firstLineChars="200"/>
        <w:jc w:val="center"/>
        <w:rPr>
          <w:rFonts w:hint="eastAsia" w:ascii="宋体" w:hAnsi="宋体"/>
          <w:b/>
          <w:sz w:val="36"/>
          <w:szCs w:val="36"/>
        </w:rPr>
      </w:pPr>
    </w:p>
    <w:p w14:paraId="3396B21A">
      <w:pPr>
        <w:spacing w:after="78"/>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73B573A">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7A8E265B">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3A626C8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CEAD128">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0766E2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1070D4A">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6957AE4">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3F9860B5">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53C2DE76">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5B5DBDC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tbl>
      <w:tblPr>
        <w:tblStyle w:val="22"/>
        <w:tblpPr w:leftFromText="180" w:rightFromText="180" w:vertAnchor="text" w:horzAnchor="page" w:tblpX="1750" w:tblpY="317"/>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007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noWrap w:val="0"/>
            <w:vAlign w:val="center"/>
          </w:tcPr>
          <w:p w14:paraId="437B1934">
            <w:pPr>
              <w:pStyle w:val="20"/>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lang w:val="en-US" w:eastAsia="zh-CN"/>
              </w:rPr>
            </w:pPr>
            <w:r>
              <w:rPr>
                <w:rFonts w:hint="eastAsia"/>
                <w:lang w:val="en-US" w:eastAsia="zh-CN"/>
              </w:rPr>
              <w:t>甲方：</w:t>
            </w:r>
          </w:p>
        </w:tc>
        <w:tc>
          <w:tcPr>
            <w:tcW w:w="2500" w:type="pct"/>
            <w:noWrap w:val="0"/>
            <w:vAlign w:val="center"/>
          </w:tcPr>
          <w:p w14:paraId="40C32D3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36FE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24F1471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611FBEE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1D7B3E00">
      <w:pPr>
        <w:snapToGrid w:val="0"/>
        <w:spacing w:afterLines="0" w:line="360" w:lineRule="auto"/>
        <w:ind w:firstLine="600" w:firstLineChars="250"/>
        <w:jc w:val="right"/>
        <w:rPr>
          <w:rFonts w:hint="eastAsia" w:ascii="仿宋" w:hAnsi="仿宋" w:eastAsia="仿宋" w:cs="Arial"/>
          <w:b/>
          <w:bCs/>
        </w:rPr>
      </w:pPr>
      <w:r>
        <w:rPr>
          <w:sz w:val="24"/>
        </w:rPr>
        <w:br w:type="page"/>
      </w:r>
    </w:p>
    <w:p w14:paraId="1C0651D4">
      <w:pPr>
        <w:snapToGrid w:val="0"/>
        <w:spacing w:afterLines="0" w:line="360" w:lineRule="auto"/>
        <w:ind w:firstLine="525" w:firstLineChars="250"/>
        <w:jc w:val="right"/>
        <w:rPr>
          <w:rFonts w:hint="eastAsia" w:ascii="仿宋" w:hAnsi="仿宋" w:eastAsia="仿宋" w:cs="Arial"/>
        </w:rPr>
      </w:pPr>
    </w:p>
    <w:p w14:paraId="397E04F6">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32912E21">
      <w:pPr>
        <w:spacing w:after="78"/>
      </w:pPr>
    </w:p>
    <w:p w14:paraId="06A37CE3">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026AB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3E277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r>
              <w:rPr>
                <w:rFonts w:hint="eastAsia" w:ascii="仿宋" w:hAnsi="仿宋" w:eastAsia="仿宋" w:cs="仿宋"/>
                <w:sz w:val="24"/>
                <w:szCs w:val="20"/>
                <w:highlight w:val="yellow"/>
              </w:rPr>
              <w:t>(盖章)</w:t>
            </w:r>
          </w:p>
        </w:tc>
        <w:tc>
          <w:tcPr>
            <w:tcW w:w="6693" w:type="dxa"/>
            <w:gridSpan w:val="6"/>
            <w:vAlign w:val="center"/>
          </w:tcPr>
          <w:p w14:paraId="1216CF98">
            <w:pPr>
              <w:widowControl/>
              <w:spacing w:after="78" w:line="360" w:lineRule="atLeast"/>
              <w:jc w:val="center"/>
              <w:rPr>
                <w:rFonts w:hint="eastAsia" w:ascii="仿宋" w:hAnsi="仿宋" w:eastAsia="仿宋" w:cs="仿宋"/>
                <w:sz w:val="24"/>
                <w:szCs w:val="20"/>
              </w:rPr>
            </w:pPr>
          </w:p>
        </w:tc>
      </w:tr>
      <w:tr w14:paraId="2489BA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6837B9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6D29B13D">
            <w:pPr>
              <w:widowControl/>
              <w:spacing w:after="78" w:line="360" w:lineRule="atLeast"/>
              <w:jc w:val="center"/>
              <w:rPr>
                <w:rFonts w:hint="eastAsia" w:ascii="仿宋" w:hAnsi="仿宋" w:eastAsia="仿宋" w:cs="仿宋"/>
                <w:sz w:val="24"/>
                <w:szCs w:val="20"/>
              </w:rPr>
            </w:pPr>
          </w:p>
        </w:tc>
        <w:tc>
          <w:tcPr>
            <w:tcW w:w="1320" w:type="dxa"/>
            <w:vAlign w:val="center"/>
          </w:tcPr>
          <w:p w14:paraId="7381596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444EF7EB">
            <w:pPr>
              <w:widowControl/>
              <w:spacing w:after="78" w:line="360" w:lineRule="atLeast"/>
              <w:jc w:val="center"/>
              <w:rPr>
                <w:rFonts w:hint="eastAsia" w:ascii="仿宋" w:hAnsi="仿宋" w:eastAsia="仿宋" w:cs="仿宋"/>
                <w:sz w:val="24"/>
                <w:szCs w:val="20"/>
              </w:rPr>
            </w:pPr>
          </w:p>
        </w:tc>
      </w:tr>
      <w:tr w14:paraId="4873B5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2D1234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C43CAA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FC1B99E">
            <w:pPr>
              <w:widowControl/>
              <w:spacing w:after="78" w:line="360" w:lineRule="atLeast"/>
              <w:jc w:val="center"/>
              <w:rPr>
                <w:rFonts w:hint="eastAsia" w:ascii="仿宋" w:hAnsi="仿宋" w:eastAsia="仿宋" w:cs="仿宋"/>
                <w:sz w:val="24"/>
                <w:szCs w:val="20"/>
              </w:rPr>
            </w:pPr>
          </w:p>
        </w:tc>
        <w:tc>
          <w:tcPr>
            <w:tcW w:w="1320" w:type="dxa"/>
            <w:vAlign w:val="center"/>
          </w:tcPr>
          <w:p w14:paraId="15FA932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8ED08B4">
            <w:pPr>
              <w:widowControl/>
              <w:spacing w:after="78" w:line="360" w:lineRule="atLeast"/>
              <w:jc w:val="center"/>
              <w:rPr>
                <w:rFonts w:hint="eastAsia" w:ascii="仿宋" w:hAnsi="仿宋" w:eastAsia="仿宋" w:cs="仿宋"/>
                <w:sz w:val="24"/>
                <w:szCs w:val="20"/>
              </w:rPr>
            </w:pPr>
          </w:p>
        </w:tc>
      </w:tr>
      <w:tr w14:paraId="7CE7B5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A0DE1A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197814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C47CCBF">
            <w:pPr>
              <w:widowControl/>
              <w:spacing w:after="78" w:line="360" w:lineRule="atLeast"/>
              <w:jc w:val="center"/>
              <w:rPr>
                <w:rFonts w:hint="eastAsia" w:ascii="仿宋" w:hAnsi="仿宋" w:eastAsia="仿宋" w:cs="仿宋"/>
                <w:sz w:val="24"/>
                <w:szCs w:val="20"/>
              </w:rPr>
            </w:pPr>
          </w:p>
        </w:tc>
        <w:tc>
          <w:tcPr>
            <w:tcW w:w="850" w:type="dxa"/>
            <w:vAlign w:val="center"/>
          </w:tcPr>
          <w:p w14:paraId="7986A58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D8A478D">
            <w:pPr>
              <w:widowControl/>
              <w:spacing w:after="78" w:line="360" w:lineRule="atLeast"/>
              <w:jc w:val="center"/>
              <w:rPr>
                <w:rFonts w:hint="eastAsia" w:ascii="仿宋" w:hAnsi="仿宋" w:eastAsia="仿宋" w:cs="仿宋"/>
                <w:sz w:val="24"/>
                <w:szCs w:val="20"/>
              </w:rPr>
            </w:pPr>
          </w:p>
        </w:tc>
      </w:tr>
      <w:tr w14:paraId="4E9130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02DC1E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675DFA4">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03116D0D">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B40D5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2F932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D1F0392">
            <w:pPr>
              <w:spacing w:after="78" w:line="360" w:lineRule="atLeast"/>
              <w:jc w:val="center"/>
              <w:rPr>
                <w:rFonts w:hint="eastAsia" w:ascii="仿宋" w:hAnsi="仿宋" w:eastAsia="仿宋" w:cs="仿宋"/>
                <w:sz w:val="24"/>
                <w:szCs w:val="20"/>
              </w:rPr>
            </w:pPr>
          </w:p>
          <w:p w14:paraId="49D8BFBF">
            <w:pPr>
              <w:widowControl/>
              <w:spacing w:after="78" w:line="360" w:lineRule="atLeast"/>
              <w:jc w:val="center"/>
              <w:rPr>
                <w:rFonts w:hint="eastAsia" w:ascii="仿宋" w:hAnsi="仿宋" w:eastAsia="仿宋" w:cs="仿宋"/>
                <w:sz w:val="24"/>
                <w:szCs w:val="20"/>
              </w:rPr>
            </w:pPr>
          </w:p>
        </w:tc>
      </w:tr>
      <w:tr w14:paraId="4C7A3E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15359F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5B04BEE">
            <w:pPr>
              <w:spacing w:after="78" w:line="360" w:lineRule="atLeast"/>
              <w:jc w:val="center"/>
              <w:rPr>
                <w:rFonts w:hint="eastAsia" w:ascii="仿宋" w:hAnsi="仿宋" w:eastAsia="仿宋" w:cs="仿宋"/>
                <w:sz w:val="24"/>
                <w:szCs w:val="20"/>
              </w:rPr>
            </w:pPr>
          </w:p>
          <w:p w14:paraId="275D9718">
            <w:pPr>
              <w:widowControl/>
              <w:spacing w:after="78" w:line="360" w:lineRule="atLeast"/>
              <w:jc w:val="center"/>
              <w:rPr>
                <w:rFonts w:hint="eastAsia" w:ascii="仿宋" w:hAnsi="仿宋" w:eastAsia="仿宋" w:cs="仿宋"/>
                <w:sz w:val="24"/>
                <w:szCs w:val="20"/>
              </w:rPr>
            </w:pPr>
          </w:p>
        </w:tc>
      </w:tr>
      <w:tr w14:paraId="7EE45F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CDB1D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562C5C79">
            <w:pPr>
              <w:widowControl/>
              <w:spacing w:after="78" w:line="360" w:lineRule="atLeast"/>
              <w:jc w:val="center"/>
              <w:rPr>
                <w:rFonts w:hint="eastAsia" w:ascii="仿宋" w:hAnsi="仿宋" w:eastAsia="仿宋" w:cs="仿宋"/>
                <w:sz w:val="24"/>
                <w:szCs w:val="20"/>
              </w:rPr>
            </w:pPr>
          </w:p>
        </w:tc>
      </w:tr>
      <w:tr w14:paraId="01456D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A3E1C7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5BD7CFA2">
            <w:pPr>
              <w:widowControl/>
              <w:spacing w:after="78" w:line="360" w:lineRule="atLeast"/>
              <w:jc w:val="center"/>
              <w:rPr>
                <w:rFonts w:hint="eastAsia" w:ascii="仿宋" w:hAnsi="仿宋" w:eastAsia="仿宋" w:cs="仿宋"/>
                <w:sz w:val="24"/>
                <w:szCs w:val="20"/>
              </w:rPr>
            </w:pPr>
          </w:p>
        </w:tc>
      </w:tr>
      <w:tr w14:paraId="2ADB66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F76F32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715A28C8">
            <w:pPr>
              <w:widowControl/>
              <w:spacing w:after="78" w:line="360" w:lineRule="atLeast"/>
              <w:jc w:val="center"/>
              <w:rPr>
                <w:rFonts w:hint="eastAsia" w:ascii="仿宋" w:hAnsi="仿宋" w:eastAsia="仿宋" w:cs="仿宋"/>
                <w:sz w:val="24"/>
                <w:szCs w:val="20"/>
              </w:rPr>
            </w:pPr>
          </w:p>
        </w:tc>
      </w:tr>
      <w:tr w14:paraId="1BA367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DEED78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ECE4E6D">
            <w:pPr>
              <w:widowControl/>
              <w:spacing w:after="78" w:line="360" w:lineRule="atLeast"/>
              <w:jc w:val="center"/>
              <w:rPr>
                <w:rFonts w:hint="eastAsia" w:ascii="仿宋" w:hAnsi="仿宋" w:eastAsia="仿宋" w:cs="仿宋"/>
                <w:sz w:val="24"/>
                <w:szCs w:val="20"/>
              </w:rPr>
            </w:pPr>
          </w:p>
        </w:tc>
      </w:tr>
    </w:tbl>
    <w:p w14:paraId="4D0CA371">
      <w:pPr>
        <w:tabs>
          <w:tab w:val="left" w:pos="630"/>
        </w:tabs>
        <w:spacing w:after="78" w:line="276" w:lineRule="auto"/>
        <w:rPr>
          <w:rFonts w:hint="eastAsia" w:ascii="仿宋" w:hAnsi="仿宋" w:eastAsia="仿宋"/>
          <w:b/>
          <w:bCs/>
          <w:kern w:val="0"/>
          <w:sz w:val="24"/>
        </w:rPr>
      </w:pPr>
      <w:r>
        <w:rPr>
          <w:rFonts w:hint="eastAsia" w:ascii="仿宋" w:hAnsi="仿宋" w:eastAsia="仿宋"/>
          <w:color w:val="000000"/>
          <w:kern w:val="0"/>
          <w:szCs w:val="21"/>
        </w:rPr>
        <w:br w:type="page"/>
      </w:r>
    </w:p>
    <w:p w14:paraId="78E70D99">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5301A7D5">
      <w:pPr>
        <w:pStyle w:val="4"/>
        <w:adjustRightInd w:val="0"/>
        <w:spacing w:before="156" w:beforeLines="50" w:after="156" w:afterLines="50" w:line="415" w:lineRule="auto"/>
        <w:ind w:left="900" w:hanging="900"/>
        <w:jc w:val="center"/>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承诺函</w:t>
      </w:r>
    </w:p>
    <w:p w14:paraId="01907CF6">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1F169008">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rPr>
        <w:t>202</w:t>
      </w:r>
      <w:r>
        <w:rPr>
          <w:rFonts w:hint="eastAsia" w:ascii="仿宋" w:hAnsi="仿宋" w:eastAsia="仿宋"/>
          <w:color w:val="000000"/>
          <w:szCs w:val="21"/>
          <w:u w:val="single"/>
          <w:lang w:val="en-US" w:eastAsia="zh-CN"/>
        </w:rPr>
        <w:t>6</w:t>
      </w:r>
      <w:r>
        <w:rPr>
          <w:rFonts w:hint="eastAsia" w:ascii="仿宋" w:hAnsi="仿宋" w:eastAsia="仿宋"/>
          <w:color w:val="000000"/>
          <w:szCs w:val="21"/>
          <w:u w:val="single"/>
        </w:rPr>
        <w:t>年图文打印服务</w:t>
      </w:r>
      <w:r>
        <w:rPr>
          <w:rFonts w:hint="eastAsia" w:ascii="仿宋" w:hAnsi="仿宋" w:eastAsia="仿宋"/>
          <w:color w:val="000000"/>
          <w:szCs w:val="21"/>
          <w:u w:val="single"/>
          <w:lang w:val="en-US" w:eastAsia="zh-CN"/>
        </w:rPr>
        <w:t>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202</w:t>
      </w:r>
      <w:r>
        <w:rPr>
          <w:rFonts w:hint="eastAsia" w:ascii="仿宋" w:hAnsi="仿宋" w:eastAsia="仿宋"/>
          <w:color w:val="000000"/>
          <w:szCs w:val="21"/>
          <w:u w:val="single"/>
          <w:lang w:val="en-US" w:eastAsia="zh-CN"/>
        </w:rPr>
        <w:t>6</w:t>
      </w:r>
      <w:r>
        <w:rPr>
          <w:rFonts w:hint="eastAsia" w:ascii="仿宋" w:hAnsi="仿宋" w:eastAsia="仿宋"/>
          <w:color w:val="000000"/>
          <w:szCs w:val="21"/>
          <w:u w:val="single"/>
        </w:rPr>
        <w:t>年图文打印服务</w:t>
      </w:r>
      <w:r>
        <w:rPr>
          <w:rFonts w:hint="eastAsia" w:ascii="仿宋" w:hAnsi="仿宋" w:eastAsia="仿宋"/>
          <w:color w:val="000000"/>
          <w:szCs w:val="21"/>
          <w:u w:val="single"/>
          <w:lang w:val="en-US" w:eastAsia="zh-CN"/>
        </w:rPr>
        <w:t>项目</w:t>
      </w:r>
      <w:r>
        <w:rPr>
          <w:rFonts w:hint="eastAsia" w:ascii="仿宋" w:hAnsi="仿宋" w:eastAsia="仿宋"/>
          <w:bCs/>
          <w:color w:val="000000"/>
          <w:szCs w:val="21"/>
        </w:rPr>
        <w:t>报价</w:t>
      </w:r>
      <w:r>
        <w:rPr>
          <w:rFonts w:ascii="仿宋" w:hAnsi="仿宋" w:eastAsia="仿宋"/>
          <w:color w:val="000000"/>
          <w:szCs w:val="21"/>
        </w:rPr>
        <w:t>，作出以下承诺：</w:t>
      </w:r>
    </w:p>
    <w:p w14:paraId="3FA05242">
      <w:pPr>
        <w:pStyle w:val="62"/>
        <w:numPr>
          <w:ilvl w:val="0"/>
          <w:numId w:val="5"/>
        </w:numPr>
        <w:spacing w:line="276" w:lineRule="auto"/>
        <w:ind w:firstLine="422" w:firstLineChars="200"/>
        <w:jc w:val="both"/>
        <w:rPr>
          <w:rFonts w:ascii="Times New Roman" w:hAnsi="Times New Roman" w:eastAsia="仿宋" w:cs="Times New Roman"/>
          <w:b w:val="0"/>
          <w:kern w:val="2"/>
          <w:sz w:val="21"/>
          <w:szCs w:val="21"/>
        </w:rPr>
      </w:pPr>
      <w:r>
        <w:rPr>
          <w:rFonts w:hint="eastAsia" w:ascii="Times New Roman" w:hAnsi="Times New Roman" w:eastAsia="仿宋" w:cs="Times New Roman"/>
          <w:bCs/>
          <w:kern w:val="2"/>
          <w:sz w:val="21"/>
          <w:szCs w:val="21"/>
        </w:rPr>
        <w:t>参选承诺</w:t>
      </w:r>
      <w:r>
        <w:rPr>
          <w:rFonts w:hint="eastAsia" w:ascii="Times New Roman" w:hAnsi="Times New Roman" w:eastAsia="仿宋" w:cs="Times New Roman"/>
          <w:b w:val="0"/>
          <w:kern w:val="2"/>
          <w:sz w:val="21"/>
          <w:szCs w:val="21"/>
        </w:rPr>
        <w:t>：</w:t>
      </w:r>
    </w:p>
    <w:p w14:paraId="638BC588">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0425EB92">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DCAE880">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C4653A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2103659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A5D0F6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7F238E38">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1213EAF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129B982">
      <w:pPr>
        <w:tabs>
          <w:tab w:val="left" w:pos="7665"/>
        </w:tabs>
        <w:spacing w:after="78" w:line="276" w:lineRule="auto"/>
        <w:ind w:firstLine="420" w:firstLineChars="200"/>
        <w:rPr>
          <w:rFonts w:hint="eastAsia" w:ascii="仿宋" w:hAnsi="仿宋" w:eastAsia="仿宋"/>
          <w:szCs w:val="21"/>
        </w:rPr>
      </w:pPr>
      <w:bookmarkStart w:id="5" w:name="_Hlk176447526"/>
      <w:r>
        <w:rPr>
          <w:rFonts w:hint="eastAsia" w:ascii="仿宋" w:hAnsi="仿宋" w:eastAsia="仿宋"/>
          <w:szCs w:val="21"/>
        </w:rPr>
        <w:t>（1）具有良好的商业信誉、未被列入工商系统经营异常名录或严重违法失信企业名单，未被列入人民法院公布的失信被执行人名单；</w:t>
      </w:r>
    </w:p>
    <w:p w14:paraId="58BE776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1DF7C00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（3）近两年内（2023年1</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448F8272">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508C337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bookmarkEnd w:id="5"/>
    </w:p>
    <w:p w14:paraId="2D9E62B3">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bookmarkStart w:id="6" w:name="_Hlk180658034"/>
      <w:r>
        <w:rPr>
          <w:rFonts w:hint="eastAsia" w:ascii="仿宋" w:hAnsi="仿宋" w:eastAsia="仿宋" w:cs="Times New Roman"/>
          <w:bCs/>
          <w:kern w:val="2"/>
          <w:sz w:val="21"/>
          <w:szCs w:val="21"/>
        </w:rPr>
        <w:t>廉洁承诺：</w:t>
      </w:r>
    </w:p>
    <w:p w14:paraId="303D2F0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202</w:t>
      </w:r>
      <w:r>
        <w:rPr>
          <w:rFonts w:hint="eastAsia" w:ascii="仿宋" w:hAnsi="仿宋" w:eastAsia="仿宋"/>
          <w:color w:val="000000"/>
          <w:szCs w:val="21"/>
          <w:u w:val="single"/>
          <w:lang w:val="en-US" w:eastAsia="zh-CN"/>
        </w:rPr>
        <w:t>6</w:t>
      </w:r>
      <w:r>
        <w:rPr>
          <w:rFonts w:hint="eastAsia" w:ascii="仿宋" w:hAnsi="仿宋" w:eastAsia="仿宋"/>
          <w:color w:val="000000"/>
          <w:szCs w:val="21"/>
          <w:u w:val="single"/>
        </w:rPr>
        <w:t>年图文打印服务项目</w:t>
      </w:r>
      <w:r>
        <w:rPr>
          <w:rFonts w:ascii="仿宋" w:hAnsi="仿宋" w:eastAsia="仿宋"/>
          <w:szCs w:val="21"/>
        </w:rPr>
        <w:t>选聘，特承诺如下：</w:t>
      </w:r>
    </w:p>
    <w:p w14:paraId="36426D7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2D6D8DF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EEB6D7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D2F49A">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6"/>
    <w:p w14:paraId="485EA02E">
      <w:pPr>
        <w:tabs>
          <w:tab w:val="left" w:pos="1110"/>
        </w:tabs>
        <w:spacing w:after="78" w:line="276" w:lineRule="auto"/>
        <w:ind w:firstLine="420" w:firstLineChars="200"/>
        <w:rPr>
          <w:rFonts w:hint="eastAsia" w:ascii="仿宋" w:hAnsi="仿宋" w:eastAsia="仿宋"/>
          <w:color w:val="000000"/>
          <w:szCs w:val="21"/>
        </w:rPr>
      </w:pPr>
    </w:p>
    <w:p w14:paraId="37C22DC3">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（盖章）</w:t>
      </w:r>
    </w:p>
    <w:p w14:paraId="2F625E53">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BC962F4">
      <w:pPr>
        <w:pStyle w:val="4"/>
        <w:adjustRightInd w:val="0"/>
        <w:spacing w:before="156" w:beforeLines="50" w:after="156" w:afterLines="50" w:line="415" w:lineRule="auto"/>
        <w:ind w:left="900" w:hanging="900"/>
        <w:jc w:val="left"/>
        <w:rPr>
          <w:rFonts w:hint="eastAsia" w:ascii="仿宋" w:hAnsi="仿宋" w:eastAsia="黑体" w:cs="宋体"/>
          <w:b w:val="0"/>
          <w:color w:val="000000"/>
          <w:sz w:val="24"/>
          <w:szCs w:val="21"/>
        </w:rPr>
      </w:pPr>
      <w:r>
        <w:br w:type="page"/>
      </w:r>
      <w:bookmarkStart w:id="7" w:name="_Hlk180658069"/>
      <w:r>
        <w:rPr>
          <w:rFonts w:hint="eastAsia" w:ascii="仿宋" w:hAnsi="仿宋" w:eastAsia="黑体" w:cs="宋体"/>
          <w:b w:val="0"/>
          <w:color w:val="000000"/>
          <w:sz w:val="24"/>
          <w:szCs w:val="21"/>
        </w:rPr>
        <w:t>营业执照</w:t>
      </w:r>
    </w:p>
    <w:p w14:paraId="27E60B73">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3F4777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03F4777A">
                      <w:pPr>
                        <w:spacing w:after="78"/>
                      </w:pPr>
                    </w:p>
                  </w:txbxContent>
                </v:textbox>
              </v:shape>
            </w:pict>
          </mc:Fallback>
        </mc:AlternateContent>
      </w:r>
    </w:p>
    <w:p w14:paraId="3F520854">
      <w:pPr>
        <w:tabs>
          <w:tab w:val="left" w:pos="1110"/>
        </w:tabs>
        <w:spacing w:after="78" w:line="276" w:lineRule="auto"/>
        <w:ind w:firstLine="480" w:firstLineChars="200"/>
        <w:rPr>
          <w:rFonts w:hint="eastAsia" w:ascii="仿宋" w:hAnsi="仿宋" w:eastAsia="仿宋" w:cs="宋体"/>
          <w:color w:val="000000"/>
          <w:sz w:val="24"/>
          <w:szCs w:val="21"/>
        </w:rPr>
      </w:pPr>
    </w:p>
    <w:p w14:paraId="49165848">
      <w:pPr>
        <w:tabs>
          <w:tab w:val="left" w:pos="1110"/>
        </w:tabs>
        <w:spacing w:after="78" w:line="276" w:lineRule="auto"/>
        <w:ind w:firstLine="480" w:firstLineChars="200"/>
        <w:rPr>
          <w:rFonts w:hint="eastAsia" w:ascii="仿宋" w:hAnsi="仿宋" w:eastAsia="仿宋" w:cs="宋体"/>
          <w:color w:val="000000"/>
          <w:sz w:val="24"/>
          <w:szCs w:val="21"/>
        </w:rPr>
      </w:pPr>
    </w:p>
    <w:p w14:paraId="79458CDB">
      <w:pPr>
        <w:tabs>
          <w:tab w:val="left" w:pos="1110"/>
        </w:tabs>
        <w:spacing w:after="78" w:line="276" w:lineRule="auto"/>
        <w:ind w:firstLine="480" w:firstLineChars="200"/>
        <w:rPr>
          <w:rFonts w:hint="eastAsia" w:ascii="仿宋" w:hAnsi="仿宋" w:eastAsia="仿宋" w:cs="宋体"/>
          <w:color w:val="000000"/>
          <w:sz w:val="24"/>
          <w:szCs w:val="21"/>
        </w:rPr>
      </w:pPr>
    </w:p>
    <w:p w14:paraId="7C39B16E">
      <w:pPr>
        <w:tabs>
          <w:tab w:val="left" w:pos="1110"/>
        </w:tabs>
        <w:spacing w:after="78" w:line="276" w:lineRule="auto"/>
        <w:ind w:firstLine="480" w:firstLineChars="200"/>
        <w:rPr>
          <w:rFonts w:hint="eastAsia" w:ascii="仿宋" w:hAnsi="仿宋" w:eastAsia="仿宋" w:cs="宋体"/>
          <w:color w:val="000000"/>
          <w:sz w:val="24"/>
          <w:szCs w:val="21"/>
        </w:rPr>
      </w:pPr>
    </w:p>
    <w:p w14:paraId="4C58BD2D">
      <w:pPr>
        <w:tabs>
          <w:tab w:val="left" w:pos="1110"/>
        </w:tabs>
        <w:spacing w:after="78" w:line="276" w:lineRule="auto"/>
        <w:ind w:firstLine="480" w:firstLineChars="200"/>
        <w:rPr>
          <w:rFonts w:hint="eastAsia" w:ascii="仿宋" w:hAnsi="仿宋" w:eastAsia="仿宋" w:cs="宋体"/>
          <w:color w:val="000000"/>
          <w:sz w:val="24"/>
          <w:szCs w:val="21"/>
        </w:rPr>
      </w:pPr>
    </w:p>
    <w:p w14:paraId="035E36B3">
      <w:pPr>
        <w:tabs>
          <w:tab w:val="left" w:pos="1110"/>
        </w:tabs>
        <w:spacing w:after="78" w:line="276" w:lineRule="auto"/>
        <w:ind w:firstLine="480" w:firstLineChars="200"/>
        <w:rPr>
          <w:rFonts w:hint="eastAsia" w:ascii="仿宋" w:hAnsi="仿宋" w:eastAsia="仿宋" w:cs="宋体"/>
          <w:color w:val="000000"/>
          <w:sz w:val="24"/>
          <w:szCs w:val="21"/>
        </w:rPr>
      </w:pPr>
    </w:p>
    <w:p w14:paraId="50653237">
      <w:pPr>
        <w:tabs>
          <w:tab w:val="left" w:pos="1110"/>
        </w:tabs>
        <w:spacing w:after="78" w:line="276" w:lineRule="auto"/>
        <w:ind w:firstLine="480" w:firstLineChars="200"/>
        <w:rPr>
          <w:rFonts w:hint="eastAsia" w:ascii="仿宋" w:hAnsi="仿宋" w:eastAsia="仿宋" w:cs="宋体"/>
          <w:color w:val="000000"/>
          <w:sz w:val="24"/>
          <w:szCs w:val="21"/>
        </w:rPr>
      </w:pPr>
    </w:p>
    <w:p w14:paraId="554442DE">
      <w:pPr>
        <w:tabs>
          <w:tab w:val="left" w:pos="1110"/>
        </w:tabs>
        <w:spacing w:after="78" w:line="276" w:lineRule="auto"/>
        <w:ind w:firstLine="480" w:firstLineChars="200"/>
        <w:rPr>
          <w:rFonts w:hint="eastAsia" w:ascii="仿宋" w:hAnsi="仿宋" w:eastAsia="仿宋" w:cs="宋体"/>
          <w:color w:val="000000"/>
          <w:sz w:val="24"/>
          <w:szCs w:val="21"/>
        </w:rPr>
      </w:pPr>
    </w:p>
    <w:p w14:paraId="36C62527">
      <w:pPr>
        <w:tabs>
          <w:tab w:val="left" w:pos="1110"/>
        </w:tabs>
        <w:spacing w:after="78" w:line="276" w:lineRule="auto"/>
        <w:ind w:firstLine="480" w:firstLineChars="200"/>
        <w:rPr>
          <w:rFonts w:hint="eastAsia" w:ascii="仿宋" w:hAnsi="仿宋" w:eastAsia="仿宋" w:cs="宋体"/>
          <w:color w:val="000000"/>
          <w:sz w:val="24"/>
          <w:szCs w:val="21"/>
        </w:rPr>
      </w:pPr>
    </w:p>
    <w:p w14:paraId="6A8C0F39">
      <w:pPr>
        <w:tabs>
          <w:tab w:val="left" w:pos="1110"/>
        </w:tabs>
        <w:spacing w:after="78" w:line="276" w:lineRule="auto"/>
        <w:ind w:firstLine="480" w:firstLineChars="200"/>
        <w:rPr>
          <w:rFonts w:hint="eastAsia" w:ascii="仿宋" w:hAnsi="仿宋" w:eastAsia="仿宋" w:cs="宋体"/>
          <w:color w:val="000000"/>
          <w:sz w:val="24"/>
          <w:szCs w:val="21"/>
        </w:rPr>
      </w:pPr>
    </w:p>
    <w:p w14:paraId="1A30F78B">
      <w:pPr>
        <w:tabs>
          <w:tab w:val="left" w:pos="1110"/>
        </w:tabs>
        <w:spacing w:after="78" w:line="276" w:lineRule="auto"/>
        <w:ind w:firstLine="480" w:firstLineChars="200"/>
        <w:rPr>
          <w:rFonts w:hint="eastAsia" w:ascii="仿宋" w:hAnsi="仿宋" w:eastAsia="仿宋" w:cs="宋体"/>
          <w:color w:val="000000"/>
          <w:sz w:val="24"/>
          <w:szCs w:val="21"/>
        </w:rPr>
      </w:pPr>
    </w:p>
    <w:p w14:paraId="6395504F">
      <w:pPr>
        <w:tabs>
          <w:tab w:val="left" w:pos="1110"/>
        </w:tabs>
        <w:spacing w:after="78" w:line="276" w:lineRule="auto"/>
        <w:ind w:firstLine="480" w:firstLineChars="200"/>
        <w:rPr>
          <w:rFonts w:hint="eastAsia" w:ascii="仿宋" w:hAnsi="仿宋" w:eastAsia="仿宋" w:cs="宋体"/>
          <w:color w:val="000000"/>
          <w:sz w:val="24"/>
          <w:szCs w:val="21"/>
        </w:rPr>
      </w:pPr>
    </w:p>
    <w:p w14:paraId="7236C51B">
      <w:pPr>
        <w:pStyle w:val="63"/>
        <w:spacing w:after="78"/>
        <w:ind w:firstLine="480"/>
      </w:pPr>
    </w:p>
    <w:p w14:paraId="083BB643">
      <w:pPr>
        <w:spacing w:after="78"/>
        <w:sectPr>
          <w:headerReference r:id="rId6" w:type="first"/>
          <w:footerReference r:id="rId8" w:type="first"/>
          <w:headerReference r:id="rId5" w:type="default"/>
          <w:footerReference r:id="rId7" w:type="default"/>
          <w:pgSz w:w="11906" w:h="16838"/>
          <w:pgMar w:top="1440" w:right="1800" w:bottom="1440" w:left="1800" w:header="851" w:footer="992" w:gutter="0"/>
          <w:cols w:space="425" w:num="1"/>
          <w:titlePg/>
          <w:docGrid w:type="lines" w:linePitch="312" w:charSpace="0"/>
        </w:sectPr>
      </w:pPr>
    </w:p>
    <w:p w14:paraId="49667F29">
      <w:pPr>
        <w:tabs>
          <w:tab w:val="left" w:pos="1110"/>
        </w:tabs>
        <w:spacing w:after="78" w:line="276" w:lineRule="auto"/>
        <w:ind w:firstLine="480" w:firstLineChars="200"/>
        <w:rPr>
          <w:rFonts w:hint="eastAsia" w:ascii="仿宋" w:hAnsi="仿宋" w:eastAsia="仿宋" w:cs="宋体"/>
          <w:color w:val="000000"/>
          <w:sz w:val="24"/>
          <w:szCs w:val="21"/>
        </w:rPr>
      </w:pPr>
    </w:p>
    <w:bookmarkEnd w:id="7"/>
    <w:p w14:paraId="4B69A0D6">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2026年图文打印服务项目</w:t>
      </w:r>
      <w:r>
        <w:rPr>
          <w:rFonts w:hint="eastAsia" w:ascii="仿宋" w:hAnsi="仿宋" w:eastAsia="仿宋"/>
          <w:b/>
          <w:bCs/>
          <w:kern w:val="0"/>
          <w:sz w:val="24"/>
        </w:rPr>
        <w:t>报价一览表</w:t>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88"/>
        <w:gridCol w:w="1985"/>
        <w:gridCol w:w="963"/>
        <w:gridCol w:w="1021"/>
        <w:gridCol w:w="1600"/>
        <w:gridCol w:w="1348"/>
      </w:tblGrid>
      <w:tr w14:paraId="0FFF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2" w:type="dxa"/>
            <w:vAlign w:val="center"/>
          </w:tcPr>
          <w:p w14:paraId="2E4C207D">
            <w:pPr>
              <w:spacing w:after="78" w:line="300" w:lineRule="exact"/>
              <w:jc w:val="center"/>
              <w:rPr>
                <w:rFonts w:hint="eastAsia" w:ascii="仿宋" w:hAnsi="仿宋" w:eastAsia="仿宋"/>
                <w:sz w:val="24"/>
              </w:rPr>
            </w:pPr>
            <w:r>
              <w:rPr>
                <w:rFonts w:hint="eastAsia" w:ascii="仿宋" w:hAnsi="仿宋" w:eastAsia="仿宋"/>
                <w:sz w:val="24"/>
              </w:rPr>
              <w:t>报价内容</w:t>
            </w:r>
          </w:p>
        </w:tc>
        <w:tc>
          <w:tcPr>
            <w:tcW w:w="8505" w:type="dxa"/>
            <w:gridSpan w:val="6"/>
            <w:vAlign w:val="center"/>
          </w:tcPr>
          <w:p w14:paraId="398720B8">
            <w:pPr>
              <w:spacing w:after="78" w:line="300" w:lineRule="exact"/>
              <w:jc w:val="center"/>
              <w:rPr>
                <w:rFonts w:hint="eastAsia" w:ascii="仿宋" w:hAnsi="仿宋" w:eastAsia="仿宋"/>
                <w:b/>
                <w:sz w:val="24"/>
                <w:lang w:eastAsia="zh-CN"/>
              </w:rPr>
            </w:pPr>
            <w:r>
              <w:rPr>
                <w:rFonts w:hint="eastAsia" w:ascii="仿宋" w:hAnsi="仿宋" w:eastAsia="仿宋"/>
                <w:b/>
                <w:bCs/>
                <w:kern w:val="0"/>
                <w:sz w:val="24"/>
                <w:lang w:eastAsia="zh-CN"/>
              </w:rPr>
              <w:t>2026年图文打印服务项目</w:t>
            </w:r>
          </w:p>
        </w:tc>
      </w:tr>
      <w:tr w14:paraId="1358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2" w:type="dxa"/>
            <w:vMerge w:val="restart"/>
            <w:vAlign w:val="center"/>
          </w:tcPr>
          <w:p w14:paraId="46B04615">
            <w:pPr>
              <w:spacing w:after="78" w:line="300" w:lineRule="exact"/>
              <w:jc w:val="center"/>
              <w:rPr>
                <w:rFonts w:hint="default" w:ascii="仿宋" w:hAnsi="仿宋" w:eastAsia="仿宋"/>
                <w:sz w:val="24"/>
                <w:lang w:val="en-US" w:eastAsia="zh-CN"/>
              </w:rPr>
            </w:pPr>
            <w:r>
              <w:rPr>
                <w:rFonts w:hint="eastAsia" w:ascii="仿宋" w:hAnsi="仿宋" w:eastAsia="仿宋"/>
                <w:sz w:val="24"/>
                <w:lang w:val="en-US" w:eastAsia="zh-CN"/>
              </w:rPr>
              <w:t>采购单位</w:t>
            </w:r>
          </w:p>
        </w:tc>
        <w:tc>
          <w:tcPr>
            <w:tcW w:w="3573" w:type="dxa"/>
            <w:gridSpan w:val="2"/>
            <w:vMerge w:val="restart"/>
            <w:vAlign w:val="center"/>
          </w:tcPr>
          <w:p w14:paraId="737D6E4A">
            <w:pPr>
              <w:spacing w:after="78" w:line="300" w:lineRule="exact"/>
              <w:jc w:val="center"/>
              <w:rPr>
                <w:rFonts w:hint="eastAsia" w:ascii="仿宋" w:hAnsi="仿宋" w:eastAsia="仿宋"/>
                <w:sz w:val="24"/>
              </w:rPr>
            </w:pPr>
            <w:r>
              <w:rPr>
                <w:rFonts w:hint="eastAsia" w:ascii="仿宋" w:hAnsi="仿宋" w:eastAsia="仿宋"/>
                <w:sz w:val="24"/>
              </w:rPr>
              <w:t>深圳市深水水务咨询有限公司</w:t>
            </w:r>
          </w:p>
        </w:tc>
        <w:tc>
          <w:tcPr>
            <w:tcW w:w="963" w:type="dxa"/>
            <w:vAlign w:val="center"/>
          </w:tcPr>
          <w:p w14:paraId="2DFD04D8">
            <w:pPr>
              <w:spacing w:after="78" w:line="300" w:lineRule="exact"/>
              <w:jc w:val="center"/>
              <w:rPr>
                <w:rFonts w:hint="eastAsia" w:ascii="仿宋" w:hAnsi="仿宋" w:eastAsia="仿宋"/>
                <w:sz w:val="24"/>
              </w:rPr>
            </w:pPr>
            <w:r>
              <w:rPr>
                <w:rFonts w:hint="eastAsia" w:ascii="仿宋" w:hAnsi="仿宋" w:eastAsia="仿宋"/>
                <w:sz w:val="24"/>
              </w:rPr>
              <w:t>*报价方</w:t>
            </w:r>
          </w:p>
        </w:tc>
        <w:tc>
          <w:tcPr>
            <w:tcW w:w="3969" w:type="dxa"/>
            <w:gridSpan w:val="3"/>
          </w:tcPr>
          <w:p w14:paraId="5EAFA4F7">
            <w:pPr>
              <w:spacing w:after="78"/>
              <w:jc w:val="center"/>
              <w:rPr>
                <w:rFonts w:hint="eastAsia" w:ascii="仿宋" w:hAnsi="仿宋" w:eastAsia="仿宋"/>
                <w:sz w:val="24"/>
              </w:rPr>
            </w:pPr>
          </w:p>
        </w:tc>
      </w:tr>
      <w:tr w14:paraId="0214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2" w:type="dxa"/>
            <w:vMerge w:val="continue"/>
            <w:vAlign w:val="center"/>
          </w:tcPr>
          <w:p w14:paraId="42F5A09E">
            <w:pPr>
              <w:spacing w:after="78" w:line="300" w:lineRule="exact"/>
              <w:jc w:val="center"/>
              <w:rPr>
                <w:rFonts w:hint="eastAsia" w:ascii="仿宋" w:hAnsi="仿宋" w:eastAsia="仿宋"/>
                <w:sz w:val="24"/>
              </w:rPr>
            </w:pPr>
          </w:p>
        </w:tc>
        <w:tc>
          <w:tcPr>
            <w:tcW w:w="3573" w:type="dxa"/>
            <w:gridSpan w:val="2"/>
            <w:vMerge w:val="continue"/>
            <w:vAlign w:val="center"/>
          </w:tcPr>
          <w:p w14:paraId="641F9D45">
            <w:pPr>
              <w:spacing w:after="78" w:line="300" w:lineRule="exact"/>
              <w:jc w:val="center"/>
              <w:rPr>
                <w:rFonts w:hint="eastAsia" w:ascii="仿宋" w:hAnsi="仿宋" w:eastAsia="仿宋"/>
                <w:sz w:val="24"/>
              </w:rPr>
            </w:pPr>
          </w:p>
        </w:tc>
        <w:tc>
          <w:tcPr>
            <w:tcW w:w="963" w:type="dxa"/>
            <w:vAlign w:val="center"/>
          </w:tcPr>
          <w:p w14:paraId="2BE15209">
            <w:pPr>
              <w:spacing w:after="78" w:line="300" w:lineRule="exact"/>
              <w:jc w:val="center"/>
              <w:rPr>
                <w:rFonts w:hint="eastAsia" w:ascii="仿宋" w:hAnsi="仿宋" w:eastAsia="仿宋"/>
                <w:sz w:val="24"/>
              </w:rPr>
            </w:pPr>
            <w:r>
              <w:rPr>
                <w:rFonts w:hint="eastAsia" w:ascii="仿宋" w:hAnsi="仿宋" w:eastAsia="仿宋"/>
                <w:sz w:val="24"/>
              </w:rPr>
              <w:t>*联系人</w:t>
            </w:r>
          </w:p>
        </w:tc>
        <w:tc>
          <w:tcPr>
            <w:tcW w:w="3969" w:type="dxa"/>
            <w:gridSpan w:val="3"/>
          </w:tcPr>
          <w:p w14:paraId="7E14E14F">
            <w:pPr>
              <w:spacing w:after="78"/>
              <w:jc w:val="center"/>
              <w:rPr>
                <w:rFonts w:hint="eastAsia" w:ascii="仿宋" w:hAnsi="仿宋" w:eastAsia="仿宋"/>
                <w:sz w:val="24"/>
              </w:rPr>
            </w:pPr>
          </w:p>
        </w:tc>
      </w:tr>
      <w:tr w14:paraId="3F11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2" w:type="dxa"/>
            <w:vMerge w:val="continue"/>
            <w:vAlign w:val="center"/>
          </w:tcPr>
          <w:p w14:paraId="67057E7F">
            <w:pPr>
              <w:spacing w:after="78" w:line="300" w:lineRule="exact"/>
              <w:rPr>
                <w:rFonts w:hint="eastAsia" w:ascii="仿宋" w:hAnsi="仿宋" w:eastAsia="仿宋"/>
                <w:sz w:val="24"/>
              </w:rPr>
            </w:pPr>
          </w:p>
        </w:tc>
        <w:tc>
          <w:tcPr>
            <w:tcW w:w="3573" w:type="dxa"/>
            <w:gridSpan w:val="2"/>
            <w:vMerge w:val="continue"/>
            <w:vAlign w:val="center"/>
          </w:tcPr>
          <w:p w14:paraId="58D2B1CB">
            <w:pPr>
              <w:spacing w:after="78" w:line="300" w:lineRule="exact"/>
              <w:jc w:val="center"/>
              <w:rPr>
                <w:rFonts w:hint="eastAsia" w:ascii="仿宋" w:hAnsi="仿宋" w:eastAsia="仿宋"/>
                <w:sz w:val="24"/>
              </w:rPr>
            </w:pPr>
          </w:p>
        </w:tc>
        <w:tc>
          <w:tcPr>
            <w:tcW w:w="963" w:type="dxa"/>
            <w:vAlign w:val="center"/>
          </w:tcPr>
          <w:p w14:paraId="25FB998E">
            <w:pPr>
              <w:spacing w:after="78" w:line="300" w:lineRule="exact"/>
              <w:jc w:val="center"/>
              <w:rPr>
                <w:rFonts w:hint="eastAsia" w:ascii="仿宋" w:hAnsi="仿宋" w:eastAsia="仿宋"/>
                <w:sz w:val="24"/>
              </w:rPr>
            </w:pPr>
            <w:r>
              <w:rPr>
                <w:rFonts w:hint="eastAsia" w:ascii="仿宋" w:hAnsi="仿宋" w:eastAsia="仿宋"/>
                <w:sz w:val="24"/>
              </w:rPr>
              <w:t>*电话</w:t>
            </w:r>
          </w:p>
        </w:tc>
        <w:tc>
          <w:tcPr>
            <w:tcW w:w="3969" w:type="dxa"/>
            <w:gridSpan w:val="3"/>
          </w:tcPr>
          <w:p w14:paraId="403EAA23">
            <w:pPr>
              <w:spacing w:after="78"/>
              <w:jc w:val="center"/>
              <w:rPr>
                <w:rFonts w:hint="eastAsia" w:ascii="仿宋" w:hAnsi="仿宋" w:eastAsia="仿宋"/>
                <w:sz w:val="24"/>
              </w:rPr>
            </w:pPr>
          </w:p>
        </w:tc>
      </w:tr>
      <w:tr w14:paraId="2F84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2" w:type="dxa"/>
            <w:vAlign w:val="center"/>
          </w:tcPr>
          <w:p w14:paraId="2AF76B64">
            <w:pPr>
              <w:spacing w:after="78" w:line="300" w:lineRule="exact"/>
              <w:jc w:val="center"/>
              <w:rPr>
                <w:rFonts w:hint="eastAsia" w:ascii="仿宋" w:hAnsi="仿宋" w:eastAsia="仿宋"/>
                <w:sz w:val="24"/>
                <w:lang w:val="en-US" w:eastAsia="zh-CN"/>
              </w:rPr>
            </w:pPr>
            <w:r>
              <w:rPr>
                <w:rFonts w:hint="eastAsia" w:ascii="仿宋" w:hAnsi="仿宋" w:eastAsia="仿宋"/>
                <w:sz w:val="24"/>
                <w:lang w:val="en-US" w:eastAsia="zh-CN"/>
              </w:rPr>
              <w:t>地址</w:t>
            </w:r>
          </w:p>
        </w:tc>
        <w:tc>
          <w:tcPr>
            <w:tcW w:w="3573" w:type="dxa"/>
            <w:gridSpan w:val="2"/>
            <w:vAlign w:val="center"/>
          </w:tcPr>
          <w:p w14:paraId="70DF9279">
            <w:pPr>
              <w:spacing w:after="78" w:line="300" w:lineRule="exact"/>
              <w:jc w:val="center"/>
              <w:rPr>
                <w:rFonts w:hint="eastAsia" w:ascii="仿宋" w:hAnsi="仿宋" w:eastAsia="仿宋"/>
                <w:sz w:val="24"/>
                <w:lang w:val="en-US" w:eastAsia="zh-CN"/>
              </w:rPr>
            </w:pPr>
            <w:r>
              <w:rPr>
                <w:rFonts w:hint="eastAsia" w:ascii="仿宋" w:hAnsi="仿宋" w:eastAsia="仿宋"/>
                <w:sz w:val="24"/>
                <w:lang w:val="en-US" w:eastAsia="zh-CN"/>
              </w:rPr>
              <w:t>深圳</w:t>
            </w:r>
          </w:p>
        </w:tc>
        <w:tc>
          <w:tcPr>
            <w:tcW w:w="963" w:type="dxa"/>
            <w:vAlign w:val="center"/>
          </w:tcPr>
          <w:p w14:paraId="4C03202C">
            <w:pPr>
              <w:spacing w:after="78" w:line="300" w:lineRule="exact"/>
              <w:jc w:val="center"/>
              <w:rPr>
                <w:rFonts w:hint="eastAsia" w:ascii="仿宋" w:hAnsi="仿宋" w:eastAsia="仿宋"/>
                <w:sz w:val="24"/>
              </w:rPr>
            </w:pPr>
            <w:r>
              <w:rPr>
                <w:rFonts w:hint="eastAsia" w:ascii="仿宋" w:hAnsi="仿宋" w:eastAsia="仿宋"/>
                <w:sz w:val="24"/>
              </w:rPr>
              <w:t>地址</w:t>
            </w:r>
          </w:p>
        </w:tc>
        <w:tc>
          <w:tcPr>
            <w:tcW w:w="3969" w:type="dxa"/>
            <w:gridSpan w:val="3"/>
          </w:tcPr>
          <w:p w14:paraId="2EF60756">
            <w:pPr>
              <w:spacing w:after="78"/>
              <w:jc w:val="center"/>
              <w:rPr>
                <w:rFonts w:hint="eastAsia" w:ascii="仿宋" w:hAnsi="仿宋" w:eastAsia="仿宋"/>
                <w:sz w:val="24"/>
              </w:rPr>
            </w:pPr>
          </w:p>
        </w:tc>
      </w:tr>
      <w:tr w14:paraId="4615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7"/>
            <w:vAlign w:val="center"/>
          </w:tcPr>
          <w:p w14:paraId="7D1C69D8">
            <w:pPr>
              <w:spacing w:after="78" w:line="300" w:lineRule="exact"/>
              <w:jc w:val="center"/>
              <w:rPr>
                <w:rFonts w:hint="eastAsia" w:ascii="仿宋" w:hAnsi="仿宋" w:eastAsia="仿宋"/>
                <w:b/>
                <w:sz w:val="24"/>
                <w:szCs w:val="24"/>
              </w:rPr>
            </w:pPr>
            <w:r>
              <w:rPr>
                <w:rFonts w:hint="eastAsia" w:ascii="仿宋" w:hAnsi="仿宋" w:eastAsia="仿宋"/>
                <w:sz w:val="24"/>
              </w:rPr>
              <w:t>*</w:t>
            </w:r>
            <w:r>
              <w:rPr>
                <w:rFonts w:hint="eastAsia" w:ascii="仿宋" w:hAnsi="仿宋" w:eastAsia="仿宋"/>
                <w:b/>
                <w:sz w:val="24"/>
                <w:szCs w:val="24"/>
              </w:rPr>
              <w:t>明 细</w:t>
            </w:r>
          </w:p>
        </w:tc>
      </w:tr>
      <w:tr w14:paraId="294B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4BED272">
            <w:pPr>
              <w:spacing w:after="78" w:line="300" w:lineRule="exact"/>
              <w:jc w:val="center"/>
              <w:rPr>
                <w:rFonts w:hint="eastAsia" w:ascii="仿宋" w:hAnsi="仿宋" w:eastAsia="仿宋"/>
                <w:bCs/>
                <w:sz w:val="24"/>
                <w:lang w:eastAsia="zh-CN"/>
              </w:rPr>
            </w:pPr>
            <w:r>
              <w:rPr>
                <w:rFonts w:hint="eastAsia" w:ascii="仿宋" w:hAnsi="仿宋" w:eastAsia="仿宋"/>
                <w:bCs/>
                <w:sz w:val="24"/>
                <w:lang w:val="en-US" w:eastAsia="zh-CN"/>
              </w:rPr>
              <w:t>项次</w:t>
            </w:r>
          </w:p>
        </w:tc>
        <w:tc>
          <w:tcPr>
            <w:tcW w:w="1588" w:type="dxa"/>
            <w:vAlign w:val="center"/>
          </w:tcPr>
          <w:p w14:paraId="4B8D2F7B">
            <w:pPr>
              <w:spacing w:after="78" w:line="300" w:lineRule="exact"/>
              <w:jc w:val="center"/>
              <w:rPr>
                <w:rFonts w:hint="eastAsia" w:ascii="仿宋" w:hAnsi="仿宋" w:eastAsia="仿宋"/>
                <w:bCs/>
                <w:sz w:val="24"/>
              </w:rPr>
            </w:pPr>
            <w:r>
              <w:rPr>
                <w:rFonts w:hint="eastAsia" w:ascii="仿宋" w:hAnsi="仿宋" w:eastAsia="仿宋"/>
                <w:bCs/>
                <w:sz w:val="24"/>
                <w:lang w:val="en-US" w:eastAsia="zh-CN"/>
              </w:rPr>
              <w:t>*名称</w:t>
            </w:r>
          </w:p>
        </w:tc>
        <w:tc>
          <w:tcPr>
            <w:tcW w:w="1985" w:type="dxa"/>
            <w:vAlign w:val="center"/>
          </w:tcPr>
          <w:p w14:paraId="46C5F963">
            <w:pPr>
              <w:spacing w:after="78" w:line="300" w:lineRule="exact"/>
              <w:jc w:val="center"/>
              <w:rPr>
                <w:rFonts w:hint="eastAsia" w:ascii="仿宋" w:hAnsi="仿宋" w:eastAsia="仿宋"/>
                <w:bCs/>
                <w:sz w:val="24"/>
                <w:lang w:eastAsia="zh-CN"/>
              </w:rPr>
            </w:pPr>
            <w:r>
              <w:rPr>
                <w:rFonts w:hint="eastAsia" w:ascii="仿宋" w:hAnsi="仿宋" w:eastAsia="仿宋"/>
                <w:bCs/>
                <w:sz w:val="24"/>
                <w:lang w:val="en-US" w:eastAsia="zh-CN"/>
              </w:rPr>
              <w:t>*规格型号</w:t>
            </w:r>
          </w:p>
        </w:tc>
        <w:tc>
          <w:tcPr>
            <w:tcW w:w="963" w:type="dxa"/>
            <w:vAlign w:val="center"/>
          </w:tcPr>
          <w:p w14:paraId="2CAF3686">
            <w:pPr>
              <w:spacing w:after="78" w:line="300" w:lineRule="exact"/>
              <w:jc w:val="center"/>
              <w:rPr>
                <w:rFonts w:hint="eastAsia" w:ascii="仿宋" w:hAnsi="仿宋" w:eastAsia="仿宋"/>
                <w:bCs/>
                <w:sz w:val="24"/>
                <w:lang w:eastAsia="zh-CN"/>
              </w:rPr>
            </w:pPr>
            <w:r>
              <w:rPr>
                <w:rFonts w:hint="eastAsia" w:ascii="仿宋" w:hAnsi="仿宋" w:eastAsia="仿宋"/>
                <w:bCs/>
                <w:sz w:val="24"/>
                <w:lang w:val="en-US" w:eastAsia="zh-CN"/>
              </w:rPr>
              <w:t>单位</w:t>
            </w:r>
          </w:p>
        </w:tc>
        <w:tc>
          <w:tcPr>
            <w:tcW w:w="1021" w:type="dxa"/>
            <w:vAlign w:val="center"/>
          </w:tcPr>
          <w:p w14:paraId="58CB7E6E">
            <w:pPr>
              <w:spacing w:after="78" w:line="300" w:lineRule="exact"/>
              <w:jc w:val="center"/>
              <w:rPr>
                <w:rFonts w:hint="eastAsia" w:ascii="仿宋" w:hAnsi="仿宋" w:eastAsia="仿宋"/>
                <w:bCs/>
                <w:sz w:val="24"/>
              </w:rPr>
            </w:pPr>
            <w:r>
              <w:rPr>
                <w:rFonts w:hint="eastAsia" w:ascii="仿宋" w:hAnsi="仿宋" w:eastAsia="仿宋"/>
                <w:bCs/>
                <w:sz w:val="24"/>
                <w:lang w:val="en-US" w:eastAsia="zh-CN"/>
              </w:rPr>
              <w:t>*数量</w:t>
            </w:r>
          </w:p>
        </w:tc>
        <w:tc>
          <w:tcPr>
            <w:tcW w:w="1600" w:type="dxa"/>
            <w:vAlign w:val="center"/>
          </w:tcPr>
          <w:p w14:paraId="48E94EDB">
            <w:pPr>
              <w:spacing w:after="78" w:line="300" w:lineRule="exact"/>
              <w:jc w:val="center"/>
              <w:rPr>
                <w:rFonts w:hint="default" w:ascii="仿宋" w:hAnsi="仿宋" w:eastAsia="仿宋"/>
                <w:bCs/>
                <w:sz w:val="24"/>
                <w:lang w:val="en-US" w:eastAsia="zh-CN"/>
              </w:rPr>
            </w:pPr>
            <w:r>
              <w:rPr>
                <w:rFonts w:hint="eastAsia" w:ascii="仿宋" w:hAnsi="仿宋" w:eastAsia="仿宋"/>
                <w:bCs/>
                <w:sz w:val="24"/>
                <w:lang w:val="en-US" w:eastAsia="zh-CN"/>
              </w:rPr>
              <w:t>*含税单价折扣率（%）</w:t>
            </w:r>
          </w:p>
        </w:tc>
        <w:tc>
          <w:tcPr>
            <w:tcW w:w="1348" w:type="dxa"/>
            <w:vAlign w:val="center"/>
          </w:tcPr>
          <w:p w14:paraId="710D60E8">
            <w:pPr>
              <w:spacing w:after="78" w:line="300" w:lineRule="exact"/>
              <w:jc w:val="center"/>
              <w:rPr>
                <w:rFonts w:hint="eastAsia" w:ascii="仿宋" w:hAnsi="仿宋" w:eastAsia="仿宋"/>
                <w:sz w:val="24"/>
                <w:lang w:eastAsia="zh-CN"/>
              </w:rPr>
            </w:pPr>
            <w:r>
              <w:rPr>
                <w:rFonts w:hint="eastAsia" w:ascii="仿宋" w:hAnsi="仿宋" w:eastAsia="仿宋"/>
                <w:sz w:val="24"/>
                <w:lang w:val="en-US" w:eastAsia="zh-CN"/>
              </w:rPr>
              <w:t>备注</w:t>
            </w:r>
          </w:p>
        </w:tc>
      </w:tr>
      <w:tr w14:paraId="11AC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3028183">
            <w:pPr>
              <w:spacing w:after="78" w:line="300" w:lineRule="exact"/>
              <w:jc w:val="center"/>
              <w:rPr>
                <w:rFonts w:hint="eastAsia" w:ascii="仿宋" w:hAnsi="仿宋" w:eastAsia="仿宋"/>
                <w:sz w:val="24"/>
                <w:lang w:eastAsia="zh-CN"/>
              </w:rPr>
            </w:pPr>
            <w:r>
              <w:rPr>
                <w:rFonts w:hint="eastAsia" w:ascii="仿宋" w:hAnsi="仿宋" w:eastAsia="仿宋"/>
                <w:sz w:val="24"/>
                <w:lang w:val="en-US" w:eastAsia="zh-CN"/>
              </w:rPr>
              <w:t>1</w:t>
            </w:r>
          </w:p>
        </w:tc>
        <w:tc>
          <w:tcPr>
            <w:tcW w:w="1588" w:type="dxa"/>
            <w:vAlign w:val="center"/>
          </w:tcPr>
          <w:p w14:paraId="209660A6">
            <w:pPr>
              <w:spacing w:after="78" w:line="300" w:lineRule="exact"/>
              <w:jc w:val="center"/>
              <w:rPr>
                <w:rFonts w:hint="eastAsia" w:ascii="仿宋" w:hAnsi="仿宋" w:eastAsia="仿宋"/>
                <w:sz w:val="24"/>
              </w:rPr>
            </w:pPr>
            <w:r>
              <w:rPr>
                <w:rFonts w:hint="eastAsia" w:ascii="仿宋" w:hAnsi="仿宋" w:eastAsia="仿宋"/>
                <w:sz w:val="24"/>
              </w:rPr>
              <w:t>图文打印服务</w:t>
            </w:r>
          </w:p>
        </w:tc>
        <w:tc>
          <w:tcPr>
            <w:tcW w:w="1985" w:type="dxa"/>
            <w:vAlign w:val="center"/>
          </w:tcPr>
          <w:p w14:paraId="481B7FBD">
            <w:pPr>
              <w:spacing w:after="78" w:line="300" w:lineRule="exact"/>
              <w:jc w:val="center"/>
              <w:rPr>
                <w:rFonts w:hint="eastAsia" w:ascii="仿宋" w:hAnsi="仿宋" w:eastAsia="仿宋"/>
                <w:sz w:val="24"/>
              </w:rPr>
            </w:pPr>
            <w:r>
              <w:rPr>
                <w:rFonts w:hint="eastAsia" w:ascii="仿宋" w:hAnsi="仿宋" w:eastAsia="仿宋"/>
                <w:sz w:val="24"/>
                <w:lang w:val="en-US" w:eastAsia="zh-CN"/>
              </w:rPr>
              <w:t>详见采购需求</w:t>
            </w:r>
          </w:p>
        </w:tc>
        <w:tc>
          <w:tcPr>
            <w:tcW w:w="963" w:type="dxa"/>
            <w:vAlign w:val="center"/>
          </w:tcPr>
          <w:p w14:paraId="62005E09">
            <w:pPr>
              <w:spacing w:after="78" w:line="300" w:lineRule="exact"/>
              <w:jc w:val="center"/>
              <w:rPr>
                <w:rFonts w:hint="default" w:ascii="仿宋" w:hAnsi="仿宋" w:eastAsia="仿宋"/>
                <w:sz w:val="24"/>
                <w:lang w:val="en-US" w:eastAsia="zh-CN"/>
              </w:rPr>
            </w:pPr>
            <w:r>
              <w:rPr>
                <w:rFonts w:hint="eastAsia" w:ascii="仿宋" w:hAnsi="仿宋" w:eastAsia="仿宋"/>
                <w:sz w:val="24"/>
                <w:lang w:val="en-US" w:eastAsia="zh-CN"/>
              </w:rPr>
              <w:t>批</w:t>
            </w:r>
          </w:p>
        </w:tc>
        <w:tc>
          <w:tcPr>
            <w:tcW w:w="1021" w:type="dxa"/>
            <w:vAlign w:val="center"/>
          </w:tcPr>
          <w:p w14:paraId="43245A15">
            <w:pPr>
              <w:spacing w:after="78" w:line="44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600" w:type="dxa"/>
            <w:vAlign w:val="center"/>
          </w:tcPr>
          <w:p w14:paraId="049F9071">
            <w:pPr>
              <w:spacing w:after="78" w:line="440" w:lineRule="exact"/>
              <w:jc w:val="center"/>
              <w:rPr>
                <w:rFonts w:hint="eastAsia" w:ascii="仿宋" w:hAnsi="仿宋" w:eastAsia="仿宋"/>
                <w:sz w:val="24"/>
              </w:rPr>
            </w:pPr>
          </w:p>
        </w:tc>
        <w:tc>
          <w:tcPr>
            <w:tcW w:w="1348" w:type="dxa"/>
            <w:vAlign w:val="center"/>
          </w:tcPr>
          <w:p w14:paraId="3886425B">
            <w:pPr>
              <w:spacing w:after="78" w:line="440" w:lineRule="exact"/>
              <w:jc w:val="center"/>
              <w:rPr>
                <w:rFonts w:hint="eastAsia" w:ascii="仿宋" w:hAnsi="仿宋" w:eastAsia="仿宋"/>
                <w:sz w:val="24"/>
              </w:rPr>
            </w:pPr>
          </w:p>
        </w:tc>
      </w:tr>
      <w:tr w14:paraId="01CA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501E9536">
            <w:pPr>
              <w:spacing w:after="78" w:line="300" w:lineRule="exact"/>
              <w:jc w:val="center"/>
              <w:rPr>
                <w:rFonts w:hint="eastAsia" w:ascii="仿宋" w:hAnsi="仿宋" w:eastAsia="仿宋"/>
                <w:sz w:val="24"/>
              </w:rPr>
            </w:pPr>
            <w:r>
              <w:rPr>
                <w:rFonts w:hint="eastAsia" w:ascii="仿宋" w:hAnsi="仿宋" w:eastAsia="仿宋"/>
                <w:sz w:val="24"/>
              </w:rPr>
              <w:t>*发票类型</w:t>
            </w:r>
          </w:p>
        </w:tc>
        <w:tc>
          <w:tcPr>
            <w:tcW w:w="3573" w:type="dxa"/>
            <w:gridSpan w:val="2"/>
            <w:vAlign w:val="center"/>
          </w:tcPr>
          <w:p w14:paraId="404F2962">
            <w:pPr>
              <w:spacing w:after="78" w:line="300" w:lineRule="exact"/>
              <w:jc w:val="center"/>
              <w:rPr>
                <w:rFonts w:hint="eastAsia" w:ascii="仿宋" w:hAnsi="仿宋" w:eastAsia="仿宋"/>
                <w:sz w:val="24"/>
              </w:rPr>
            </w:pPr>
          </w:p>
        </w:tc>
        <w:tc>
          <w:tcPr>
            <w:tcW w:w="963" w:type="dxa"/>
            <w:vAlign w:val="center"/>
          </w:tcPr>
          <w:p w14:paraId="37F37C9A">
            <w:pPr>
              <w:spacing w:after="78" w:line="300" w:lineRule="exact"/>
              <w:jc w:val="center"/>
              <w:rPr>
                <w:rFonts w:hint="eastAsia" w:ascii="仿宋" w:hAnsi="仿宋" w:eastAsia="仿宋"/>
                <w:sz w:val="24"/>
              </w:rPr>
            </w:pPr>
            <w:r>
              <w:rPr>
                <w:rFonts w:hint="eastAsia" w:ascii="仿宋" w:hAnsi="仿宋" w:eastAsia="仿宋"/>
                <w:sz w:val="24"/>
              </w:rPr>
              <w:t>*税点</w:t>
            </w:r>
          </w:p>
        </w:tc>
        <w:tc>
          <w:tcPr>
            <w:tcW w:w="3969" w:type="dxa"/>
            <w:gridSpan w:val="3"/>
          </w:tcPr>
          <w:p w14:paraId="12FFFE48">
            <w:pPr>
              <w:spacing w:after="78"/>
              <w:jc w:val="center"/>
              <w:rPr>
                <w:rFonts w:hint="eastAsia" w:ascii="仿宋" w:hAnsi="仿宋" w:eastAsia="仿宋"/>
                <w:sz w:val="24"/>
              </w:rPr>
            </w:pPr>
          </w:p>
        </w:tc>
      </w:tr>
      <w:tr w14:paraId="2421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2" w:type="dxa"/>
            <w:vAlign w:val="center"/>
          </w:tcPr>
          <w:p w14:paraId="5EB0E221">
            <w:pPr>
              <w:spacing w:after="78" w:line="300" w:lineRule="exact"/>
              <w:jc w:val="center"/>
              <w:rPr>
                <w:rFonts w:hint="eastAsia" w:ascii="仿宋" w:hAnsi="仿宋" w:eastAsia="仿宋"/>
                <w:sz w:val="24"/>
              </w:rPr>
            </w:pPr>
            <w:r>
              <w:rPr>
                <w:rFonts w:hint="eastAsia" w:ascii="仿宋" w:hAnsi="仿宋" w:eastAsia="仿宋"/>
                <w:sz w:val="24"/>
              </w:rPr>
              <w:t>其他</w:t>
            </w:r>
          </w:p>
        </w:tc>
        <w:tc>
          <w:tcPr>
            <w:tcW w:w="8505" w:type="dxa"/>
            <w:gridSpan w:val="6"/>
            <w:vAlign w:val="center"/>
          </w:tcPr>
          <w:p w14:paraId="42DFF0B2">
            <w:pPr>
              <w:spacing w:after="78" w:line="300" w:lineRule="exact"/>
              <w:rPr>
                <w:rFonts w:hint="eastAsia" w:ascii="仿宋" w:hAnsi="仿宋" w:eastAsia="仿宋"/>
                <w:sz w:val="24"/>
              </w:rPr>
            </w:pPr>
          </w:p>
        </w:tc>
      </w:tr>
      <w:tr w14:paraId="7EF3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747" w:type="dxa"/>
            <w:gridSpan w:val="7"/>
          </w:tcPr>
          <w:p w14:paraId="3ACDF6C5">
            <w:pPr>
              <w:spacing w:after="78"/>
              <w:rPr>
                <w:rFonts w:hint="eastAsia" w:ascii="仿宋" w:hAnsi="仿宋" w:eastAsia="仿宋"/>
                <w:sz w:val="24"/>
              </w:rPr>
            </w:pPr>
            <w:r>
              <w:rPr>
                <w:rFonts w:hint="eastAsia" w:ascii="仿宋" w:hAnsi="仿宋" w:eastAsia="仿宋"/>
                <w:sz w:val="24"/>
              </w:rPr>
              <w:t>注：</w:t>
            </w:r>
          </w:p>
          <w:p w14:paraId="0A80C294">
            <w:pPr>
              <w:spacing w:afterLines="0" w:line="300" w:lineRule="exact"/>
              <w:jc w:val="left"/>
              <w:rPr>
                <w:rFonts w:ascii="Times New Roman" w:hAnsi="Times New Roman" w:eastAsia="仿宋"/>
                <w:sz w:val="24"/>
                <w:szCs w:val="24"/>
              </w:rPr>
            </w:pPr>
            <w:r>
              <w:rPr>
                <w:rFonts w:hint="eastAsia" w:ascii="Times New Roman" w:hAnsi="Times New Roman" w:eastAsia="仿宋"/>
                <w:sz w:val="24"/>
                <w:szCs w:val="24"/>
              </w:rPr>
              <w:t>1、以上为参考报价格式，标“*”为必填项；</w:t>
            </w:r>
          </w:p>
          <w:p w14:paraId="5C8E6FA3">
            <w:pPr>
              <w:spacing w:afterLines="0" w:line="300" w:lineRule="exact"/>
              <w:jc w:val="left"/>
              <w:rPr>
                <w:rFonts w:hint="eastAsia" w:ascii="Times New Roman" w:hAnsi="Times New Roman" w:eastAsia="仿宋"/>
                <w:sz w:val="24"/>
              </w:rPr>
            </w:pPr>
            <w:r>
              <w:rPr>
                <w:rFonts w:hint="eastAsia" w:ascii="Times New Roman" w:hAnsi="Times New Roman" w:eastAsia="仿宋"/>
                <w:sz w:val="24"/>
                <w:szCs w:val="24"/>
                <w:lang w:eastAsia="zh-CN"/>
              </w:rPr>
              <w:t>2</w:t>
            </w:r>
            <w:r>
              <w:rPr>
                <w:rFonts w:hint="eastAsia" w:ascii="Times New Roman" w:hAnsi="Times New Roman" w:eastAsia="仿宋"/>
                <w:sz w:val="24"/>
              </w:rPr>
              <w:t>、本采购项目以单价“折扣率”进行比价，参选供应商需填报含税单价折扣率及税率；参选供应商报价税率不同，按不含税单价修正折扣率进行比价；</w:t>
            </w:r>
          </w:p>
          <w:p w14:paraId="725E7123">
            <w:pPr>
              <w:spacing w:afterLines="0" w:line="300" w:lineRule="exact"/>
              <w:jc w:val="left"/>
              <w:rPr>
                <w:rFonts w:hint="eastAsia" w:ascii="Times New Roman" w:hAnsi="Times New Roman" w:eastAsia="仿宋"/>
                <w:sz w:val="24"/>
                <w:highlight w:val="none"/>
                <w:lang w:eastAsia="zh-CN"/>
              </w:rPr>
            </w:pPr>
            <w:r>
              <w:rPr>
                <w:rFonts w:hint="eastAsia" w:ascii="Times New Roman" w:hAnsi="Times New Roman" w:eastAsia="仿宋"/>
                <w:sz w:val="24"/>
                <w:szCs w:val="24"/>
                <w:lang w:eastAsia="zh-CN"/>
              </w:rPr>
              <w:t>3、</w:t>
            </w:r>
            <w:r>
              <w:rPr>
                <w:rFonts w:hint="eastAsia" w:ascii="Times New Roman" w:hAnsi="Times New Roman" w:eastAsia="仿宋"/>
                <w:sz w:val="24"/>
                <w:highlight w:val="none"/>
              </w:rPr>
              <w:t>含税报价单价计算方式：含税报价单价=含税上限单价*含税单价折扣率、不含税报价单价计算方式：不含税报价单价=含税报价单价/(1+税率)【计算结果四舍五入，保留两位小数】</w:t>
            </w:r>
            <w:r>
              <w:rPr>
                <w:rFonts w:hint="eastAsia" w:ascii="Times New Roman" w:hAnsi="Times New Roman" w:eastAsia="仿宋"/>
                <w:sz w:val="24"/>
                <w:highlight w:val="none"/>
                <w:lang w:eastAsia="zh-CN"/>
              </w:rPr>
              <w:t>；</w:t>
            </w:r>
          </w:p>
          <w:p w14:paraId="08B56789">
            <w:pPr>
              <w:spacing w:afterLines="0" w:line="300" w:lineRule="exact"/>
              <w:jc w:val="left"/>
              <w:rPr>
                <w:rFonts w:ascii="Times New Roman" w:hAnsi="Times New Roman" w:eastAsia="仿宋"/>
                <w:sz w:val="24"/>
                <w:szCs w:val="24"/>
                <w:highlight w:val="yellow"/>
              </w:rPr>
            </w:pPr>
            <w:r>
              <w:rPr>
                <w:rFonts w:hint="eastAsia" w:ascii="Times New Roman" w:hAnsi="Times New Roman" w:eastAsia="仿宋"/>
                <w:sz w:val="24"/>
                <w:highlight w:val="none"/>
                <w:lang w:val="en-US" w:eastAsia="zh-CN"/>
              </w:rPr>
              <w:t>4.</w:t>
            </w:r>
            <w:r>
              <w:rPr>
                <w:rFonts w:hint="eastAsia" w:ascii="Times New Roman" w:hAnsi="Times New Roman" w:eastAsia="仿宋"/>
                <w:b/>
                <w:bCs/>
                <w:sz w:val="24"/>
                <w:highlight w:val="none"/>
              </w:rPr>
              <w:t>“折扣率”填写要求:①填写范围：0%＜折扣率≤100%，超出范围视为无效报价;②应是百分数，一位小数，如(70.5%、85.0%、95.6</w:t>
            </w:r>
            <w:bookmarkStart w:id="10" w:name="_GoBack"/>
            <w:bookmarkEnd w:id="10"/>
            <w:r>
              <w:rPr>
                <w:rFonts w:hint="eastAsia" w:ascii="Times New Roman" w:hAnsi="Times New Roman" w:eastAsia="仿宋"/>
                <w:b/>
                <w:bCs/>
                <w:sz w:val="24"/>
                <w:highlight w:val="none"/>
              </w:rPr>
              <w:t>%)，若所报的“折扣率”带两位小数，则在评审时四舍五入以一位小数进行评审；若所报的“折扣率”为整数，则在评审时默认小数位为0进行评审。③只允许填报一个“折扣率”，不允许填报2个(或以上)的“折扣率”；填报了2个或以上“折扣率”的，直接做投标无效处理；④“折扣率”缺填、漏填将直接作投标无效处理。</w:t>
            </w:r>
          </w:p>
          <w:p w14:paraId="325195FD">
            <w:pPr>
              <w:spacing w:after="78"/>
              <w:rPr>
                <w:rFonts w:hint="eastAsia" w:ascii="仿宋" w:hAnsi="仿宋" w:eastAsia="仿宋"/>
                <w:sz w:val="24"/>
              </w:rPr>
            </w:pPr>
            <w:r>
              <w:rPr>
                <w:rFonts w:hint="eastAsia" w:ascii="Times New Roman" w:hAnsi="Times New Roman" w:eastAsia="仿宋"/>
                <w:sz w:val="24"/>
                <w:szCs w:val="24"/>
                <w:lang w:val="en-US" w:eastAsia="zh-CN"/>
              </w:rPr>
              <w:t>5</w:t>
            </w:r>
            <w:r>
              <w:rPr>
                <w:rFonts w:hint="eastAsia" w:ascii="Times New Roman" w:hAnsi="Times New Roman" w:eastAsia="仿宋"/>
                <w:sz w:val="24"/>
                <w:szCs w:val="24"/>
              </w:rPr>
              <w:t>、以上报价为最终报价，无现场议价，报价人参与报价即视为已知悉并接受该情况。</w:t>
            </w:r>
          </w:p>
        </w:tc>
      </w:tr>
    </w:tbl>
    <w:p w14:paraId="69FDD510">
      <w:pPr>
        <w:spacing w:after="78"/>
        <w:jc w:val="right"/>
        <w:rPr>
          <w:rFonts w:hint="eastAsia" w:ascii="仿宋" w:hAnsi="仿宋" w:eastAsia="仿宋"/>
          <w:sz w:val="24"/>
        </w:rPr>
      </w:pPr>
      <w:r>
        <w:rPr>
          <w:rFonts w:hint="eastAsia" w:ascii="仿宋" w:hAnsi="仿宋" w:eastAsia="仿宋"/>
          <w:sz w:val="24"/>
        </w:rPr>
        <w:t>报价单位（盖章）</w:t>
      </w:r>
    </w:p>
    <w:p w14:paraId="49E3B6D4">
      <w:pPr>
        <w:wordWrap w:val="0"/>
        <w:snapToGrid w:val="0"/>
        <w:spacing w:afterLines="0" w:line="360" w:lineRule="auto"/>
        <w:rPr>
          <w:rFonts w:hint="eastAsia" w:ascii="仿宋" w:hAnsi="仿宋" w:eastAsia="仿宋" w:cs="Arial"/>
          <w:sz w:val="24"/>
        </w:rPr>
      </w:pPr>
    </w:p>
    <w:p w14:paraId="3FE9D20F">
      <w:pPr>
        <w:spacing w:after="78" w:line="288" w:lineRule="auto"/>
        <w:jc w:val="right"/>
        <w:rPr>
          <w:rFonts w:hint="eastAsia" w:ascii="仿宋" w:hAnsi="仿宋" w:eastAsia="仿宋"/>
          <w:b/>
          <w:szCs w:val="21"/>
        </w:rPr>
      </w:pPr>
      <w:r>
        <w:rPr>
          <w:rFonts w:hint="eastAsia" w:ascii="仿宋" w:hAnsi="仿宋" w:eastAsia="仿宋" w:cs="Arial"/>
          <w:sz w:val="24"/>
        </w:rPr>
        <w:t xml:space="preserve">时间：    年      月   日 </w:t>
      </w:r>
      <w:r>
        <w:rPr>
          <w:rFonts w:hint="eastAsia" w:ascii="仿宋" w:hAnsi="仿宋" w:eastAsia="仿宋" w:cs="Arial"/>
        </w:rPr>
        <w:t xml:space="preserve">  </w:t>
      </w:r>
      <w:r>
        <w:rPr>
          <w:rFonts w:ascii="仿宋" w:hAnsi="仿宋" w:eastAsia="仿宋"/>
          <w:b/>
          <w:szCs w:val="21"/>
        </w:rPr>
        <w:br w:type="page"/>
      </w:r>
    </w:p>
    <w:p w14:paraId="082C6AA3">
      <w:pPr>
        <w:spacing w:after="78" w:line="288" w:lineRule="auto"/>
        <w:rPr>
          <w:rFonts w:hint="eastAsia" w:ascii="仿宋" w:hAnsi="仿宋" w:eastAsia="仿宋"/>
          <w:b/>
          <w:szCs w:val="21"/>
        </w:rPr>
      </w:pPr>
    </w:p>
    <w:p w14:paraId="2B0392E2">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8" w:name="_Toc133335897"/>
      <w:bookmarkStart w:id="9" w:name="_Toc116850266"/>
      <w:r>
        <w:rPr>
          <w:rFonts w:hint="eastAsia" w:ascii="仿宋" w:hAnsi="仿宋" w:eastAsia="仿宋"/>
          <w:b/>
          <w:bCs/>
          <w:kern w:val="0"/>
          <w:sz w:val="24"/>
        </w:rPr>
        <w:t>响应供应商认为有必要提供的其他材料</w:t>
      </w:r>
      <w:bookmarkEnd w:id="8"/>
      <w:bookmarkEnd w:id="9"/>
    </w:p>
    <w:p w14:paraId="4326AD43">
      <w:pPr>
        <w:spacing w:after="78" w:line="288" w:lineRule="auto"/>
        <w:rPr>
          <w:rFonts w:hint="eastAsia" w:ascii="仿宋" w:hAnsi="仿宋" w:eastAsia="仿宋"/>
          <w:b/>
          <w:szCs w:val="21"/>
        </w:rPr>
      </w:pP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95203F-3A11-4B66-91BD-35DADC6A51BB}"/>
  </w:font>
  <w:font w:name="黑体">
    <w:panose1 w:val="02010609060101010101"/>
    <w:charset w:val="86"/>
    <w:family w:val="auto"/>
    <w:pitch w:val="default"/>
    <w:sig w:usb0="800002BF" w:usb1="38CF7CFA" w:usb2="00000016" w:usb3="00000000" w:csb0="00040001" w:csb1="00000000"/>
    <w:embedRegular r:id="rId2" w:fontKey="{DFF8EB86-D09F-4680-B4C2-C37796B3D9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8CA5AB03-7C34-4D6C-88EB-E1EE3FC45B11}"/>
  </w:font>
  <w:font w:name="仿宋_GB2312">
    <w:panose1 w:val="02010609030101010101"/>
    <w:charset w:val="86"/>
    <w:family w:val="modern"/>
    <w:pitch w:val="default"/>
    <w:sig w:usb0="00000001" w:usb1="080E0000" w:usb2="00000000" w:usb3="00000000" w:csb0="00040000" w:csb1="00000000"/>
    <w:embedRegular r:id="rId4" w:fontKey="{82B727D7-D5D8-45C9-A35E-B9A7808DBD10}"/>
  </w:font>
  <w:font w:name="方正小标宋简体">
    <w:altName w:val="Arial Unicode MS"/>
    <w:panose1 w:val="02000000000000000000"/>
    <w:charset w:val="86"/>
    <w:family w:val="auto"/>
    <w:pitch w:val="default"/>
    <w:sig w:usb0="00000000" w:usb1="00000000" w:usb2="00000000" w:usb3="00000000" w:csb0="00040000" w:csb1="00000000"/>
    <w:embedRegular r:id="rId5" w:fontKey="{9A3E8C29-6BA7-44E5-982E-0BE7B23994FC}"/>
  </w:font>
  <w:font w:name="Arial Unicode MS">
    <w:panose1 w:val="020B0604020202020204"/>
    <w:charset w:val="86"/>
    <w:family w:val="auto"/>
    <w:pitch w:val="default"/>
    <w:sig w:usb0="FFFFFFFF" w:usb1="E9FFFFFF" w:usb2="0000003F" w:usb3="00000000" w:csb0="603F01FF" w:csb1="FFFF0000"/>
  </w:font>
  <w:font w:name="长城小">
    <w:altName w:val="宋体"/>
    <w:panose1 w:val="00000000000000000000"/>
    <w:charset w:val="86"/>
    <w:family w:val="modern"/>
    <w:pitch w:val="default"/>
    <w:sig w:usb0="00000000" w:usb1="00000000" w:usb2="00000000" w:usb3="00000000" w:csb0="00040001" w:csb1="00000000"/>
    <w:embedRegular r:id="rId6" w:fontKey="{83E6C66B-D7BE-4C80-A2DB-76F931CADE4E}"/>
  </w:font>
  <w:font w:name="长城小标宋体">
    <w:panose1 w:val="02010609010101010101"/>
    <w:charset w:val="86"/>
    <w:family w:val="auto"/>
    <w:pitch w:val="default"/>
    <w:sig w:usb0="00000000" w:usb1="00000000" w:usb2="00000000" w:usb3="00000000" w:csb0="00000000" w:csb1="00000000"/>
    <w:embedRegular r:id="rId7" w:fontKey="{F2B5B91A-4FF0-4B3F-BBF0-9D93982D632F}"/>
  </w:font>
  <w:font w:name="仿宋">
    <w:panose1 w:val="02010609060101010101"/>
    <w:charset w:val="86"/>
    <w:family w:val="auto"/>
    <w:pitch w:val="default"/>
    <w:sig w:usb0="800002BF" w:usb1="38CF7CFA" w:usb2="00000016" w:usb3="00000000" w:csb0="00040001" w:csb1="00000000"/>
    <w:embedRegular r:id="rId8" w:fontKey="{6BC347D9-46DA-488E-8086-6AB95D8CFBBD}"/>
  </w:font>
  <w:font w:name="楷体">
    <w:panose1 w:val="02010609060101010101"/>
    <w:charset w:val="86"/>
    <w:family w:val="modern"/>
    <w:pitch w:val="default"/>
    <w:sig w:usb0="800002BF" w:usb1="38CF7CFA" w:usb2="00000016" w:usb3="00000000" w:csb0="00040001" w:csb1="00000000"/>
    <w:embedRegular r:id="rId9" w:fontKey="{8461ECE3-627C-4588-BC86-057EF1188B45}"/>
  </w:font>
  <w:font w:name="Times New Roman Regular">
    <w:altName w:val="Times New Roman"/>
    <w:panose1 w:val="02020603050405020304"/>
    <w:charset w:val="00"/>
    <w:family w:val="auto"/>
    <w:pitch w:val="default"/>
    <w:sig w:usb0="00000000" w:usb1="00000000" w:usb2="00000009" w:usb3="00000000" w:csb0="400001FF" w:csb1="FFFF0000"/>
    <w:embedRegular r:id="rId10" w:fontKey="{EEF2C5C5-DBDB-4DDD-82F7-D7155813AEFA}"/>
  </w:font>
  <w:font w:name="微软雅黑">
    <w:panose1 w:val="020B0503020204020204"/>
    <w:charset w:val="86"/>
    <w:family w:val="auto"/>
    <w:pitch w:val="default"/>
    <w:sig w:usb0="80000287" w:usb1="2ACF3C50" w:usb2="00000016" w:usb3="00000000" w:csb0="0004001F" w:csb1="00000000"/>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7AC35E">
        <w:pPr>
          <w:pStyle w:val="14"/>
          <w:spacing w:after="60"/>
        </w:pPr>
        <w:r>
          <w:t xml:space="preserve">     </w:t>
        </w:r>
      </w:p>
    </w:sdtContent>
  </w:sdt>
  <w:p w14:paraId="33A5D167">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7E8A">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7D79">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1153">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6263F8"/>
    <w:multiLevelType w:val="multilevel"/>
    <w:tmpl w:val="4A6263F8"/>
    <w:lvl w:ilvl="0" w:tentative="0">
      <w:start w:val="1"/>
      <w:numFmt w:val="lowerLetter"/>
      <w:lvlText w:val="%1)"/>
      <w:lvlJc w:val="left"/>
      <w:pPr>
        <w:ind w:left="1048" w:hanging="440"/>
      </w:pPr>
    </w:lvl>
    <w:lvl w:ilvl="1" w:tentative="0">
      <w:start w:val="1"/>
      <w:numFmt w:val="lowerLetter"/>
      <w:lvlText w:val="%2)"/>
      <w:lvlJc w:val="left"/>
      <w:pPr>
        <w:ind w:left="1488" w:hanging="440"/>
      </w:pPr>
    </w:lvl>
    <w:lvl w:ilvl="2" w:tentative="0">
      <w:start w:val="1"/>
      <w:numFmt w:val="lowerRoman"/>
      <w:lvlText w:val="%3."/>
      <w:lvlJc w:val="right"/>
      <w:pPr>
        <w:ind w:left="1928" w:hanging="440"/>
      </w:pPr>
    </w:lvl>
    <w:lvl w:ilvl="3" w:tentative="0">
      <w:start w:val="1"/>
      <w:numFmt w:val="decimal"/>
      <w:lvlText w:val="%4."/>
      <w:lvlJc w:val="left"/>
      <w:pPr>
        <w:ind w:left="2368" w:hanging="440"/>
      </w:pPr>
    </w:lvl>
    <w:lvl w:ilvl="4" w:tentative="0">
      <w:start w:val="1"/>
      <w:numFmt w:val="lowerLetter"/>
      <w:lvlText w:val="%5)"/>
      <w:lvlJc w:val="left"/>
      <w:pPr>
        <w:ind w:left="2808" w:hanging="440"/>
      </w:pPr>
    </w:lvl>
    <w:lvl w:ilvl="5" w:tentative="0">
      <w:start w:val="1"/>
      <w:numFmt w:val="lowerRoman"/>
      <w:lvlText w:val="%6."/>
      <w:lvlJc w:val="right"/>
      <w:pPr>
        <w:ind w:left="3248" w:hanging="440"/>
      </w:pPr>
    </w:lvl>
    <w:lvl w:ilvl="6" w:tentative="0">
      <w:start w:val="1"/>
      <w:numFmt w:val="decimal"/>
      <w:lvlText w:val="%7."/>
      <w:lvlJc w:val="left"/>
      <w:pPr>
        <w:ind w:left="3688" w:hanging="440"/>
      </w:pPr>
    </w:lvl>
    <w:lvl w:ilvl="7" w:tentative="0">
      <w:start w:val="1"/>
      <w:numFmt w:val="lowerLetter"/>
      <w:lvlText w:val="%8)"/>
      <w:lvlJc w:val="left"/>
      <w:pPr>
        <w:ind w:left="4128" w:hanging="440"/>
      </w:pPr>
    </w:lvl>
    <w:lvl w:ilvl="8" w:tentative="0">
      <w:start w:val="1"/>
      <w:numFmt w:val="lowerRoman"/>
      <w:lvlText w:val="%9."/>
      <w:lvlJc w:val="right"/>
      <w:pPr>
        <w:ind w:left="4568" w:hanging="44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xN2NiZjQzNDczNTM3NjBlMmVkOTc4MTIwYWY0ZTg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513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453B"/>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473E"/>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6DB5"/>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3D61"/>
    <w:rsid w:val="009E40DA"/>
    <w:rsid w:val="009E5AFC"/>
    <w:rsid w:val="009E62FC"/>
    <w:rsid w:val="009E7862"/>
    <w:rsid w:val="009F4A4B"/>
    <w:rsid w:val="009F5149"/>
    <w:rsid w:val="009F543F"/>
    <w:rsid w:val="009F78C0"/>
    <w:rsid w:val="009F79D3"/>
    <w:rsid w:val="00A01023"/>
    <w:rsid w:val="00A01832"/>
    <w:rsid w:val="00A05183"/>
    <w:rsid w:val="00A06C0C"/>
    <w:rsid w:val="00A105F8"/>
    <w:rsid w:val="00A118E6"/>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90"/>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4CF7"/>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07E7"/>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3458"/>
    <w:rsid w:val="00FF46A3"/>
    <w:rsid w:val="00FF4CBD"/>
    <w:rsid w:val="00FF5688"/>
    <w:rsid w:val="00FF5898"/>
    <w:rsid w:val="00FF72EA"/>
    <w:rsid w:val="04730E04"/>
    <w:rsid w:val="06D33870"/>
    <w:rsid w:val="06F9F432"/>
    <w:rsid w:val="0A886720"/>
    <w:rsid w:val="0B0E30C9"/>
    <w:rsid w:val="0D671DC3"/>
    <w:rsid w:val="0D762461"/>
    <w:rsid w:val="0D7F8C1E"/>
    <w:rsid w:val="0DAFDDD2"/>
    <w:rsid w:val="0FD61205"/>
    <w:rsid w:val="10DD77C5"/>
    <w:rsid w:val="12F8237A"/>
    <w:rsid w:val="13AFEC81"/>
    <w:rsid w:val="17A37A9B"/>
    <w:rsid w:val="1A267F33"/>
    <w:rsid w:val="1B2B3823"/>
    <w:rsid w:val="1B3FC108"/>
    <w:rsid w:val="1BBF5AD0"/>
    <w:rsid w:val="1BFB4A9B"/>
    <w:rsid w:val="1BFE3282"/>
    <w:rsid w:val="1C424F0E"/>
    <w:rsid w:val="1C6F093B"/>
    <w:rsid w:val="1C9D24FF"/>
    <w:rsid w:val="1F0F1A56"/>
    <w:rsid w:val="1F7F9C30"/>
    <w:rsid w:val="1FB39FF7"/>
    <w:rsid w:val="1FB54372"/>
    <w:rsid w:val="1FFF4E3F"/>
    <w:rsid w:val="257FF5EF"/>
    <w:rsid w:val="2758195C"/>
    <w:rsid w:val="27BED872"/>
    <w:rsid w:val="29E9B391"/>
    <w:rsid w:val="2A9E67D0"/>
    <w:rsid w:val="2AFC644D"/>
    <w:rsid w:val="2AFDB16C"/>
    <w:rsid w:val="2B7D8E96"/>
    <w:rsid w:val="2B9B7C50"/>
    <w:rsid w:val="2C87EFA4"/>
    <w:rsid w:val="2CEFA2BD"/>
    <w:rsid w:val="2D9E346A"/>
    <w:rsid w:val="2EFF028F"/>
    <w:rsid w:val="2EFF0385"/>
    <w:rsid w:val="2F656527"/>
    <w:rsid w:val="2FDFB298"/>
    <w:rsid w:val="2FEBB001"/>
    <w:rsid w:val="30BF60A9"/>
    <w:rsid w:val="30EE09A0"/>
    <w:rsid w:val="326254C0"/>
    <w:rsid w:val="340E3EBE"/>
    <w:rsid w:val="352A5F08"/>
    <w:rsid w:val="36B91E0A"/>
    <w:rsid w:val="377B856B"/>
    <w:rsid w:val="37FEEEDA"/>
    <w:rsid w:val="387C755F"/>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17EEE12"/>
    <w:rsid w:val="42652233"/>
    <w:rsid w:val="44292F68"/>
    <w:rsid w:val="477F8B44"/>
    <w:rsid w:val="48944DFE"/>
    <w:rsid w:val="4918354C"/>
    <w:rsid w:val="49695393"/>
    <w:rsid w:val="49C317F9"/>
    <w:rsid w:val="4ACDDF1D"/>
    <w:rsid w:val="4BBA3990"/>
    <w:rsid w:val="4D2D6E31"/>
    <w:rsid w:val="4DFF1032"/>
    <w:rsid w:val="4E2D297B"/>
    <w:rsid w:val="4EAB7F8E"/>
    <w:rsid w:val="4EFDA9D6"/>
    <w:rsid w:val="4EFF30A2"/>
    <w:rsid w:val="4F10078B"/>
    <w:rsid w:val="4F155DA1"/>
    <w:rsid w:val="4F4F0D8E"/>
    <w:rsid w:val="4FF9BA94"/>
    <w:rsid w:val="4FFC2348"/>
    <w:rsid w:val="537F7C8D"/>
    <w:rsid w:val="5424600B"/>
    <w:rsid w:val="557F0F30"/>
    <w:rsid w:val="559E5CE3"/>
    <w:rsid w:val="56DD8954"/>
    <w:rsid w:val="57AFC3C2"/>
    <w:rsid w:val="59FF3A15"/>
    <w:rsid w:val="5AFFC0B6"/>
    <w:rsid w:val="5B29591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92F43"/>
    <w:rsid w:val="61E85644"/>
    <w:rsid w:val="626D578E"/>
    <w:rsid w:val="633C8FA8"/>
    <w:rsid w:val="633F0871"/>
    <w:rsid w:val="637FE448"/>
    <w:rsid w:val="63BD36A8"/>
    <w:rsid w:val="654FD8A0"/>
    <w:rsid w:val="66552D0C"/>
    <w:rsid w:val="67194FDD"/>
    <w:rsid w:val="6775E9D8"/>
    <w:rsid w:val="67F565AC"/>
    <w:rsid w:val="67F73327"/>
    <w:rsid w:val="68FA8082"/>
    <w:rsid w:val="69BF38A2"/>
    <w:rsid w:val="69EFC425"/>
    <w:rsid w:val="6A960D73"/>
    <w:rsid w:val="6ACFA4E7"/>
    <w:rsid w:val="6B246119"/>
    <w:rsid w:val="6B86ABFC"/>
    <w:rsid w:val="6BA92576"/>
    <w:rsid w:val="6BBD76DF"/>
    <w:rsid w:val="6BDA34B9"/>
    <w:rsid w:val="6BED3DF7"/>
    <w:rsid w:val="6BEF6F0A"/>
    <w:rsid w:val="6BF6364D"/>
    <w:rsid w:val="6C731664"/>
    <w:rsid w:val="6D350F65"/>
    <w:rsid w:val="6D36FBAA"/>
    <w:rsid w:val="6DDA5EEB"/>
    <w:rsid w:val="6DE7364E"/>
    <w:rsid w:val="6DF8FC16"/>
    <w:rsid w:val="6DFAD7F2"/>
    <w:rsid w:val="6DFE24B9"/>
    <w:rsid w:val="6EFB6A16"/>
    <w:rsid w:val="6F36F6F4"/>
    <w:rsid w:val="6F61255F"/>
    <w:rsid w:val="6FA6DB15"/>
    <w:rsid w:val="6FAB380F"/>
    <w:rsid w:val="6FBADB8D"/>
    <w:rsid w:val="6FDDBDCB"/>
    <w:rsid w:val="6FEAAF68"/>
    <w:rsid w:val="6FFA9CDC"/>
    <w:rsid w:val="6FFB74FC"/>
    <w:rsid w:val="6FFDAE21"/>
    <w:rsid w:val="6FFE89B2"/>
    <w:rsid w:val="6FFF16F2"/>
    <w:rsid w:val="6FFFEBAB"/>
    <w:rsid w:val="705FDC4F"/>
    <w:rsid w:val="71D3FAB0"/>
    <w:rsid w:val="71D82D12"/>
    <w:rsid w:val="73EFA308"/>
    <w:rsid w:val="7447182B"/>
    <w:rsid w:val="75280F0B"/>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8F6446"/>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262D1"/>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551A2"/>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0"/>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Date"/>
    <w:basedOn w:val="1"/>
    <w:next w:val="1"/>
    <w:link w:val="70"/>
    <w:semiHidden/>
    <w:unhideWhenUsed/>
    <w:qFormat/>
    <w:uiPriority w:val="0"/>
    <w:pPr>
      <w:ind w:left="100" w:leftChars="2500"/>
    </w:p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4"/>
    <w:qFormat/>
    <w:uiPriority w:val="0"/>
    <w:pPr>
      <w:spacing w:afterLines="25" w:line="300" w:lineRule="auto"/>
    </w:pPr>
    <w:rPr>
      <w:rFonts w:ascii="Arial" w:hAnsi="Arial"/>
      <w:b/>
      <w:bCs/>
    </w:rPr>
  </w:style>
  <w:style w:type="paragraph" w:styleId="20">
    <w:name w:val="Body Text First Indent 2"/>
    <w:basedOn w:val="9"/>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0"/>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7"/>
    <w:qFormat/>
    <w:uiPriority w:val="0"/>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69">
    <w:name w:val="列表段落11"/>
    <w:basedOn w:val="1"/>
    <w:unhideWhenUsed/>
    <w:qFormat/>
    <w:uiPriority w:val="99"/>
    <w:pPr>
      <w:ind w:firstLine="420" w:firstLineChars="200"/>
    </w:pPr>
  </w:style>
  <w:style w:type="character" w:customStyle="1" w:styleId="70">
    <w:name w:val="日期 字符"/>
    <w:basedOn w:val="23"/>
    <w:link w:val="11"/>
    <w:semiHidden/>
    <w:qFormat/>
    <w:uiPriority w:val="0"/>
    <w:rPr>
      <w:rFonts w:ascii="Arial" w:hAnsi="Arial"/>
      <w:kern w:val="2"/>
      <w:sz w:val="21"/>
      <w:szCs w:val="24"/>
    </w:rPr>
  </w:style>
  <w:style w:type="character" w:customStyle="1" w:styleId="71">
    <w:name w:val="标题 2 字符"/>
    <w:basedOn w:val="23"/>
    <w:link w:val="3"/>
    <w:qFormat/>
    <w:uiPriority w:val="99"/>
    <w:rPr>
      <w:rFonts w:ascii="Arial" w:hAnsi="Arial" w:eastAsia="黑体"/>
      <w:b/>
      <w:bCs/>
      <w:kern w:val="2"/>
      <w:sz w:val="32"/>
      <w:szCs w:val="32"/>
    </w:rPr>
  </w:style>
  <w:style w:type="paragraph" w:customStyle="1" w:styleId="72">
    <w:name w:val="修订7"/>
    <w:hidden/>
    <w:unhideWhenUsed/>
    <w:qFormat/>
    <w:uiPriority w:val="99"/>
    <w:rPr>
      <w:rFonts w:ascii="Arial" w:hAnsi="Arial" w:eastAsia="宋体" w:cs="Times New Roman"/>
      <w:kern w:val="2"/>
      <w:sz w:val="21"/>
      <w:szCs w:val="24"/>
      <w:lang w:val="en-US" w:eastAsia="zh-CN" w:bidi="ar-SA"/>
    </w:rPr>
  </w:style>
  <w:style w:type="paragraph" w:customStyle="1" w:styleId="73">
    <w:name w:val="Index8"/>
    <w:basedOn w:val="1"/>
    <w:next w:val="1"/>
    <w:qFormat/>
    <w:uiPriority w:val="0"/>
    <w:pPr>
      <w:spacing w:afterLines="0" w:line="240" w:lineRule="auto"/>
      <w:ind w:left="3920" w:leftChars="1400"/>
      <w:jc w:val="left"/>
      <w:textAlignment w:val="baseline"/>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715</Words>
  <Characters>837</Characters>
  <Lines>48</Lines>
  <Paragraphs>13</Paragraphs>
  <TotalTime>3</TotalTime>
  <ScaleCrop>false</ScaleCrop>
  <LinksUpToDate>false</LinksUpToDate>
  <CharactersWithSpaces>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2024-09-29T07:15:00Z</cp:lastPrinted>
  <dcterms:modified xsi:type="dcterms:W3CDTF">2025-12-25T09:42:32Z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304EF59E6A644289B0212BC639020CC0</vt:lpwstr>
  </property>
  <property fmtid="{D5CDD505-2E9C-101B-9397-08002B2CF9AE}" pid="4" name="KSOTemplateDocerSaveRecord">
    <vt:lpwstr>eyJoZGlkIjoiNDNhOTAwMTYwMWJmOTYzYWQxNmZkZDE4MTNmNDVlZjciLCJ1c2VySWQiOiIxNzI2NjIwMzE3In0=</vt:lpwstr>
  </property>
</Properties>
</file>