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D733">
      <w:pPr>
        <w:spacing w:after="78"/>
        <w:jc w:val="center"/>
        <w:rPr>
          <w:rFonts w:ascii="Times New Roman" w:hAnsi="Times New Roman" w:eastAsia="方正小标宋简体"/>
          <w:bCs/>
          <w:color w:val="auto"/>
          <w:sz w:val="32"/>
          <w:szCs w:val="32"/>
        </w:rPr>
      </w:pPr>
    </w:p>
    <w:p w14:paraId="2FDE7A59">
      <w:pPr>
        <w:pStyle w:val="65"/>
        <w:spacing w:after="78"/>
        <w:rPr>
          <w:rFonts w:ascii="Times New Roman" w:hAnsi="Times New Roman" w:eastAsia="方正小标宋简体"/>
          <w:bCs/>
          <w:color w:val="auto"/>
          <w:sz w:val="32"/>
          <w:szCs w:val="32"/>
        </w:rPr>
      </w:pPr>
    </w:p>
    <w:p w14:paraId="0508725D">
      <w:pPr>
        <w:pStyle w:val="65"/>
        <w:spacing w:after="78"/>
        <w:rPr>
          <w:rFonts w:ascii="Times New Roman" w:hAnsi="Times New Roman" w:eastAsia="方正小标宋简体"/>
          <w:bCs/>
          <w:color w:val="auto"/>
          <w:sz w:val="32"/>
          <w:szCs w:val="32"/>
        </w:rPr>
      </w:pPr>
    </w:p>
    <w:p w14:paraId="30181EF2">
      <w:pPr>
        <w:spacing w:after="78"/>
        <w:jc w:val="center"/>
        <w:rPr>
          <w:rFonts w:ascii="Times New Roman" w:hAnsi="Times New Roman" w:eastAsia="长城小"/>
          <w:b/>
          <w:color w:val="auto"/>
          <w:sz w:val="44"/>
          <w:szCs w:val="44"/>
        </w:rPr>
      </w:pPr>
    </w:p>
    <w:p w14:paraId="2867F67E">
      <w:pPr>
        <w:spacing w:after="78"/>
        <w:jc w:val="center"/>
        <w:rPr>
          <w:rFonts w:ascii="Times New Roman" w:hAnsi="Times New Roman" w:eastAsia="长城小"/>
          <w:b/>
          <w:color w:val="auto"/>
          <w:sz w:val="44"/>
          <w:szCs w:val="44"/>
        </w:rPr>
      </w:pPr>
    </w:p>
    <w:p w14:paraId="37680BAD">
      <w:pPr>
        <w:spacing w:after="78"/>
        <w:jc w:val="center"/>
        <w:rPr>
          <w:rFonts w:ascii="Times New Roman" w:hAnsi="Times New Roman" w:eastAsia="长城小"/>
          <w:b/>
          <w:color w:val="auto"/>
          <w:sz w:val="44"/>
          <w:szCs w:val="44"/>
        </w:rPr>
      </w:pPr>
    </w:p>
    <w:p w14:paraId="2D94C5C3">
      <w:pPr>
        <w:spacing w:after="78"/>
        <w:rPr>
          <w:rFonts w:ascii="Times New Roman" w:hAnsi="Times New Roman" w:eastAsia="长城小"/>
          <w:b/>
          <w:color w:val="auto"/>
          <w:sz w:val="44"/>
          <w:szCs w:val="44"/>
        </w:rPr>
      </w:pPr>
    </w:p>
    <w:p w14:paraId="3F73A27B">
      <w:pPr>
        <w:spacing w:after="78"/>
        <w:jc w:val="center"/>
        <w:rPr>
          <w:rFonts w:ascii="Times New Roman" w:hAnsi="Times New Roman" w:eastAsia="长城小"/>
          <w:b/>
          <w:color w:val="auto"/>
          <w:sz w:val="44"/>
          <w:szCs w:val="44"/>
        </w:rPr>
      </w:pPr>
    </w:p>
    <w:p w14:paraId="522D1DF4">
      <w:pPr>
        <w:spacing w:after="78" w:line="640" w:lineRule="exact"/>
        <w:jc w:val="center"/>
        <w:rPr>
          <w:rFonts w:ascii="Times New Roman" w:hAnsi="Times New Roman" w:eastAsia="长城小标宋体"/>
          <w:b/>
          <w:bCs/>
          <w:color w:val="auto"/>
          <w:sz w:val="44"/>
          <w:szCs w:val="44"/>
        </w:rPr>
      </w:pPr>
      <w:r>
        <w:rPr>
          <w:rFonts w:hint="eastAsia" w:ascii="Times New Roman" w:hAnsi="Times New Roman" w:eastAsia="长城小标宋体"/>
          <w:b/>
          <w:bCs/>
          <w:color w:val="auto"/>
          <w:sz w:val="44"/>
          <w:szCs w:val="44"/>
        </w:rPr>
        <w:t>深圳市深水横岗水务有限</w:t>
      </w:r>
      <w:r>
        <w:rPr>
          <w:rFonts w:ascii="Times New Roman" w:hAnsi="Times New Roman" w:eastAsia="长城小标宋体"/>
          <w:b/>
          <w:bCs/>
          <w:color w:val="auto"/>
          <w:sz w:val="44"/>
          <w:szCs w:val="44"/>
        </w:rPr>
        <w:t>公司</w:t>
      </w:r>
    </w:p>
    <w:p w14:paraId="27E2E83E">
      <w:pPr>
        <w:spacing w:after="78" w:line="640" w:lineRule="exact"/>
        <w:jc w:val="center"/>
        <w:rPr>
          <w:rFonts w:hint="eastAsia" w:ascii="Times New Roman" w:hAnsi="Times New Roman" w:eastAsia="长城小标宋体"/>
          <w:b/>
          <w:bCs/>
          <w:color w:val="auto"/>
          <w:sz w:val="44"/>
          <w:szCs w:val="44"/>
          <w:lang w:eastAsia="zh-CN"/>
        </w:rPr>
      </w:pPr>
      <w:r>
        <w:rPr>
          <w:rFonts w:hint="eastAsia" w:ascii="Times New Roman" w:hAnsi="Times New Roman" w:eastAsia="长城小标宋体"/>
          <w:b/>
          <w:bCs/>
          <w:color w:val="auto"/>
          <w:sz w:val="44"/>
          <w:szCs w:val="44"/>
          <w:lang w:eastAsia="zh-CN"/>
        </w:rPr>
        <w:t>污染物检测服务采购项目（第二次）</w:t>
      </w:r>
    </w:p>
    <w:p w14:paraId="46F45AC1">
      <w:pPr>
        <w:spacing w:after="78" w:line="640" w:lineRule="exact"/>
        <w:jc w:val="center"/>
        <w:rPr>
          <w:rFonts w:ascii="Times New Roman" w:hAnsi="Times New Roman" w:eastAsia="长城小标宋体"/>
          <w:b/>
          <w:bCs/>
          <w:color w:val="auto"/>
          <w:sz w:val="44"/>
          <w:szCs w:val="44"/>
        </w:rPr>
      </w:pPr>
      <w:r>
        <w:rPr>
          <w:rFonts w:hint="eastAsia" w:ascii="Times New Roman" w:hAnsi="Times New Roman" w:eastAsia="长城小标宋体"/>
          <w:b/>
          <w:bCs/>
          <w:color w:val="auto"/>
          <w:sz w:val="44"/>
          <w:szCs w:val="44"/>
        </w:rPr>
        <w:t>询价</w:t>
      </w:r>
      <w:r>
        <w:rPr>
          <w:rFonts w:ascii="Times New Roman" w:hAnsi="Times New Roman" w:eastAsia="长城小标宋体"/>
          <w:b/>
          <w:bCs/>
          <w:color w:val="auto"/>
          <w:sz w:val="44"/>
          <w:szCs w:val="44"/>
        </w:rPr>
        <w:t>告知函</w:t>
      </w:r>
    </w:p>
    <w:p w14:paraId="274A7BDA">
      <w:pPr>
        <w:spacing w:after="78"/>
        <w:rPr>
          <w:rFonts w:ascii="Times New Roman" w:hAnsi="Times New Roman" w:eastAsia="方正小标宋简体"/>
          <w:color w:val="auto"/>
          <w:sz w:val="32"/>
          <w:szCs w:val="32"/>
        </w:rPr>
      </w:pPr>
    </w:p>
    <w:p w14:paraId="6F7E1696">
      <w:pPr>
        <w:spacing w:after="78"/>
        <w:rPr>
          <w:rFonts w:ascii="Times New Roman" w:hAnsi="Times New Roman" w:eastAsia="方正小标宋简体"/>
          <w:color w:val="auto"/>
          <w:sz w:val="32"/>
          <w:szCs w:val="32"/>
        </w:rPr>
      </w:pPr>
    </w:p>
    <w:p w14:paraId="533561C4">
      <w:pPr>
        <w:spacing w:after="78"/>
        <w:rPr>
          <w:rFonts w:ascii="Times New Roman" w:hAnsi="Times New Roman" w:eastAsia="方正小标宋简体"/>
          <w:color w:val="auto"/>
          <w:sz w:val="32"/>
          <w:szCs w:val="32"/>
        </w:rPr>
      </w:pPr>
    </w:p>
    <w:p w14:paraId="41F47DFC">
      <w:pPr>
        <w:spacing w:after="78"/>
        <w:rPr>
          <w:color w:val="auto"/>
        </w:rPr>
      </w:pPr>
    </w:p>
    <w:p w14:paraId="5B9207F5">
      <w:pPr>
        <w:spacing w:after="78"/>
        <w:rPr>
          <w:rFonts w:ascii="Times New Roman" w:hAnsi="Times New Roman" w:eastAsia="方正小标宋简体"/>
          <w:color w:val="auto"/>
          <w:sz w:val="32"/>
          <w:szCs w:val="32"/>
        </w:rPr>
      </w:pPr>
    </w:p>
    <w:p w14:paraId="0C4832ED">
      <w:pPr>
        <w:spacing w:after="78"/>
        <w:rPr>
          <w:rFonts w:ascii="Times New Roman" w:hAnsi="Times New Roman" w:eastAsia="方正小标宋简体"/>
          <w:color w:val="auto"/>
          <w:sz w:val="32"/>
          <w:szCs w:val="32"/>
        </w:rPr>
      </w:pPr>
    </w:p>
    <w:p w14:paraId="48D6574F">
      <w:pPr>
        <w:pStyle w:val="8"/>
        <w:rPr>
          <w:rFonts w:ascii="Times New Roman" w:hAnsi="Times New Roman" w:eastAsia="方正小标宋简体"/>
          <w:color w:val="auto"/>
          <w:sz w:val="32"/>
          <w:szCs w:val="32"/>
        </w:rPr>
      </w:pPr>
    </w:p>
    <w:p w14:paraId="61E047CA">
      <w:pPr>
        <w:spacing w:after="78"/>
        <w:rPr>
          <w:color w:val="auto"/>
        </w:rPr>
      </w:pPr>
    </w:p>
    <w:p w14:paraId="742F0545">
      <w:pPr>
        <w:pStyle w:val="8"/>
        <w:rPr>
          <w:color w:val="auto"/>
        </w:rPr>
      </w:pPr>
    </w:p>
    <w:p w14:paraId="4AEA0FB1">
      <w:pPr>
        <w:pStyle w:val="2"/>
        <w:numPr>
          <w:ilvl w:val="0"/>
          <w:numId w:val="2"/>
        </w:numPr>
        <w:spacing w:after="78"/>
        <w:ind w:left="0" w:firstLine="0"/>
        <w:jc w:val="center"/>
        <w:rPr>
          <w:rFonts w:hint="eastAsia" w:ascii="黑体" w:hAnsi="黑体" w:eastAsia="黑体"/>
          <w:color w:val="auto"/>
          <w:sz w:val="32"/>
          <w:szCs w:val="32"/>
        </w:rPr>
      </w:pPr>
      <w:r>
        <w:rPr>
          <w:rFonts w:hint="eastAsia" w:ascii="黑体" w:hAnsi="黑体" w:eastAsia="黑体"/>
          <w:color w:val="auto"/>
          <w:sz w:val="32"/>
          <w:szCs w:val="32"/>
        </w:rPr>
        <w:t>项目关键信息</w:t>
      </w:r>
    </w:p>
    <w:p w14:paraId="1068DB3C">
      <w:pPr>
        <w:spacing w:after="78"/>
        <w:rPr>
          <w:color w:val="auto"/>
        </w:rPr>
      </w:pPr>
    </w:p>
    <w:p w14:paraId="21AF4FC9">
      <w:pPr>
        <w:pStyle w:val="42"/>
        <w:spacing w:after="78" w:line="640" w:lineRule="exact"/>
        <w:ind w:firstLine="640"/>
        <w:rPr>
          <w:rFonts w:eastAsia="黑体"/>
          <w:color w:val="auto"/>
          <w:sz w:val="32"/>
          <w:szCs w:val="32"/>
        </w:rPr>
      </w:pPr>
      <w:r>
        <w:rPr>
          <w:rFonts w:hint="eastAsia" w:eastAsia="黑体"/>
          <w:color w:val="auto"/>
          <w:sz w:val="32"/>
          <w:szCs w:val="32"/>
        </w:rPr>
        <w:t>一、服务内容</w:t>
      </w:r>
    </w:p>
    <w:p w14:paraId="5D94945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（一）采购项目名称：</w:t>
      </w:r>
      <w:r>
        <w:rPr>
          <w:rFonts w:hint="eastAsia" w:ascii="Times New Roman" w:hAnsi="Times New Roman" w:eastAsia="仿宋_GB2312"/>
          <w:bCs/>
          <w:color w:val="auto"/>
          <w:sz w:val="32"/>
          <w:szCs w:val="32"/>
          <w:lang w:eastAsia="zh-CN"/>
        </w:rPr>
        <w:t>污染物检测服务采购项目（第二次）</w:t>
      </w:r>
      <w:r>
        <w:rPr>
          <w:rFonts w:hint="eastAsia" w:ascii="Times New Roman" w:hAnsi="Times New Roman" w:eastAsia="仿宋_GB2312"/>
          <w:bCs/>
          <w:color w:val="auto"/>
          <w:sz w:val="32"/>
          <w:szCs w:val="32"/>
        </w:rPr>
        <w:t>。</w:t>
      </w:r>
    </w:p>
    <w:p w14:paraId="280B513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（二）采购需求：</w:t>
      </w:r>
    </w:p>
    <w:tbl>
      <w:tblPr>
        <w:tblStyle w:val="20"/>
        <w:tblW w:w="4604" w:type="pct"/>
        <w:tblInd w:w="0" w:type="dxa"/>
        <w:tblLayout w:type="autofit"/>
        <w:tblCellMar>
          <w:top w:w="0" w:type="dxa"/>
          <w:left w:w="108" w:type="dxa"/>
          <w:bottom w:w="0" w:type="dxa"/>
          <w:right w:w="108" w:type="dxa"/>
        </w:tblCellMar>
      </w:tblPr>
      <w:tblGrid>
        <w:gridCol w:w="1092"/>
        <w:gridCol w:w="1366"/>
        <w:gridCol w:w="1916"/>
        <w:gridCol w:w="1651"/>
        <w:gridCol w:w="1828"/>
      </w:tblGrid>
      <w:tr w14:paraId="00F1109A">
        <w:tblPrEx>
          <w:tblCellMar>
            <w:top w:w="0" w:type="dxa"/>
            <w:left w:w="108" w:type="dxa"/>
            <w:bottom w:w="0" w:type="dxa"/>
            <w:right w:w="108" w:type="dxa"/>
          </w:tblCellMar>
        </w:tblPrEx>
        <w:trPr>
          <w:trHeight w:val="630" w:hRule="atLeast"/>
          <w:tblHeader/>
        </w:trPr>
        <w:tc>
          <w:tcPr>
            <w:tcW w:w="1092" w:type="dxa"/>
            <w:tcBorders>
              <w:top w:val="single" w:color="auto" w:sz="4" w:space="0"/>
              <w:left w:val="single" w:color="auto" w:sz="4" w:space="0"/>
              <w:bottom w:val="single" w:color="auto" w:sz="4" w:space="0"/>
              <w:right w:val="single" w:color="auto" w:sz="4" w:space="0"/>
            </w:tcBorders>
            <w:vAlign w:val="center"/>
          </w:tcPr>
          <w:p w14:paraId="553706F0">
            <w:pPr>
              <w:widowControl/>
              <w:spacing w:after="78"/>
              <w:jc w:val="center"/>
              <w:textAlignment w:val="center"/>
              <w:rPr>
                <w:rFonts w:hint="eastAsia" w:ascii="仿宋_GB2312" w:hAnsi="仿宋" w:eastAsia="仿宋_GB2312"/>
                <w:b/>
                <w:bCs/>
                <w:color w:val="auto"/>
                <w:kern w:val="0"/>
                <w:sz w:val="28"/>
                <w:szCs w:val="28"/>
              </w:rPr>
            </w:pPr>
            <w:r>
              <w:rPr>
                <w:rFonts w:hint="eastAsia" w:ascii="仿宋_GB2312" w:hAnsi="仿宋" w:eastAsia="仿宋_GB2312" w:cs="微软雅黑"/>
                <w:b/>
                <w:bCs/>
                <w:color w:val="auto"/>
                <w:kern w:val="0"/>
                <w:sz w:val="28"/>
                <w:szCs w:val="28"/>
                <w:lang w:bidi="ar"/>
              </w:rPr>
              <w:t>序号</w:t>
            </w:r>
          </w:p>
        </w:tc>
        <w:tc>
          <w:tcPr>
            <w:tcW w:w="1366" w:type="dxa"/>
            <w:tcBorders>
              <w:top w:val="single" w:color="auto" w:sz="4" w:space="0"/>
              <w:left w:val="single" w:color="auto" w:sz="4" w:space="0"/>
              <w:bottom w:val="single" w:color="auto" w:sz="4" w:space="0"/>
              <w:right w:val="single" w:color="auto" w:sz="4" w:space="0"/>
            </w:tcBorders>
            <w:vAlign w:val="center"/>
          </w:tcPr>
          <w:p w14:paraId="3B12173B">
            <w:pPr>
              <w:widowControl/>
              <w:spacing w:after="78"/>
              <w:jc w:val="center"/>
              <w:textAlignment w:val="center"/>
              <w:rPr>
                <w:rFonts w:hint="eastAsia" w:ascii="仿宋_GB2312" w:hAnsi="仿宋" w:eastAsia="仿宋_GB2312"/>
                <w:b/>
                <w:bCs/>
                <w:color w:val="auto"/>
                <w:kern w:val="0"/>
                <w:sz w:val="28"/>
                <w:szCs w:val="28"/>
              </w:rPr>
            </w:pPr>
            <w:r>
              <w:rPr>
                <w:rFonts w:hint="eastAsia" w:ascii="仿宋_GB2312" w:hAnsi="仿宋" w:eastAsia="仿宋_GB2312"/>
                <w:b/>
                <w:bCs/>
                <w:color w:val="auto"/>
                <w:kern w:val="0"/>
                <w:sz w:val="28"/>
                <w:szCs w:val="28"/>
              </w:rPr>
              <w:t>介质</w:t>
            </w:r>
          </w:p>
        </w:tc>
        <w:tc>
          <w:tcPr>
            <w:tcW w:w="1916" w:type="dxa"/>
            <w:tcBorders>
              <w:top w:val="single" w:color="auto" w:sz="4" w:space="0"/>
              <w:left w:val="single" w:color="auto" w:sz="4" w:space="0"/>
              <w:bottom w:val="single" w:color="auto" w:sz="4" w:space="0"/>
              <w:right w:val="single" w:color="auto" w:sz="4" w:space="0"/>
            </w:tcBorders>
            <w:vAlign w:val="center"/>
          </w:tcPr>
          <w:p w14:paraId="4011F771">
            <w:pPr>
              <w:widowControl/>
              <w:spacing w:after="78"/>
              <w:jc w:val="center"/>
              <w:textAlignment w:val="center"/>
              <w:rPr>
                <w:rFonts w:hint="eastAsia" w:ascii="仿宋_GB2312" w:hAnsi="仿宋" w:eastAsia="仿宋_GB2312"/>
                <w:b/>
                <w:bCs/>
                <w:color w:val="auto"/>
                <w:kern w:val="0"/>
                <w:sz w:val="28"/>
                <w:szCs w:val="28"/>
              </w:rPr>
            </w:pPr>
            <w:r>
              <w:rPr>
                <w:rFonts w:hint="eastAsia" w:ascii="仿宋_GB2312" w:hAnsi="仿宋" w:eastAsia="仿宋_GB2312" w:cs="微软雅黑"/>
                <w:b/>
                <w:bCs/>
                <w:color w:val="auto"/>
                <w:kern w:val="0"/>
                <w:sz w:val="28"/>
                <w:szCs w:val="28"/>
                <w:lang w:bidi="ar"/>
              </w:rPr>
              <w:t>指标名称</w:t>
            </w:r>
          </w:p>
        </w:tc>
        <w:tc>
          <w:tcPr>
            <w:tcW w:w="1651" w:type="dxa"/>
            <w:tcBorders>
              <w:top w:val="single" w:color="auto" w:sz="4" w:space="0"/>
              <w:left w:val="single" w:color="auto" w:sz="4" w:space="0"/>
              <w:bottom w:val="single" w:color="auto" w:sz="4" w:space="0"/>
              <w:right w:val="single" w:color="auto" w:sz="4" w:space="0"/>
            </w:tcBorders>
            <w:vAlign w:val="center"/>
          </w:tcPr>
          <w:p w14:paraId="0C4E8F0F">
            <w:pPr>
              <w:widowControl/>
              <w:spacing w:after="78"/>
              <w:jc w:val="center"/>
              <w:textAlignment w:val="center"/>
              <w:rPr>
                <w:rFonts w:hint="eastAsia" w:ascii="仿宋_GB2312" w:hAnsi="仿宋" w:eastAsia="仿宋_GB2312" w:cs="微软雅黑"/>
                <w:b/>
                <w:bCs/>
                <w:color w:val="auto"/>
                <w:kern w:val="0"/>
                <w:sz w:val="28"/>
                <w:szCs w:val="28"/>
                <w:lang w:bidi="ar"/>
              </w:rPr>
            </w:pPr>
            <w:r>
              <w:rPr>
                <w:rFonts w:hint="eastAsia" w:ascii="仿宋_GB2312" w:hAnsi="仿宋" w:eastAsia="仿宋_GB2312" w:cs="微软雅黑"/>
                <w:b/>
                <w:bCs/>
                <w:color w:val="auto"/>
                <w:kern w:val="0"/>
                <w:sz w:val="28"/>
                <w:szCs w:val="28"/>
                <w:lang w:bidi="ar"/>
              </w:rPr>
              <w:t>暂定次数</w:t>
            </w:r>
          </w:p>
        </w:tc>
        <w:tc>
          <w:tcPr>
            <w:tcW w:w="1828" w:type="dxa"/>
            <w:tcBorders>
              <w:top w:val="single" w:color="auto" w:sz="4" w:space="0"/>
              <w:left w:val="single" w:color="auto" w:sz="4" w:space="0"/>
              <w:bottom w:val="single" w:color="auto" w:sz="4" w:space="0"/>
              <w:right w:val="single" w:color="auto" w:sz="4" w:space="0"/>
            </w:tcBorders>
            <w:vAlign w:val="center"/>
          </w:tcPr>
          <w:p w14:paraId="3CD2E03B">
            <w:pPr>
              <w:widowControl/>
              <w:spacing w:after="78"/>
              <w:jc w:val="center"/>
              <w:textAlignment w:val="center"/>
              <w:rPr>
                <w:rFonts w:hint="eastAsia" w:ascii="仿宋_GB2312" w:hAnsi="仿宋" w:eastAsia="仿宋_GB2312"/>
                <w:b/>
                <w:bCs/>
                <w:color w:val="auto"/>
                <w:kern w:val="0"/>
                <w:sz w:val="28"/>
                <w:szCs w:val="28"/>
              </w:rPr>
            </w:pPr>
            <w:r>
              <w:rPr>
                <w:rFonts w:hint="eastAsia" w:ascii="仿宋_GB2312" w:hAnsi="仿宋" w:eastAsia="仿宋_GB2312" w:cs="微软雅黑"/>
                <w:b/>
                <w:bCs/>
                <w:color w:val="auto"/>
                <w:kern w:val="0"/>
                <w:sz w:val="28"/>
                <w:szCs w:val="28"/>
                <w:lang w:bidi="ar"/>
              </w:rPr>
              <w:t>备注</w:t>
            </w:r>
          </w:p>
        </w:tc>
      </w:tr>
      <w:tr w14:paraId="07A5C5B8">
        <w:tblPrEx>
          <w:tblCellMar>
            <w:top w:w="0" w:type="dxa"/>
            <w:left w:w="108" w:type="dxa"/>
            <w:bottom w:w="0" w:type="dxa"/>
            <w:right w:w="108" w:type="dxa"/>
          </w:tblCellMar>
        </w:tblPrEx>
        <w:trPr>
          <w:trHeight w:val="90" w:hRule="atLeast"/>
        </w:trPr>
        <w:tc>
          <w:tcPr>
            <w:tcW w:w="1092" w:type="dxa"/>
            <w:tcBorders>
              <w:top w:val="single" w:color="auto" w:sz="4" w:space="0"/>
              <w:left w:val="single" w:color="auto" w:sz="4" w:space="0"/>
              <w:bottom w:val="single" w:color="auto" w:sz="4" w:space="0"/>
              <w:right w:val="single" w:color="auto" w:sz="4" w:space="0"/>
            </w:tcBorders>
            <w:vAlign w:val="center"/>
          </w:tcPr>
          <w:p w14:paraId="3B169D44">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w:t>
            </w:r>
          </w:p>
        </w:tc>
        <w:tc>
          <w:tcPr>
            <w:tcW w:w="1366" w:type="dxa"/>
            <w:vMerge w:val="restart"/>
            <w:tcBorders>
              <w:top w:val="single" w:color="auto" w:sz="4" w:space="0"/>
              <w:left w:val="single" w:color="auto" w:sz="4" w:space="0"/>
              <w:right w:val="single" w:color="auto" w:sz="4" w:space="0"/>
            </w:tcBorders>
            <w:vAlign w:val="center"/>
          </w:tcPr>
          <w:p w14:paraId="6D9C11D1">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污泥检测</w:t>
            </w:r>
          </w:p>
        </w:tc>
        <w:tc>
          <w:tcPr>
            <w:tcW w:w="1916" w:type="dxa"/>
            <w:tcBorders>
              <w:top w:val="single" w:color="auto" w:sz="4" w:space="0"/>
              <w:left w:val="single" w:color="auto" w:sz="4" w:space="0"/>
              <w:bottom w:val="single" w:color="auto" w:sz="4" w:space="0"/>
              <w:right w:val="single" w:color="auto" w:sz="4" w:space="0"/>
            </w:tcBorders>
            <w:vAlign w:val="center"/>
          </w:tcPr>
          <w:p w14:paraId="17647B9C">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热值</w:t>
            </w:r>
          </w:p>
        </w:tc>
        <w:tc>
          <w:tcPr>
            <w:tcW w:w="1651" w:type="dxa"/>
            <w:tcBorders>
              <w:top w:val="single" w:color="auto" w:sz="4" w:space="0"/>
              <w:left w:val="single" w:color="auto" w:sz="4" w:space="0"/>
              <w:bottom w:val="single" w:color="auto" w:sz="4" w:space="0"/>
              <w:right w:val="single" w:color="auto" w:sz="4" w:space="0"/>
            </w:tcBorders>
          </w:tcPr>
          <w:p w14:paraId="04E6CCBE">
            <w:pPr>
              <w:spacing w:after="78"/>
              <w:jc w:val="center"/>
              <w:rPr>
                <w:rFonts w:hint="eastAsia" w:ascii="仿宋_GB2312" w:hAnsi="仿宋" w:eastAsia="仿宋_GB2312"/>
                <w:color w:val="auto"/>
                <w:kern w:val="0"/>
                <w:sz w:val="28"/>
                <w:szCs w:val="28"/>
                <w:lang w:eastAsia="zh-CN"/>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tcPr>
          <w:p w14:paraId="254949ED">
            <w:pPr>
              <w:spacing w:after="78"/>
              <w:jc w:val="center"/>
              <w:rPr>
                <w:rFonts w:hint="eastAsia" w:ascii="仿宋_GB2312" w:hAnsi="仿宋" w:eastAsia="仿宋_GB2312"/>
                <w:color w:val="auto"/>
                <w:kern w:val="0"/>
                <w:sz w:val="28"/>
                <w:szCs w:val="28"/>
              </w:rPr>
            </w:pPr>
          </w:p>
        </w:tc>
      </w:tr>
      <w:tr w14:paraId="5BC8C5A5">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7D9ED54B">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2</w:t>
            </w:r>
          </w:p>
        </w:tc>
        <w:tc>
          <w:tcPr>
            <w:tcW w:w="1366" w:type="dxa"/>
            <w:vMerge w:val="continue"/>
            <w:tcBorders>
              <w:left w:val="single" w:color="auto" w:sz="4" w:space="0"/>
              <w:right w:val="single" w:color="auto" w:sz="4" w:space="0"/>
            </w:tcBorders>
            <w:vAlign w:val="center"/>
          </w:tcPr>
          <w:p w14:paraId="516999F4">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5B43FB48">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有机质含量</w:t>
            </w:r>
          </w:p>
        </w:tc>
        <w:tc>
          <w:tcPr>
            <w:tcW w:w="1651" w:type="dxa"/>
            <w:tcBorders>
              <w:top w:val="single" w:color="auto" w:sz="4" w:space="0"/>
              <w:left w:val="single" w:color="auto" w:sz="4" w:space="0"/>
              <w:bottom w:val="single" w:color="auto" w:sz="4" w:space="0"/>
              <w:right w:val="single" w:color="auto" w:sz="4" w:space="0"/>
            </w:tcBorders>
            <w:vAlign w:val="center"/>
          </w:tcPr>
          <w:p w14:paraId="5A0BEA99">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1633C993">
            <w:pPr>
              <w:spacing w:after="78"/>
              <w:jc w:val="center"/>
              <w:rPr>
                <w:rFonts w:hint="eastAsia" w:ascii="仿宋_GB2312" w:hAnsi="仿宋" w:eastAsia="仿宋_GB2312"/>
                <w:color w:val="auto"/>
                <w:kern w:val="0"/>
                <w:sz w:val="28"/>
                <w:szCs w:val="28"/>
              </w:rPr>
            </w:pPr>
          </w:p>
        </w:tc>
      </w:tr>
      <w:tr w14:paraId="3F77611D">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40534274">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3</w:t>
            </w:r>
          </w:p>
        </w:tc>
        <w:tc>
          <w:tcPr>
            <w:tcW w:w="1366" w:type="dxa"/>
            <w:vMerge w:val="continue"/>
            <w:tcBorders>
              <w:left w:val="single" w:color="auto" w:sz="4" w:space="0"/>
              <w:right w:val="single" w:color="auto" w:sz="4" w:space="0"/>
            </w:tcBorders>
            <w:vAlign w:val="center"/>
          </w:tcPr>
          <w:p w14:paraId="55292B1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767E29C">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灰分含量</w:t>
            </w:r>
          </w:p>
        </w:tc>
        <w:tc>
          <w:tcPr>
            <w:tcW w:w="1651" w:type="dxa"/>
            <w:tcBorders>
              <w:top w:val="single" w:color="auto" w:sz="4" w:space="0"/>
              <w:left w:val="single" w:color="auto" w:sz="4" w:space="0"/>
              <w:bottom w:val="single" w:color="auto" w:sz="4" w:space="0"/>
              <w:right w:val="single" w:color="auto" w:sz="4" w:space="0"/>
            </w:tcBorders>
            <w:vAlign w:val="center"/>
          </w:tcPr>
          <w:p w14:paraId="576D43C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15CEF41B">
            <w:pPr>
              <w:spacing w:after="78"/>
              <w:jc w:val="center"/>
              <w:rPr>
                <w:rFonts w:hint="eastAsia" w:ascii="仿宋_GB2312" w:hAnsi="仿宋" w:eastAsia="仿宋_GB2312"/>
                <w:color w:val="auto"/>
                <w:kern w:val="0"/>
                <w:sz w:val="28"/>
                <w:szCs w:val="28"/>
              </w:rPr>
            </w:pPr>
          </w:p>
        </w:tc>
      </w:tr>
      <w:tr w14:paraId="1778682E">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3B1842A0">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4</w:t>
            </w:r>
          </w:p>
        </w:tc>
        <w:tc>
          <w:tcPr>
            <w:tcW w:w="1366" w:type="dxa"/>
            <w:vMerge w:val="continue"/>
            <w:tcBorders>
              <w:left w:val="single" w:color="auto" w:sz="4" w:space="0"/>
              <w:right w:val="single" w:color="auto" w:sz="4" w:space="0"/>
            </w:tcBorders>
            <w:vAlign w:val="center"/>
          </w:tcPr>
          <w:p w14:paraId="2CC0C533">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A59FD88">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氯离子</w:t>
            </w:r>
          </w:p>
        </w:tc>
        <w:tc>
          <w:tcPr>
            <w:tcW w:w="1651" w:type="dxa"/>
            <w:tcBorders>
              <w:top w:val="single" w:color="auto" w:sz="4" w:space="0"/>
              <w:left w:val="single" w:color="auto" w:sz="4" w:space="0"/>
              <w:bottom w:val="single" w:color="auto" w:sz="4" w:space="0"/>
              <w:right w:val="single" w:color="auto" w:sz="4" w:space="0"/>
            </w:tcBorders>
            <w:vAlign w:val="center"/>
          </w:tcPr>
          <w:p w14:paraId="69603999">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2B8E91B4">
            <w:pPr>
              <w:spacing w:after="78"/>
              <w:jc w:val="center"/>
              <w:rPr>
                <w:rFonts w:hint="eastAsia" w:ascii="仿宋_GB2312" w:hAnsi="仿宋" w:eastAsia="仿宋_GB2312"/>
                <w:color w:val="auto"/>
                <w:kern w:val="0"/>
                <w:sz w:val="28"/>
                <w:szCs w:val="28"/>
              </w:rPr>
            </w:pPr>
          </w:p>
        </w:tc>
      </w:tr>
      <w:tr w14:paraId="147ED5B3">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014172A0">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5</w:t>
            </w:r>
          </w:p>
        </w:tc>
        <w:tc>
          <w:tcPr>
            <w:tcW w:w="1366" w:type="dxa"/>
            <w:vMerge w:val="continue"/>
            <w:tcBorders>
              <w:left w:val="single" w:color="auto" w:sz="4" w:space="0"/>
              <w:right w:val="single" w:color="auto" w:sz="4" w:space="0"/>
            </w:tcBorders>
            <w:vAlign w:val="center"/>
          </w:tcPr>
          <w:p w14:paraId="46D7034C">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41A643AA">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氟离子</w:t>
            </w:r>
          </w:p>
        </w:tc>
        <w:tc>
          <w:tcPr>
            <w:tcW w:w="1651" w:type="dxa"/>
            <w:tcBorders>
              <w:top w:val="single" w:color="auto" w:sz="4" w:space="0"/>
              <w:left w:val="single" w:color="auto" w:sz="4" w:space="0"/>
              <w:bottom w:val="single" w:color="auto" w:sz="4" w:space="0"/>
              <w:right w:val="single" w:color="auto" w:sz="4" w:space="0"/>
            </w:tcBorders>
            <w:vAlign w:val="center"/>
          </w:tcPr>
          <w:p w14:paraId="227EB9E2">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72ADE6DE">
            <w:pPr>
              <w:spacing w:after="78"/>
              <w:jc w:val="center"/>
              <w:rPr>
                <w:rFonts w:hint="eastAsia" w:ascii="仿宋_GB2312" w:hAnsi="仿宋" w:eastAsia="仿宋_GB2312"/>
                <w:color w:val="auto"/>
                <w:kern w:val="0"/>
                <w:sz w:val="28"/>
                <w:szCs w:val="28"/>
              </w:rPr>
            </w:pPr>
          </w:p>
        </w:tc>
      </w:tr>
      <w:tr w14:paraId="0A6B6F7C">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60D90207">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6</w:t>
            </w:r>
          </w:p>
        </w:tc>
        <w:tc>
          <w:tcPr>
            <w:tcW w:w="1366" w:type="dxa"/>
            <w:vMerge w:val="continue"/>
            <w:tcBorders>
              <w:left w:val="single" w:color="auto" w:sz="4" w:space="0"/>
              <w:right w:val="single" w:color="auto" w:sz="4" w:space="0"/>
            </w:tcBorders>
            <w:vAlign w:val="center"/>
          </w:tcPr>
          <w:p w14:paraId="002FA3C2">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EA9FB74">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总镉</w:t>
            </w:r>
          </w:p>
        </w:tc>
        <w:tc>
          <w:tcPr>
            <w:tcW w:w="1651" w:type="dxa"/>
            <w:tcBorders>
              <w:top w:val="single" w:color="auto" w:sz="4" w:space="0"/>
              <w:left w:val="single" w:color="auto" w:sz="4" w:space="0"/>
              <w:bottom w:val="single" w:color="auto" w:sz="4" w:space="0"/>
              <w:right w:val="single" w:color="auto" w:sz="4" w:space="0"/>
            </w:tcBorders>
            <w:vAlign w:val="center"/>
          </w:tcPr>
          <w:p w14:paraId="1A2070E7">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69981506">
            <w:pPr>
              <w:spacing w:after="78"/>
              <w:jc w:val="center"/>
              <w:rPr>
                <w:rFonts w:hint="eastAsia" w:ascii="仿宋_GB2312" w:hAnsi="仿宋" w:eastAsia="仿宋_GB2312"/>
                <w:color w:val="auto"/>
                <w:kern w:val="0"/>
                <w:sz w:val="28"/>
                <w:szCs w:val="28"/>
              </w:rPr>
            </w:pPr>
          </w:p>
        </w:tc>
      </w:tr>
      <w:tr w14:paraId="1D616F9F">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56A09587">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7</w:t>
            </w:r>
          </w:p>
        </w:tc>
        <w:tc>
          <w:tcPr>
            <w:tcW w:w="1366" w:type="dxa"/>
            <w:vMerge w:val="continue"/>
            <w:tcBorders>
              <w:left w:val="single" w:color="auto" w:sz="4" w:space="0"/>
              <w:right w:val="single" w:color="auto" w:sz="4" w:space="0"/>
            </w:tcBorders>
            <w:vAlign w:val="center"/>
          </w:tcPr>
          <w:p w14:paraId="69953FB2">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DB97FD6">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总汞</w:t>
            </w:r>
          </w:p>
        </w:tc>
        <w:tc>
          <w:tcPr>
            <w:tcW w:w="1651" w:type="dxa"/>
            <w:tcBorders>
              <w:top w:val="single" w:color="auto" w:sz="4" w:space="0"/>
              <w:left w:val="single" w:color="auto" w:sz="4" w:space="0"/>
              <w:bottom w:val="single" w:color="auto" w:sz="4" w:space="0"/>
              <w:right w:val="single" w:color="auto" w:sz="4" w:space="0"/>
            </w:tcBorders>
            <w:vAlign w:val="center"/>
          </w:tcPr>
          <w:p w14:paraId="7069E4FE">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2982E394">
            <w:pPr>
              <w:spacing w:after="78"/>
              <w:jc w:val="center"/>
              <w:rPr>
                <w:rFonts w:hint="eastAsia" w:ascii="仿宋_GB2312" w:hAnsi="仿宋" w:eastAsia="仿宋_GB2312"/>
                <w:color w:val="auto"/>
                <w:kern w:val="0"/>
                <w:sz w:val="28"/>
                <w:szCs w:val="28"/>
              </w:rPr>
            </w:pPr>
          </w:p>
        </w:tc>
      </w:tr>
      <w:tr w14:paraId="6387367D">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3E03EBD9">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8</w:t>
            </w:r>
          </w:p>
        </w:tc>
        <w:tc>
          <w:tcPr>
            <w:tcW w:w="1366" w:type="dxa"/>
            <w:vMerge w:val="continue"/>
            <w:tcBorders>
              <w:left w:val="single" w:color="auto" w:sz="4" w:space="0"/>
              <w:right w:val="single" w:color="auto" w:sz="4" w:space="0"/>
            </w:tcBorders>
            <w:vAlign w:val="center"/>
          </w:tcPr>
          <w:p w14:paraId="377BA971">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E202414">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总铅</w:t>
            </w:r>
          </w:p>
        </w:tc>
        <w:tc>
          <w:tcPr>
            <w:tcW w:w="1651" w:type="dxa"/>
            <w:tcBorders>
              <w:top w:val="single" w:color="auto" w:sz="4" w:space="0"/>
              <w:left w:val="single" w:color="auto" w:sz="4" w:space="0"/>
              <w:bottom w:val="single" w:color="auto" w:sz="4" w:space="0"/>
              <w:right w:val="single" w:color="auto" w:sz="4" w:space="0"/>
            </w:tcBorders>
            <w:vAlign w:val="center"/>
          </w:tcPr>
          <w:p w14:paraId="5214C671">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020DB937">
            <w:pPr>
              <w:spacing w:after="78"/>
              <w:jc w:val="center"/>
              <w:rPr>
                <w:rFonts w:hint="eastAsia" w:ascii="仿宋_GB2312" w:hAnsi="仿宋" w:eastAsia="仿宋_GB2312"/>
                <w:color w:val="auto"/>
                <w:kern w:val="0"/>
                <w:sz w:val="28"/>
                <w:szCs w:val="28"/>
              </w:rPr>
            </w:pPr>
          </w:p>
        </w:tc>
      </w:tr>
      <w:tr w14:paraId="2E8F2AE6">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55424C80">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9</w:t>
            </w:r>
          </w:p>
        </w:tc>
        <w:tc>
          <w:tcPr>
            <w:tcW w:w="1366" w:type="dxa"/>
            <w:vMerge w:val="continue"/>
            <w:tcBorders>
              <w:left w:val="single" w:color="auto" w:sz="4" w:space="0"/>
              <w:right w:val="single" w:color="auto" w:sz="4" w:space="0"/>
            </w:tcBorders>
            <w:vAlign w:val="center"/>
          </w:tcPr>
          <w:p w14:paraId="6B7DBB57">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5188E793">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总铬</w:t>
            </w:r>
          </w:p>
        </w:tc>
        <w:tc>
          <w:tcPr>
            <w:tcW w:w="1651" w:type="dxa"/>
            <w:tcBorders>
              <w:top w:val="single" w:color="auto" w:sz="4" w:space="0"/>
              <w:left w:val="single" w:color="auto" w:sz="4" w:space="0"/>
              <w:bottom w:val="single" w:color="auto" w:sz="4" w:space="0"/>
              <w:right w:val="single" w:color="auto" w:sz="4" w:space="0"/>
            </w:tcBorders>
            <w:vAlign w:val="center"/>
          </w:tcPr>
          <w:p w14:paraId="0C28CCB2">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1441776C">
            <w:pPr>
              <w:spacing w:after="78"/>
              <w:jc w:val="center"/>
              <w:rPr>
                <w:rFonts w:hint="eastAsia" w:ascii="仿宋_GB2312" w:hAnsi="仿宋" w:eastAsia="仿宋_GB2312"/>
                <w:color w:val="auto"/>
                <w:kern w:val="0"/>
                <w:sz w:val="28"/>
                <w:szCs w:val="28"/>
              </w:rPr>
            </w:pPr>
          </w:p>
        </w:tc>
      </w:tr>
      <w:tr w14:paraId="38A46EAF">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774FA2EE">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10</w:t>
            </w:r>
          </w:p>
        </w:tc>
        <w:tc>
          <w:tcPr>
            <w:tcW w:w="1366" w:type="dxa"/>
            <w:vMerge w:val="continue"/>
            <w:tcBorders>
              <w:left w:val="single" w:color="auto" w:sz="4" w:space="0"/>
              <w:right w:val="single" w:color="auto" w:sz="4" w:space="0"/>
            </w:tcBorders>
            <w:vAlign w:val="center"/>
          </w:tcPr>
          <w:p w14:paraId="7A492EF9">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0BF0E395">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总砷</w:t>
            </w:r>
          </w:p>
        </w:tc>
        <w:tc>
          <w:tcPr>
            <w:tcW w:w="1651" w:type="dxa"/>
            <w:tcBorders>
              <w:top w:val="single" w:color="auto" w:sz="4" w:space="0"/>
              <w:left w:val="single" w:color="auto" w:sz="4" w:space="0"/>
              <w:bottom w:val="single" w:color="auto" w:sz="4" w:space="0"/>
              <w:right w:val="single" w:color="auto" w:sz="4" w:space="0"/>
            </w:tcBorders>
            <w:vAlign w:val="center"/>
          </w:tcPr>
          <w:p w14:paraId="648E7BD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6DEA7D79">
            <w:pPr>
              <w:spacing w:after="78"/>
              <w:jc w:val="center"/>
              <w:rPr>
                <w:rFonts w:hint="eastAsia" w:ascii="仿宋_GB2312" w:hAnsi="仿宋" w:eastAsia="仿宋_GB2312"/>
                <w:color w:val="auto"/>
                <w:kern w:val="0"/>
                <w:sz w:val="28"/>
                <w:szCs w:val="28"/>
              </w:rPr>
            </w:pPr>
          </w:p>
        </w:tc>
      </w:tr>
      <w:tr w14:paraId="15C2EA35">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456D8A07">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11</w:t>
            </w:r>
          </w:p>
        </w:tc>
        <w:tc>
          <w:tcPr>
            <w:tcW w:w="1366" w:type="dxa"/>
            <w:vMerge w:val="continue"/>
            <w:tcBorders>
              <w:left w:val="single" w:color="auto" w:sz="4" w:space="0"/>
              <w:right w:val="single" w:color="auto" w:sz="4" w:space="0"/>
            </w:tcBorders>
            <w:vAlign w:val="center"/>
          </w:tcPr>
          <w:p w14:paraId="16550B88">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57A823D7">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总铜</w:t>
            </w:r>
          </w:p>
        </w:tc>
        <w:tc>
          <w:tcPr>
            <w:tcW w:w="1651" w:type="dxa"/>
            <w:tcBorders>
              <w:top w:val="single" w:color="auto" w:sz="4" w:space="0"/>
              <w:left w:val="single" w:color="auto" w:sz="4" w:space="0"/>
              <w:bottom w:val="single" w:color="auto" w:sz="4" w:space="0"/>
              <w:right w:val="single" w:color="auto" w:sz="4" w:space="0"/>
            </w:tcBorders>
            <w:vAlign w:val="center"/>
          </w:tcPr>
          <w:p w14:paraId="6873DB3A">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3FAE1E08">
            <w:pPr>
              <w:spacing w:after="78"/>
              <w:jc w:val="center"/>
              <w:rPr>
                <w:rFonts w:hint="eastAsia" w:ascii="仿宋_GB2312" w:hAnsi="仿宋" w:eastAsia="仿宋_GB2312"/>
                <w:color w:val="auto"/>
                <w:kern w:val="0"/>
                <w:sz w:val="28"/>
                <w:szCs w:val="28"/>
              </w:rPr>
            </w:pPr>
          </w:p>
        </w:tc>
      </w:tr>
      <w:tr w14:paraId="7B1169A3">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24C66E64">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12</w:t>
            </w:r>
          </w:p>
        </w:tc>
        <w:tc>
          <w:tcPr>
            <w:tcW w:w="1366" w:type="dxa"/>
            <w:vMerge w:val="continue"/>
            <w:tcBorders>
              <w:left w:val="single" w:color="auto" w:sz="4" w:space="0"/>
              <w:right w:val="single" w:color="auto" w:sz="4" w:space="0"/>
            </w:tcBorders>
            <w:vAlign w:val="center"/>
          </w:tcPr>
          <w:p w14:paraId="380CEA16">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90A4462">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总锌</w:t>
            </w:r>
          </w:p>
        </w:tc>
        <w:tc>
          <w:tcPr>
            <w:tcW w:w="1651" w:type="dxa"/>
            <w:tcBorders>
              <w:top w:val="single" w:color="auto" w:sz="4" w:space="0"/>
              <w:left w:val="single" w:color="auto" w:sz="4" w:space="0"/>
              <w:bottom w:val="single" w:color="auto" w:sz="4" w:space="0"/>
              <w:right w:val="single" w:color="auto" w:sz="4" w:space="0"/>
            </w:tcBorders>
            <w:vAlign w:val="center"/>
          </w:tcPr>
          <w:p w14:paraId="63AD60D9">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796397B1">
            <w:pPr>
              <w:spacing w:after="78"/>
              <w:jc w:val="center"/>
              <w:rPr>
                <w:rFonts w:hint="eastAsia" w:ascii="仿宋_GB2312" w:hAnsi="仿宋" w:eastAsia="仿宋_GB2312"/>
                <w:color w:val="auto"/>
                <w:kern w:val="0"/>
                <w:sz w:val="28"/>
                <w:szCs w:val="28"/>
              </w:rPr>
            </w:pPr>
          </w:p>
        </w:tc>
      </w:tr>
      <w:tr w14:paraId="53265BB8">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03EB42F6">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13</w:t>
            </w:r>
          </w:p>
        </w:tc>
        <w:tc>
          <w:tcPr>
            <w:tcW w:w="1366" w:type="dxa"/>
            <w:vMerge w:val="continue"/>
            <w:tcBorders>
              <w:left w:val="single" w:color="auto" w:sz="4" w:space="0"/>
              <w:right w:val="single" w:color="auto" w:sz="4" w:space="0"/>
            </w:tcBorders>
            <w:vAlign w:val="center"/>
          </w:tcPr>
          <w:p w14:paraId="64AEA3E0">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47D4B157">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总镍</w:t>
            </w:r>
          </w:p>
        </w:tc>
        <w:tc>
          <w:tcPr>
            <w:tcW w:w="1651" w:type="dxa"/>
            <w:tcBorders>
              <w:top w:val="single" w:color="auto" w:sz="4" w:space="0"/>
              <w:left w:val="single" w:color="auto" w:sz="4" w:space="0"/>
              <w:bottom w:val="single" w:color="auto" w:sz="4" w:space="0"/>
              <w:right w:val="single" w:color="auto" w:sz="4" w:space="0"/>
            </w:tcBorders>
            <w:vAlign w:val="center"/>
          </w:tcPr>
          <w:p w14:paraId="4ED2869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0738EDEF">
            <w:pPr>
              <w:spacing w:after="78"/>
              <w:jc w:val="center"/>
              <w:rPr>
                <w:rFonts w:hint="eastAsia" w:ascii="仿宋_GB2312" w:hAnsi="仿宋" w:eastAsia="仿宋_GB2312"/>
                <w:color w:val="auto"/>
                <w:kern w:val="0"/>
                <w:sz w:val="28"/>
                <w:szCs w:val="28"/>
              </w:rPr>
            </w:pPr>
          </w:p>
        </w:tc>
      </w:tr>
      <w:tr w14:paraId="541E7415">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69FA3B97">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14</w:t>
            </w:r>
          </w:p>
        </w:tc>
        <w:tc>
          <w:tcPr>
            <w:tcW w:w="1366" w:type="dxa"/>
            <w:vMerge w:val="continue"/>
            <w:tcBorders>
              <w:left w:val="single" w:color="auto" w:sz="4" w:space="0"/>
              <w:right w:val="single" w:color="auto" w:sz="4" w:space="0"/>
            </w:tcBorders>
            <w:vAlign w:val="center"/>
          </w:tcPr>
          <w:p w14:paraId="5B96F647">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C1C2250">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矿物油</w:t>
            </w:r>
          </w:p>
        </w:tc>
        <w:tc>
          <w:tcPr>
            <w:tcW w:w="1651" w:type="dxa"/>
            <w:tcBorders>
              <w:top w:val="single" w:color="auto" w:sz="4" w:space="0"/>
              <w:left w:val="single" w:color="auto" w:sz="4" w:space="0"/>
              <w:bottom w:val="single" w:color="auto" w:sz="4" w:space="0"/>
              <w:right w:val="single" w:color="auto" w:sz="4" w:space="0"/>
            </w:tcBorders>
            <w:vAlign w:val="center"/>
          </w:tcPr>
          <w:p w14:paraId="503BF841">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7378D586">
            <w:pPr>
              <w:spacing w:after="78"/>
              <w:jc w:val="center"/>
              <w:rPr>
                <w:rFonts w:hint="eastAsia" w:ascii="仿宋_GB2312" w:hAnsi="仿宋" w:eastAsia="仿宋_GB2312"/>
                <w:color w:val="auto"/>
                <w:kern w:val="0"/>
                <w:sz w:val="28"/>
                <w:szCs w:val="28"/>
              </w:rPr>
            </w:pPr>
          </w:p>
        </w:tc>
      </w:tr>
      <w:tr w14:paraId="3661AB92">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719FA9CD">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15</w:t>
            </w:r>
          </w:p>
        </w:tc>
        <w:tc>
          <w:tcPr>
            <w:tcW w:w="1366" w:type="dxa"/>
            <w:vMerge w:val="continue"/>
            <w:tcBorders>
              <w:left w:val="single" w:color="auto" w:sz="4" w:space="0"/>
              <w:right w:val="single" w:color="auto" w:sz="4" w:space="0"/>
            </w:tcBorders>
            <w:vAlign w:val="center"/>
          </w:tcPr>
          <w:p w14:paraId="1542004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0127A4B">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挥发酚</w:t>
            </w:r>
          </w:p>
        </w:tc>
        <w:tc>
          <w:tcPr>
            <w:tcW w:w="1651" w:type="dxa"/>
            <w:tcBorders>
              <w:top w:val="single" w:color="auto" w:sz="4" w:space="0"/>
              <w:left w:val="single" w:color="auto" w:sz="4" w:space="0"/>
              <w:bottom w:val="single" w:color="auto" w:sz="4" w:space="0"/>
              <w:right w:val="single" w:color="auto" w:sz="4" w:space="0"/>
            </w:tcBorders>
            <w:vAlign w:val="center"/>
          </w:tcPr>
          <w:p w14:paraId="7FEA4D6F">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5AA99262">
            <w:pPr>
              <w:spacing w:after="78"/>
              <w:jc w:val="center"/>
              <w:rPr>
                <w:rFonts w:hint="eastAsia" w:ascii="仿宋_GB2312" w:hAnsi="仿宋" w:eastAsia="仿宋_GB2312"/>
                <w:color w:val="auto"/>
                <w:kern w:val="0"/>
                <w:sz w:val="28"/>
                <w:szCs w:val="28"/>
              </w:rPr>
            </w:pPr>
          </w:p>
        </w:tc>
      </w:tr>
      <w:tr w14:paraId="60CE4C64">
        <w:tblPrEx>
          <w:tblCellMar>
            <w:top w:w="0" w:type="dxa"/>
            <w:left w:w="108" w:type="dxa"/>
            <w:bottom w:w="0" w:type="dxa"/>
            <w:right w:w="108" w:type="dxa"/>
          </w:tblCellMar>
        </w:tblPrEx>
        <w:trPr>
          <w:trHeight w:val="119" w:hRule="atLeast"/>
        </w:trPr>
        <w:tc>
          <w:tcPr>
            <w:tcW w:w="1092" w:type="dxa"/>
            <w:tcBorders>
              <w:top w:val="single" w:color="auto" w:sz="4" w:space="0"/>
              <w:left w:val="single" w:color="auto" w:sz="4" w:space="0"/>
              <w:bottom w:val="single" w:color="auto" w:sz="4" w:space="0"/>
              <w:right w:val="single" w:color="auto" w:sz="4" w:space="0"/>
            </w:tcBorders>
            <w:vAlign w:val="center"/>
          </w:tcPr>
          <w:p w14:paraId="13EEE397">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val="en-US" w:eastAsia="zh-CN" w:bidi="ar"/>
              </w:rPr>
              <w:t>16</w:t>
            </w:r>
          </w:p>
        </w:tc>
        <w:tc>
          <w:tcPr>
            <w:tcW w:w="1366" w:type="dxa"/>
            <w:vMerge w:val="continue"/>
            <w:tcBorders>
              <w:left w:val="single" w:color="auto" w:sz="4" w:space="0"/>
              <w:bottom w:val="single" w:color="auto" w:sz="4" w:space="0"/>
              <w:right w:val="single" w:color="auto" w:sz="4" w:space="0"/>
            </w:tcBorders>
            <w:vAlign w:val="center"/>
          </w:tcPr>
          <w:p w14:paraId="5B3D258F">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44DB2D7">
            <w:pPr>
              <w:widowControl/>
              <w:spacing w:after="78"/>
              <w:jc w:val="center"/>
              <w:textAlignment w:val="center"/>
              <w:rPr>
                <w:rFonts w:hint="eastAsia"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总氰化物</w:t>
            </w:r>
          </w:p>
        </w:tc>
        <w:tc>
          <w:tcPr>
            <w:tcW w:w="1651" w:type="dxa"/>
            <w:tcBorders>
              <w:top w:val="single" w:color="auto" w:sz="4" w:space="0"/>
              <w:left w:val="single" w:color="auto" w:sz="4" w:space="0"/>
              <w:bottom w:val="single" w:color="auto" w:sz="4" w:space="0"/>
              <w:right w:val="single" w:color="auto" w:sz="4" w:space="0"/>
            </w:tcBorders>
            <w:vAlign w:val="center"/>
          </w:tcPr>
          <w:p w14:paraId="2A80AD9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lang w:val="en-US" w:eastAsia="zh-CN"/>
              </w:rPr>
              <w:t>6</w:t>
            </w:r>
          </w:p>
        </w:tc>
        <w:tc>
          <w:tcPr>
            <w:tcW w:w="1828" w:type="dxa"/>
            <w:tcBorders>
              <w:top w:val="single" w:color="auto" w:sz="4" w:space="0"/>
              <w:left w:val="single" w:color="auto" w:sz="4" w:space="0"/>
              <w:bottom w:val="single" w:color="auto" w:sz="4" w:space="0"/>
              <w:right w:val="single" w:color="auto" w:sz="4" w:space="0"/>
            </w:tcBorders>
            <w:vAlign w:val="center"/>
          </w:tcPr>
          <w:p w14:paraId="5FEE7DAA">
            <w:pPr>
              <w:spacing w:after="78"/>
              <w:jc w:val="center"/>
              <w:rPr>
                <w:rFonts w:hint="eastAsia" w:ascii="仿宋_GB2312" w:hAnsi="仿宋" w:eastAsia="仿宋_GB2312"/>
                <w:color w:val="auto"/>
                <w:kern w:val="0"/>
                <w:sz w:val="28"/>
                <w:szCs w:val="28"/>
              </w:rPr>
            </w:pPr>
          </w:p>
        </w:tc>
      </w:tr>
      <w:tr w14:paraId="1581C3CD">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5BFFBE14">
            <w:pPr>
              <w:widowControl/>
              <w:spacing w:after="78"/>
              <w:jc w:val="center"/>
              <w:textAlignment w:val="center"/>
              <w:rPr>
                <w:rFonts w:hint="eastAsia" w:ascii="仿宋_GB2312" w:hAnsi="仿宋" w:eastAsia="仿宋_GB2312" w:cs="微软雅黑"/>
                <w:b/>
                <w:bCs/>
                <w:color w:val="auto"/>
                <w:kern w:val="0"/>
                <w:sz w:val="28"/>
                <w:szCs w:val="28"/>
                <w:lang w:bidi="ar"/>
              </w:rPr>
            </w:pPr>
            <w:r>
              <w:rPr>
                <w:rFonts w:hint="eastAsia" w:ascii="仿宋_GB2312" w:hAnsi="仿宋" w:eastAsia="仿宋_GB2312" w:cs="宋体"/>
                <w:color w:val="auto"/>
                <w:kern w:val="0"/>
                <w:sz w:val="28"/>
                <w:szCs w:val="28"/>
                <w:lang w:bidi="ar"/>
              </w:rPr>
              <w:t>1</w:t>
            </w:r>
          </w:p>
        </w:tc>
        <w:tc>
          <w:tcPr>
            <w:tcW w:w="1366" w:type="dxa"/>
            <w:vMerge w:val="restart"/>
            <w:tcBorders>
              <w:top w:val="single" w:color="auto" w:sz="4" w:space="0"/>
              <w:left w:val="single" w:color="auto" w:sz="4" w:space="0"/>
              <w:right w:val="single" w:color="auto" w:sz="4" w:space="0"/>
            </w:tcBorders>
            <w:vAlign w:val="center"/>
          </w:tcPr>
          <w:p w14:paraId="7D2BEE63">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废水检测</w:t>
            </w:r>
          </w:p>
        </w:tc>
        <w:tc>
          <w:tcPr>
            <w:tcW w:w="1916" w:type="dxa"/>
            <w:tcBorders>
              <w:top w:val="single" w:color="auto" w:sz="4" w:space="0"/>
              <w:left w:val="single" w:color="auto" w:sz="4" w:space="0"/>
              <w:bottom w:val="single" w:color="auto" w:sz="4" w:space="0"/>
              <w:right w:val="single" w:color="auto" w:sz="4" w:space="0"/>
            </w:tcBorders>
            <w:vAlign w:val="center"/>
          </w:tcPr>
          <w:p w14:paraId="1965461A">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粪大肠菌群</w:t>
            </w:r>
          </w:p>
        </w:tc>
        <w:tc>
          <w:tcPr>
            <w:tcW w:w="1651" w:type="dxa"/>
            <w:tcBorders>
              <w:top w:val="single" w:color="auto" w:sz="4" w:space="0"/>
              <w:left w:val="single" w:color="auto" w:sz="4" w:space="0"/>
              <w:bottom w:val="single" w:color="auto" w:sz="4" w:space="0"/>
              <w:right w:val="single" w:color="auto" w:sz="4" w:space="0"/>
            </w:tcBorders>
            <w:vAlign w:val="center"/>
          </w:tcPr>
          <w:p w14:paraId="5D3F09EB">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66C583B">
            <w:pPr>
              <w:spacing w:after="78"/>
              <w:jc w:val="center"/>
              <w:rPr>
                <w:rFonts w:hint="eastAsia" w:ascii="仿宋_GB2312" w:hAnsi="仿宋" w:eastAsia="仿宋_GB2312"/>
                <w:color w:val="auto"/>
                <w:kern w:val="0"/>
                <w:sz w:val="28"/>
                <w:szCs w:val="28"/>
              </w:rPr>
            </w:pPr>
          </w:p>
        </w:tc>
      </w:tr>
      <w:tr w14:paraId="0B1526C3">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2E414652">
            <w:pPr>
              <w:widowControl/>
              <w:spacing w:after="78"/>
              <w:jc w:val="center"/>
              <w:textAlignment w:val="center"/>
              <w:rPr>
                <w:rFonts w:hint="eastAsia" w:ascii="仿宋_GB2312" w:hAnsi="仿宋" w:eastAsia="仿宋_GB2312" w:cs="微软雅黑"/>
                <w:b/>
                <w:bCs/>
                <w:color w:val="auto"/>
                <w:kern w:val="0"/>
                <w:sz w:val="28"/>
                <w:szCs w:val="28"/>
                <w:lang w:bidi="ar"/>
              </w:rPr>
            </w:pPr>
            <w:r>
              <w:rPr>
                <w:rFonts w:hint="eastAsia" w:ascii="仿宋_GB2312" w:hAnsi="仿宋" w:eastAsia="仿宋_GB2312" w:cs="宋体"/>
                <w:color w:val="auto"/>
                <w:kern w:val="0"/>
                <w:sz w:val="28"/>
                <w:szCs w:val="28"/>
                <w:lang w:bidi="ar"/>
              </w:rPr>
              <w:t>2</w:t>
            </w:r>
          </w:p>
        </w:tc>
        <w:tc>
          <w:tcPr>
            <w:tcW w:w="1366" w:type="dxa"/>
            <w:vMerge w:val="continue"/>
            <w:tcBorders>
              <w:left w:val="single" w:color="auto" w:sz="4" w:space="0"/>
              <w:right w:val="single" w:color="auto" w:sz="4" w:space="0"/>
            </w:tcBorders>
            <w:vAlign w:val="center"/>
          </w:tcPr>
          <w:p w14:paraId="19339022">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6A2D21BF">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溶解性总固体</w:t>
            </w:r>
          </w:p>
        </w:tc>
        <w:tc>
          <w:tcPr>
            <w:tcW w:w="1651" w:type="dxa"/>
            <w:tcBorders>
              <w:top w:val="single" w:color="auto" w:sz="4" w:space="0"/>
              <w:left w:val="single" w:color="auto" w:sz="4" w:space="0"/>
              <w:bottom w:val="single" w:color="auto" w:sz="4" w:space="0"/>
              <w:right w:val="single" w:color="auto" w:sz="4" w:space="0"/>
            </w:tcBorders>
            <w:vAlign w:val="center"/>
          </w:tcPr>
          <w:p w14:paraId="60747B78">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FB197B0">
            <w:pPr>
              <w:spacing w:after="78"/>
              <w:jc w:val="center"/>
              <w:rPr>
                <w:rFonts w:hint="eastAsia" w:ascii="仿宋_GB2312" w:hAnsi="仿宋" w:eastAsia="仿宋_GB2312"/>
                <w:color w:val="auto"/>
                <w:kern w:val="0"/>
                <w:sz w:val="28"/>
                <w:szCs w:val="28"/>
              </w:rPr>
            </w:pPr>
          </w:p>
        </w:tc>
      </w:tr>
      <w:tr w14:paraId="6D0127A7">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457CC900">
            <w:pPr>
              <w:widowControl/>
              <w:spacing w:after="78"/>
              <w:jc w:val="center"/>
              <w:textAlignment w:val="center"/>
              <w:rPr>
                <w:rFonts w:hint="eastAsia" w:ascii="仿宋_GB2312" w:hAnsi="仿宋" w:eastAsia="仿宋_GB2312" w:cs="微软雅黑"/>
                <w:b/>
                <w:bCs/>
                <w:color w:val="auto"/>
                <w:kern w:val="0"/>
                <w:sz w:val="28"/>
                <w:szCs w:val="28"/>
                <w:lang w:bidi="ar"/>
              </w:rPr>
            </w:pPr>
            <w:r>
              <w:rPr>
                <w:rFonts w:hint="eastAsia" w:ascii="仿宋_GB2312" w:hAnsi="仿宋" w:eastAsia="仿宋_GB2312" w:cs="宋体"/>
                <w:color w:val="auto"/>
                <w:kern w:val="0"/>
                <w:sz w:val="28"/>
                <w:szCs w:val="28"/>
                <w:lang w:bidi="ar"/>
              </w:rPr>
              <w:t>3</w:t>
            </w:r>
          </w:p>
        </w:tc>
        <w:tc>
          <w:tcPr>
            <w:tcW w:w="1366" w:type="dxa"/>
            <w:vMerge w:val="continue"/>
            <w:tcBorders>
              <w:left w:val="single" w:color="auto" w:sz="4" w:space="0"/>
              <w:right w:val="single" w:color="auto" w:sz="4" w:space="0"/>
            </w:tcBorders>
            <w:vAlign w:val="center"/>
          </w:tcPr>
          <w:p w14:paraId="5F37EDC0">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FA8B60A">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TOC</w:t>
            </w:r>
          </w:p>
        </w:tc>
        <w:tc>
          <w:tcPr>
            <w:tcW w:w="1651" w:type="dxa"/>
            <w:tcBorders>
              <w:top w:val="single" w:color="auto" w:sz="4" w:space="0"/>
              <w:left w:val="single" w:color="auto" w:sz="4" w:space="0"/>
              <w:bottom w:val="single" w:color="auto" w:sz="4" w:space="0"/>
              <w:right w:val="single" w:color="auto" w:sz="4" w:space="0"/>
            </w:tcBorders>
            <w:vAlign w:val="center"/>
          </w:tcPr>
          <w:p w14:paraId="065C8EEE">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7E3E627">
            <w:pPr>
              <w:spacing w:after="78"/>
              <w:jc w:val="center"/>
              <w:rPr>
                <w:rFonts w:hint="eastAsia" w:ascii="仿宋_GB2312" w:hAnsi="仿宋" w:eastAsia="仿宋_GB2312"/>
                <w:color w:val="auto"/>
                <w:kern w:val="0"/>
                <w:sz w:val="28"/>
                <w:szCs w:val="28"/>
              </w:rPr>
            </w:pPr>
          </w:p>
        </w:tc>
      </w:tr>
      <w:tr w14:paraId="7346CD9C">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05B286D">
            <w:pPr>
              <w:widowControl/>
              <w:spacing w:after="78"/>
              <w:jc w:val="center"/>
              <w:textAlignment w:val="center"/>
              <w:rPr>
                <w:rFonts w:hint="eastAsia" w:ascii="仿宋_GB2312" w:hAnsi="仿宋" w:eastAsia="仿宋_GB2312" w:cs="微软雅黑"/>
                <w:b/>
                <w:bCs/>
                <w:color w:val="auto"/>
                <w:kern w:val="0"/>
                <w:sz w:val="28"/>
                <w:szCs w:val="28"/>
                <w:lang w:bidi="ar"/>
              </w:rPr>
            </w:pPr>
            <w:r>
              <w:rPr>
                <w:rFonts w:hint="eastAsia" w:ascii="仿宋_GB2312" w:hAnsi="仿宋" w:eastAsia="仿宋_GB2312" w:cs="宋体"/>
                <w:color w:val="auto"/>
                <w:kern w:val="0"/>
                <w:sz w:val="28"/>
                <w:szCs w:val="28"/>
                <w:lang w:bidi="ar"/>
              </w:rPr>
              <w:t>4</w:t>
            </w:r>
          </w:p>
        </w:tc>
        <w:tc>
          <w:tcPr>
            <w:tcW w:w="1366" w:type="dxa"/>
            <w:vMerge w:val="continue"/>
            <w:tcBorders>
              <w:left w:val="single" w:color="auto" w:sz="4" w:space="0"/>
              <w:right w:val="single" w:color="auto" w:sz="4" w:space="0"/>
            </w:tcBorders>
            <w:vAlign w:val="center"/>
          </w:tcPr>
          <w:p w14:paraId="242ADA0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AFC199D">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硫化物</w:t>
            </w:r>
          </w:p>
        </w:tc>
        <w:tc>
          <w:tcPr>
            <w:tcW w:w="1651" w:type="dxa"/>
            <w:tcBorders>
              <w:top w:val="single" w:color="auto" w:sz="4" w:space="0"/>
              <w:left w:val="single" w:color="auto" w:sz="4" w:space="0"/>
              <w:bottom w:val="single" w:color="auto" w:sz="4" w:space="0"/>
              <w:right w:val="single" w:color="auto" w:sz="4" w:space="0"/>
            </w:tcBorders>
            <w:vAlign w:val="center"/>
          </w:tcPr>
          <w:p w14:paraId="546F5D4C">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4F5B0E77">
            <w:pPr>
              <w:spacing w:after="78"/>
              <w:jc w:val="center"/>
              <w:rPr>
                <w:rFonts w:hint="eastAsia" w:ascii="仿宋_GB2312" w:hAnsi="仿宋" w:eastAsia="仿宋_GB2312"/>
                <w:color w:val="auto"/>
                <w:kern w:val="0"/>
                <w:sz w:val="28"/>
                <w:szCs w:val="28"/>
              </w:rPr>
            </w:pPr>
          </w:p>
        </w:tc>
      </w:tr>
      <w:tr w14:paraId="7ABEC8D0">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E4AC677">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5</w:t>
            </w:r>
          </w:p>
        </w:tc>
        <w:tc>
          <w:tcPr>
            <w:tcW w:w="1366" w:type="dxa"/>
            <w:vMerge w:val="continue"/>
            <w:tcBorders>
              <w:left w:val="single" w:color="auto" w:sz="4" w:space="0"/>
              <w:right w:val="single" w:color="auto" w:sz="4" w:space="0"/>
            </w:tcBorders>
            <w:vAlign w:val="center"/>
          </w:tcPr>
          <w:p w14:paraId="15ACB98C">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E56DC25">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氰化物</w:t>
            </w:r>
          </w:p>
        </w:tc>
        <w:tc>
          <w:tcPr>
            <w:tcW w:w="1651" w:type="dxa"/>
            <w:tcBorders>
              <w:top w:val="single" w:color="auto" w:sz="4" w:space="0"/>
              <w:left w:val="single" w:color="auto" w:sz="4" w:space="0"/>
              <w:bottom w:val="single" w:color="auto" w:sz="4" w:space="0"/>
              <w:right w:val="single" w:color="auto" w:sz="4" w:space="0"/>
            </w:tcBorders>
            <w:vAlign w:val="center"/>
          </w:tcPr>
          <w:p w14:paraId="05483855">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3EA5D3E5">
            <w:pPr>
              <w:spacing w:after="78"/>
              <w:jc w:val="center"/>
              <w:rPr>
                <w:rFonts w:hint="eastAsia" w:ascii="仿宋_GB2312" w:hAnsi="仿宋" w:eastAsia="仿宋_GB2312"/>
                <w:color w:val="auto"/>
                <w:kern w:val="0"/>
                <w:sz w:val="28"/>
                <w:szCs w:val="28"/>
              </w:rPr>
            </w:pPr>
          </w:p>
        </w:tc>
      </w:tr>
      <w:tr w14:paraId="7179632D">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42ABE7D">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6</w:t>
            </w:r>
          </w:p>
        </w:tc>
        <w:tc>
          <w:tcPr>
            <w:tcW w:w="1366" w:type="dxa"/>
            <w:vMerge w:val="continue"/>
            <w:tcBorders>
              <w:left w:val="single" w:color="auto" w:sz="4" w:space="0"/>
              <w:right w:val="single" w:color="auto" w:sz="4" w:space="0"/>
            </w:tcBorders>
            <w:vAlign w:val="center"/>
          </w:tcPr>
          <w:p w14:paraId="76DA7CA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6EDECB0">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氯化物</w:t>
            </w:r>
          </w:p>
        </w:tc>
        <w:tc>
          <w:tcPr>
            <w:tcW w:w="1651" w:type="dxa"/>
            <w:tcBorders>
              <w:top w:val="single" w:color="auto" w:sz="4" w:space="0"/>
              <w:left w:val="single" w:color="auto" w:sz="4" w:space="0"/>
              <w:bottom w:val="single" w:color="auto" w:sz="4" w:space="0"/>
              <w:right w:val="single" w:color="auto" w:sz="4" w:space="0"/>
            </w:tcBorders>
            <w:vAlign w:val="center"/>
          </w:tcPr>
          <w:p w14:paraId="609DEEE2">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5E230DD">
            <w:pPr>
              <w:spacing w:after="78"/>
              <w:jc w:val="center"/>
              <w:rPr>
                <w:rFonts w:hint="eastAsia" w:ascii="仿宋_GB2312" w:hAnsi="仿宋" w:eastAsia="仿宋_GB2312"/>
                <w:color w:val="auto"/>
                <w:kern w:val="0"/>
                <w:sz w:val="28"/>
                <w:szCs w:val="28"/>
              </w:rPr>
            </w:pPr>
          </w:p>
        </w:tc>
      </w:tr>
      <w:tr w14:paraId="1F1B7D1C">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58DEADD5">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7</w:t>
            </w:r>
          </w:p>
        </w:tc>
        <w:tc>
          <w:tcPr>
            <w:tcW w:w="1366" w:type="dxa"/>
            <w:vMerge w:val="continue"/>
            <w:tcBorders>
              <w:left w:val="single" w:color="auto" w:sz="4" w:space="0"/>
              <w:right w:val="single" w:color="auto" w:sz="4" w:space="0"/>
            </w:tcBorders>
            <w:vAlign w:val="center"/>
          </w:tcPr>
          <w:p w14:paraId="71BFA136">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5F9896D7">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氟化物</w:t>
            </w:r>
          </w:p>
        </w:tc>
        <w:tc>
          <w:tcPr>
            <w:tcW w:w="1651" w:type="dxa"/>
            <w:tcBorders>
              <w:top w:val="single" w:color="auto" w:sz="4" w:space="0"/>
              <w:left w:val="single" w:color="auto" w:sz="4" w:space="0"/>
              <w:bottom w:val="single" w:color="auto" w:sz="4" w:space="0"/>
              <w:right w:val="single" w:color="auto" w:sz="4" w:space="0"/>
            </w:tcBorders>
            <w:vAlign w:val="center"/>
          </w:tcPr>
          <w:p w14:paraId="7BDFAA9E">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4EA15A8C">
            <w:pPr>
              <w:spacing w:after="78"/>
              <w:jc w:val="center"/>
              <w:rPr>
                <w:rFonts w:hint="eastAsia" w:ascii="仿宋_GB2312" w:hAnsi="仿宋" w:eastAsia="仿宋_GB2312"/>
                <w:color w:val="auto"/>
                <w:kern w:val="0"/>
                <w:sz w:val="28"/>
                <w:szCs w:val="28"/>
              </w:rPr>
            </w:pPr>
          </w:p>
        </w:tc>
      </w:tr>
      <w:tr w14:paraId="1926460D">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C9B6340">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8</w:t>
            </w:r>
          </w:p>
        </w:tc>
        <w:tc>
          <w:tcPr>
            <w:tcW w:w="1366" w:type="dxa"/>
            <w:vMerge w:val="continue"/>
            <w:tcBorders>
              <w:left w:val="single" w:color="auto" w:sz="4" w:space="0"/>
              <w:right w:val="single" w:color="auto" w:sz="4" w:space="0"/>
            </w:tcBorders>
            <w:vAlign w:val="center"/>
          </w:tcPr>
          <w:p w14:paraId="703B8469">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6539B38">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动植物油</w:t>
            </w:r>
          </w:p>
        </w:tc>
        <w:tc>
          <w:tcPr>
            <w:tcW w:w="1651" w:type="dxa"/>
            <w:tcBorders>
              <w:top w:val="single" w:color="auto" w:sz="4" w:space="0"/>
              <w:left w:val="single" w:color="auto" w:sz="4" w:space="0"/>
              <w:bottom w:val="single" w:color="auto" w:sz="4" w:space="0"/>
              <w:right w:val="single" w:color="auto" w:sz="4" w:space="0"/>
            </w:tcBorders>
            <w:vAlign w:val="center"/>
          </w:tcPr>
          <w:p w14:paraId="40767C8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1C94F275">
            <w:pPr>
              <w:spacing w:after="78"/>
              <w:jc w:val="center"/>
              <w:rPr>
                <w:rFonts w:hint="eastAsia" w:ascii="仿宋_GB2312" w:hAnsi="仿宋" w:eastAsia="仿宋_GB2312"/>
                <w:color w:val="auto"/>
                <w:kern w:val="0"/>
                <w:sz w:val="28"/>
                <w:szCs w:val="28"/>
              </w:rPr>
            </w:pPr>
          </w:p>
        </w:tc>
      </w:tr>
      <w:tr w14:paraId="28CD4012">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C5A2880">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9</w:t>
            </w:r>
          </w:p>
        </w:tc>
        <w:tc>
          <w:tcPr>
            <w:tcW w:w="1366" w:type="dxa"/>
            <w:vMerge w:val="continue"/>
            <w:tcBorders>
              <w:left w:val="single" w:color="auto" w:sz="4" w:space="0"/>
              <w:right w:val="single" w:color="auto" w:sz="4" w:space="0"/>
            </w:tcBorders>
            <w:vAlign w:val="center"/>
          </w:tcPr>
          <w:p w14:paraId="59D0B727">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70F285D">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石油类</w:t>
            </w:r>
          </w:p>
        </w:tc>
        <w:tc>
          <w:tcPr>
            <w:tcW w:w="1651" w:type="dxa"/>
            <w:tcBorders>
              <w:top w:val="single" w:color="auto" w:sz="4" w:space="0"/>
              <w:left w:val="single" w:color="auto" w:sz="4" w:space="0"/>
              <w:bottom w:val="single" w:color="auto" w:sz="4" w:space="0"/>
              <w:right w:val="single" w:color="auto" w:sz="4" w:space="0"/>
            </w:tcBorders>
            <w:vAlign w:val="center"/>
          </w:tcPr>
          <w:p w14:paraId="5B8C3F6A">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E69B839">
            <w:pPr>
              <w:spacing w:after="78"/>
              <w:jc w:val="center"/>
              <w:rPr>
                <w:rFonts w:hint="eastAsia" w:ascii="仿宋_GB2312" w:hAnsi="仿宋" w:eastAsia="仿宋_GB2312"/>
                <w:color w:val="auto"/>
                <w:kern w:val="0"/>
                <w:sz w:val="28"/>
                <w:szCs w:val="28"/>
              </w:rPr>
            </w:pPr>
          </w:p>
        </w:tc>
      </w:tr>
      <w:tr w14:paraId="069AF92E">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51FB273">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10</w:t>
            </w:r>
          </w:p>
        </w:tc>
        <w:tc>
          <w:tcPr>
            <w:tcW w:w="1366" w:type="dxa"/>
            <w:vMerge w:val="continue"/>
            <w:tcBorders>
              <w:left w:val="single" w:color="auto" w:sz="4" w:space="0"/>
              <w:right w:val="single" w:color="auto" w:sz="4" w:space="0"/>
            </w:tcBorders>
            <w:vAlign w:val="center"/>
          </w:tcPr>
          <w:p w14:paraId="0C0DE3A9">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0BE383DE">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阴离子表面活性剂</w:t>
            </w:r>
          </w:p>
        </w:tc>
        <w:tc>
          <w:tcPr>
            <w:tcW w:w="1651" w:type="dxa"/>
            <w:tcBorders>
              <w:top w:val="single" w:color="auto" w:sz="4" w:space="0"/>
              <w:left w:val="single" w:color="auto" w:sz="4" w:space="0"/>
              <w:bottom w:val="single" w:color="auto" w:sz="4" w:space="0"/>
              <w:right w:val="single" w:color="auto" w:sz="4" w:space="0"/>
            </w:tcBorders>
            <w:vAlign w:val="center"/>
          </w:tcPr>
          <w:p w14:paraId="32469B57">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9C21B37">
            <w:pPr>
              <w:spacing w:after="78"/>
              <w:jc w:val="center"/>
              <w:rPr>
                <w:rFonts w:hint="eastAsia" w:ascii="仿宋_GB2312" w:hAnsi="仿宋" w:eastAsia="仿宋_GB2312"/>
                <w:color w:val="auto"/>
                <w:kern w:val="0"/>
                <w:sz w:val="28"/>
                <w:szCs w:val="28"/>
              </w:rPr>
            </w:pPr>
          </w:p>
        </w:tc>
      </w:tr>
      <w:tr w14:paraId="78E51507">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2561848">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11</w:t>
            </w:r>
          </w:p>
        </w:tc>
        <w:tc>
          <w:tcPr>
            <w:tcW w:w="1366" w:type="dxa"/>
            <w:vMerge w:val="continue"/>
            <w:tcBorders>
              <w:left w:val="single" w:color="auto" w:sz="4" w:space="0"/>
              <w:right w:val="single" w:color="auto" w:sz="4" w:space="0"/>
            </w:tcBorders>
            <w:vAlign w:val="center"/>
          </w:tcPr>
          <w:p w14:paraId="3BEE28F8">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AA68F62">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阴离子合成洗涤剂</w:t>
            </w:r>
          </w:p>
        </w:tc>
        <w:tc>
          <w:tcPr>
            <w:tcW w:w="1651" w:type="dxa"/>
            <w:tcBorders>
              <w:top w:val="single" w:color="auto" w:sz="4" w:space="0"/>
              <w:left w:val="single" w:color="auto" w:sz="4" w:space="0"/>
              <w:bottom w:val="single" w:color="auto" w:sz="4" w:space="0"/>
              <w:right w:val="single" w:color="auto" w:sz="4" w:space="0"/>
            </w:tcBorders>
            <w:vAlign w:val="center"/>
          </w:tcPr>
          <w:p w14:paraId="22D7728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3E525DCB">
            <w:pPr>
              <w:spacing w:after="78"/>
              <w:jc w:val="center"/>
              <w:rPr>
                <w:rFonts w:hint="eastAsia" w:ascii="仿宋_GB2312" w:hAnsi="仿宋" w:eastAsia="仿宋_GB2312"/>
                <w:color w:val="auto"/>
                <w:kern w:val="0"/>
                <w:sz w:val="28"/>
                <w:szCs w:val="28"/>
              </w:rPr>
            </w:pPr>
          </w:p>
        </w:tc>
      </w:tr>
      <w:tr w14:paraId="0AF1E22E">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764970C">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12</w:t>
            </w:r>
          </w:p>
        </w:tc>
        <w:tc>
          <w:tcPr>
            <w:tcW w:w="1366" w:type="dxa"/>
            <w:vMerge w:val="continue"/>
            <w:tcBorders>
              <w:left w:val="single" w:color="auto" w:sz="4" w:space="0"/>
              <w:right w:val="single" w:color="auto" w:sz="4" w:space="0"/>
            </w:tcBorders>
            <w:vAlign w:val="center"/>
          </w:tcPr>
          <w:p w14:paraId="3903513F">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4F50A5F8">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色度</w:t>
            </w:r>
          </w:p>
        </w:tc>
        <w:tc>
          <w:tcPr>
            <w:tcW w:w="1651" w:type="dxa"/>
            <w:tcBorders>
              <w:top w:val="single" w:color="auto" w:sz="4" w:space="0"/>
              <w:left w:val="single" w:color="auto" w:sz="4" w:space="0"/>
              <w:bottom w:val="single" w:color="auto" w:sz="4" w:space="0"/>
              <w:right w:val="single" w:color="auto" w:sz="4" w:space="0"/>
            </w:tcBorders>
            <w:vAlign w:val="center"/>
          </w:tcPr>
          <w:p w14:paraId="63FBEAE4">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26F17D3">
            <w:pPr>
              <w:spacing w:after="78"/>
              <w:jc w:val="center"/>
              <w:rPr>
                <w:rFonts w:hint="eastAsia" w:ascii="仿宋_GB2312" w:hAnsi="仿宋" w:eastAsia="仿宋_GB2312"/>
                <w:color w:val="auto"/>
                <w:kern w:val="0"/>
                <w:sz w:val="28"/>
                <w:szCs w:val="28"/>
              </w:rPr>
            </w:pPr>
          </w:p>
        </w:tc>
      </w:tr>
      <w:tr w14:paraId="40EC7E1A">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C7EC118">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13</w:t>
            </w:r>
          </w:p>
        </w:tc>
        <w:tc>
          <w:tcPr>
            <w:tcW w:w="1366" w:type="dxa"/>
            <w:vMerge w:val="continue"/>
            <w:tcBorders>
              <w:left w:val="single" w:color="auto" w:sz="4" w:space="0"/>
              <w:right w:val="single" w:color="auto" w:sz="4" w:space="0"/>
            </w:tcBorders>
            <w:vAlign w:val="center"/>
          </w:tcPr>
          <w:p w14:paraId="25C2B360">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96834E1">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甲醛</w:t>
            </w:r>
          </w:p>
        </w:tc>
        <w:tc>
          <w:tcPr>
            <w:tcW w:w="1651" w:type="dxa"/>
            <w:tcBorders>
              <w:top w:val="single" w:color="auto" w:sz="4" w:space="0"/>
              <w:left w:val="single" w:color="auto" w:sz="4" w:space="0"/>
              <w:bottom w:val="single" w:color="auto" w:sz="4" w:space="0"/>
              <w:right w:val="single" w:color="auto" w:sz="4" w:space="0"/>
            </w:tcBorders>
            <w:vAlign w:val="center"/>
          </w:tcPr>
          <w:p w14:paraId="6DC16EC2">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30C2EC35">
            <w:pPr>
              <w:spacing w:after="78"/>
              <w:jc w:val="center"/>
              <w:rPr>
                <w:rFonts w:hint="eastAsia" w:ascii="仿宋_GB2312" w:hAnsi="仿宋" w:eastAsia="仿宋_GB2312"/>
                <w:color w:val="auto"/>
                <w:kern w:val="0"/>
                <w:sz w:val="28"/>
                <w:szCs w:val="28"/>
              </w:rPr>
            </w:pPr>
          </w:p>
        </w:tc>
      </w:tr>
      <w:tr w14:paraId="50257344">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4BAE84E9">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14</w:t>
            </w:r>
          </w:p>
        </w:tc>
        <w:tc>
          <w:tcPr>
            <w:tcW w:w="1366" w:type="dxa"/>
            <w:vMerge w:val="continue"/>
            <w:tcBorders>
              <w:left w:val="single" w:color="auto" w:sz="4" w:space="0"/>
              <w:right w:val="single" w:color="auto" w:sz="4" w:space="0"/>
            </w:tcBorders>
            <w:vAlign w:val="center"/>
          </w:tcPr>
          <w:p w14:paraId="012DB3D8">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515906BC">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苯胺</w:t>
            </w:r>
          </w:p>
        </w:tc>
        <w:tc>
          <w:tcPr>
            <w:tcW w:w="1651" w:type="dxa"/>
            <w:tcBorders>
              <w:top w:val="single" w:color="auto" w:sz="4" w:space="0"/>
              <w:left w:val="single" w:color="auto" w:sz="4" w:space="0"/>
              <w:bottom w:val="single" w:color="auto" w:sz="4" w:space="0"/>
              <w:right w:val="single" w:color="auto" w:sz="4" w:space="0"/>
            </w:tcBorders>
            <w:vAlign w:val="center"/>
          </w:tcPr>
          <w:p w14:paraId="5F644D03">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5EB54EB">
            <w:pPr>
              <w:spacing w:after="78"/>
              <w:jc w:val="center"/>
              <w:rPr>
                <w:rFonts w:hint="eastAsia" w:ascii="仿宋_GB2312" w:hAnsi="仿宋" w:eastAsia="仿宋_GB2312"/>
                <w:color w:val="auto"/>
                <w:kern w:val="0"/>
                <w:sz w:val="28"/>
                <w:szCs w:val="28"/>
              </w:rPr>
            </w:pPr>
          </w:p>
        </w:tc>
      </w:tr>
      <w:tr w14:paraId="4A16344A">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47C3E4E0">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15</w:t>
            </w:r>
          </w:p>
        </w:tc>
        <w:tc>
          <w:tcPr>
            <w:tcW w:w="1366" w:type="dxa"/>
            <w:vMerge w:val="continue"/>
            <w:tcBorders>
              <w:left w:val="single" w:color="auto" w:sz="4" w:space="0"/>
              <w:right w:val="single" w:color="auto" w:sz="4" w:space="0"/>
            </w:tcBorders>
            <w:vAlign w:val="center"/>
          </w:tcPr>
          <w:p w14:paraId="413031C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0F369CD">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六价铬</w:t>
            </w:r>
          </w:p>
        </w:tc>
        <w:tc>
          <w:tcPr>
            <w:tcW w:w="1651" w:type="dxa"/>
            <w:tcBorders>
              <w:top w:val="single" w:color="auto" w:sz="4" w:space="0"/>
              <w:left w:val="single" w:color="auto" w:sz="4" w:space="0"/>
              <w:bottom w:val="single" w:color="auto" w:sz="4" w:space="0"/>
              <w:right w:val="single" w:color="auto" w:sz="4" w:space="0"/>
            </w:tcBorders>
            <w:vAlign w:val="center"/>
          </w:tcPr>
          <w:p w14:paraId="452EBFA1">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D7A5B88">
            <w:pPr>
              <w:spacing w:after="78"/>
              <w:jc w:val="center"/>
              <w:rPr>
                <w:rFonts w:hint="eastAsia" w:ascii="仿宋_GB2312" w:hAnsi="仿宋" w:eastAsia="仿宋_GB2312"/>
                <w:color w:val="auto"/>
                <w:kern w:val="0"/>
                <w:sz w:val="28"/>
                <w:szCs w:val="28"/>
              </w:rPr>
            </w:pPr>
          </w:p>
        </w:tc>
      </w:tr>
      <w:tr w14:paraId="6C4E8B24">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50E0EA73">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16</w:t>
            </w:r>
          </w:p>
        </w:tc>
        <w:tc>
          <w:tcPr>
            <w:tcW w:w="1366" w:type="dxa"/>
            <w:vMerge w:val="continue"/>
            <w:tcBorders>
              <w:left w:val="single" w:color="auto" w:sz="4" w:space="0"/>
              <w:right w:val="single" w:color="auto" w:sz="4" w:space="0"/>
            </w:tcBorders>
            <w:vAlign w:val="center"/>
          </w:tcPr>
          <w:p w14:paraId="5F8F295F">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2331B6C">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总汞</w:t>
            </w:r>
          </w:p>
        </w:tc>
        <w:tc>
          <w:tcPr>
            <w:tcW w:w="1651" w:type="dxa"/>
            <w:tcBorders>
              <w:top w:val="single" w:color="auto" w:sz="4" w:space="0"/>
              <w:left w:val="single" w:color="auto" w:sz="4" w:space="0"/>
              <w:bottom w:val="single" w:color="auto" w:sz="4" w:space="0"/>
              <w:right w:val="single" w:color="auto" w:sz="4" w:space="0"/>
            </w:tcBorders>
            <w:vAlign w:val="center"/>
          </w:tcPr>
          <w:p w14:paraId="4DAFC604">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B4C61BD">
            <w:pPr>
              <w:spacing w:after="78"/>
              <w:jc w:val="center"/>
              <w:rPr>
                <w:rFonts w:hint="eastAsia" w:ascii="仿宋_GB2312" w:hAnsi="仿宋" w:eastAsia="仿宋_GB2312"/>
                <w:color w:val="auto"/>
                <w:kern w:val="0"/>
                <w:sz w:val="28"/>
                <w:szCs w:val="28"/>
              </w:rPr>
            </w:pPr>
          </w:p>
        </w:tc>
      </w:tr>
      <w:tr w14:paraId="2ABC1257">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1C3CCB1B">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17</w:t>
            </w:r>
          </w:p>
        </w:tc>
        <w:tc>
          <w:tcPr>
            <w:tcW w:w="1366" w:type="dxa"/>
            <w:vMerge w:val="continue"/>
            <w:tcBorders>
              <w:left w:val="single" w:color="auto" w:sz="4" w:space="0"/>
              <w:right w:val="single" w:color="auto" w:sz="4" w:space="0"/>
            </w:tcBorders>
            <w:vAlign w:val="center"/>
          </w:tcPr>
          <w:p w14:paraId="63489B5B">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37CD603">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烷基汞</w:t>
            </w:r>
          </w:p>
        </w:tc>
        <w:tc>
          <w:tcPr>
            <w:tcW w:w="1651" w:type="dxa"/>
            <w:tcBorders>
              <w:top w:val="single" w:color="auto" w:sz="4" w:space="0"/>
              <w:left w:val="single" w:color="auto" w:sz="4" w:space="0"/>
              <w:bottom w:val="single" w:color="auto" w:sz="4" w:space="0"/>
              <w:right w:val="single" w:color="auto" w:sz="4" w:space="0"/>
            </w:tcBorders>
            <w:vAlign w:val="center"/>
          </w:tcPr>
          <w:p w14:paraId="172B16C5">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B1549C6">
            <w:pPr>
              <w:spacing w:after="78"/>
              <w:jc w:val="center"/>
              <w:rPr>
                <w:rFonts w:hint="eastAsia" w:ascii="仿宋_GB2312" w:hAnsi="仿宋" w:eastAsia="仿宋_GB2312"/>
                <w:color w:val="auto"/>
                <w:kern w:val="0"/>
                <w:sz w:val="28"/>
                <w:szCs w:val="28"/>
              </w:rPr>
            </w:pPr>
          </w:p>
        </w:tc>
      </w:tr>
      <w:tr w14:paraId="4478F529">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C184C2E">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18</w:t>
            </w:r>
          </w:p>
        </w:tc>
        <w:tc>
          <w:tcPr>
            <w:tcW w:w="1366" w:type="dxa"/>
            <w:vMerge w:val="continue"/>
            <w:tcBorders>
              <w:left w:val="single" w:color="auto" w:sz="4" w:space="0"/>
              <w:right w:val="single" w:color="auto" w:sz="4" w:space="0"/>
            </w:tcBorders>
            <w:vAlign w:val="center"/>
          </w:tcPr>
          <w:p w14:paraId="1B2F3982">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DBDFDEC">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总镉</w:t>
            </w:r>
          </w:p>
        </w:tc>
        <w:tc>
          <w:tcPr>
            <w:tcW w:w="1651" w:type="dxa"/>
            <w:tcBorders>
              <w:top w:val="single" w:color="auto" w:sz="4" w:space="0"/>
              <w:left w:val="single" w:color="auto" w:sz="4" w:space="0"/>
              <w:bottom w:val="single" w:color="auto" w:sz="4" w:space="0"/>
              <w:right w:val="single" w:color="auto" w:sz="4" w:space="0"/>
            </w:tcBorders>
            <w:vAlign w:val="center"/>
          </w:tcPr>
          <w:p w14:paraId="7CC354CC">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C98FEEF">
            <w:pPr>
              <w:spacing w:after="78"/>
              <w:jc w:val="center"/>
              <w:rPr>
                <w:rFonts w:hint="eastAsia" w:ascii="仿宋_GB2312" w:hAnsi="仿宋" w:eastAsia="仿宋_GB2312"/>
                <w:color w:val="auto"/>
                <w:kern w:val="0"/>
                <w:sz w:val="28"/>
                <w:szCs w:val="28"/>
              </w:rPr>
            </w:pPr>
          </w:p>
        </w:tc>
      </w:tr>
      <w:tr w14:paraId="475A956D">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F61F3BE">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19</w:t>
            </w:r>
          </w:p>
        </w:tc>
        <w:tc>
          <w:tcPr>
            <w:tcW w:w="1366" w:type="dxa"/>
            <w:vMerge w:val="continue"/>
            <w:tcBorders>
              <w:left w:val="single" w:color="auto" w:sz="4" w:space="0"/>
              <w:right w:val="single" w:color="auto" w:sz="4" w:space="0"/>
            </w:tcBorders>
            <w:vAlign w:val="center"/>
          </w:tcPr>
          <w:p w14:paraId="1BD0B5AA">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0D5F521">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总铬</w:t>
            </w:r>
          </w:p>
        </w:tc>
        <w:tc>
          <w:tcPr>
            <w:tcW w:w="1651" w:type="dxa"/>
            <w:tcBorders>
              <w:top w:val="single" w:color="auto" w:sz="4" w:space="0"/>
              <w:left w:val="single" w:color="auto" w:sz="4" w:space="0"/>
              <w:bottom w:val="single" w:color="auto" w:sz="4" w:space="0"/>
              <w:right w:val="single" w:color="auto" w:sz="4" w:space="0"/>
            </w:tcBorders>
            <w:vAlign w:val="center"/>
          </w:tcPr>
          <w:p w14:paraId="1B29B993">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AC0F3ED">
            <w:pPr>
              <w:spacing w:after="78"/>
              <w:jc w:val="center"/>
              <w:rPr>
                <w:rFonts w:hint="eastAsia" w:ascii="仿宋_GB2312" w:hAnsi="仿宋" w:eastAsia="仿宋_GB2312"/>
                <w:color w:val="auto"/>
                <w:kern w:val="0"/>
                <w:sz w:val="28"/>
                <w:szCs w:val="28"/>
              </w:rPr>
            </w:pPr>
          </w:p>
        </w:tc>
      </w:tr>
      <w:tr w14:paraId="3B31641E">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92357A0">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20</w:t>
            </w:r>
          </w:p>
        </w:tc>
        <w:tc>
          <w:tcPr>
            <w:tcW w:w="1366" w:type="dxa"/>
            <w:vMerge w:val="continue"/>
            <w:tcBorders>
              <w:left w:val="single" w:color="auto" w:sz="4" w:space="0"/>
              <w:right w:val="single" w:color="auto" w:sz="4" w:space="0"/>
            </w:tcBorders>
            <w:vAlign w:val="center"/>
          </w:tcPr>
          <w:p w14:paraId="5BE59DF1">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2E91A78">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总砷</w:t>
            </w:r>
          </w:p>
        </w:tc>
        <w:tc>
          <w:tcPr>
            <w:tcW w:w="1651" w:type="dxa"/>
            <w:tcBorders>
              <w:top w:val="single" w:color="auto" w:sz="4" w:space="0"/>
              <w:left w:val="single" w:color="auto" w:sz="4" w:space="0"/>
              <w:bottom w:val="single" w:color="auto" w:sz="4" w:space="0"/>
              <w:right w:val="single" w:color="auto" w:sz="4" w:space="0"/>
            </w:tcBorders>
            <w:vAlign w:val="center"/>
          </w:tcPr>
          <w:p w14:paraId="13A920FF">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A63A157">
            <w:pPr>
              <w:spacing w:after="78"/>
              <w:jc w:val="center"/>
              <w:rPr>
                <w:rFonts w:hint="eastAsia" w:ascii="仿宋_GB2312" w:hAnsi="仿宋" w:eastAsia="仿宋_GB2312"/>
                <w:color w:val="auto"/>
                <w:kern w:val="0"/>
                <w:sz w:val="28"/>
                <w:szCs w:val="28"/>
              </w:rPr>
            </w:pPr>
          </w:p>
        </w:tc>
      </w:tr>
      <w:tr w14:paraId="1ACD7B5B">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0DAA0BF">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21</w:t>
            </w:r>
          </w:p>
        </w:tc>
        <w:tc>
          <w:tcPr>
            <w:tcW w:w="1366" w:type="dxa"/>
            <w:vMerge w:val="continue"/>
            <w:tcBorders>
              <w:left w:val="single" w:color="auto" w:sz="4" w:space="0"/>
              <w:right w:val="single" w:color="auto" w:sz="4" w:space="0"/>
            </w:tcBorders>
            <w:vAlign w:val="center"/>
          </w:tcPr>
          <w:p w14:paraId="0E55B507">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090E87EA">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总铅</w:t>
            </w:r>
          </w:p>
        </w:tc>
        <w:tc>
          <w:tcPr>
            <w:tcW w:w="1651" w:type="dxa"/>
            <w:tcBorders>
              <w:top w:val="single" w:color="auto" w:sz="4" w:space="0"/>
              <w:left w:val="single" w:color="auto" w:sz="4" w:space="0"/>
              <w:bottom w:val="single" w:color="auto" w:sz="4" w:space="0"/>
              <w:right w:val="single" w:color="auto" w:sz="4" w:space="0"/>
            </w:tcBorders>
            <w:vAlign w:val="center"/>
          </w:tcPr>
          <w:p w14:paraId="0D80E298">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48198BE">
            <w:pPr>
              <w:spacing w:after="78"/>
              <w:jc w:val="center"/>
              <w:rPr>
                <w:rFonts w:hint="eastAsia" w:ascii="仿宋_GB2312" w:hAnsi="仿宋" w:eastAsia="仿宋_GB2312"/>
                <w:color w:val="auto"/>
                <w:kern w:val="0"/>
                <w:sz w:val="28"/>
                <w:szCs w:val="28"/>
              </w:rPr>
            </w:pPr>
          </w:p>
        </w:tc>
      </w:tr>
      <w:tr w14:paraId="05C2C7DC">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58020CBA">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22</w:t>
            </w:r>
          </w:p>
        </w:tc>
        <w:tc>
          <w:tcPr>
            <w:tcW w:w="1366" w:type="dxa"/>
            <w:vMerge w:val="continue"/>
            <w:tcBorders>
              <w:left w:val="single" w:color="auto" w:sz="4" w:space="0"/>
              <w:right w:val="single" w:color="auto" w:sz="4" w:space="0"/>
            </w:tcBorders>
            <w:vAlign w:val="center"/>
          </w:tcPr>
          <w:p w14:paraId="61AF1E06">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61FBFF2">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总镍</w:t>
            </w:r>
          </w:p>
        </w:tc>
        <w:tc>
          <w:tcPr>
            <w:tcW w:w="1651" w:type="dxa"/>
            <w:tcBorders>
              <w:top w:val="single" w:color="auto" w:sz="4" w:space="0"/>
              <w:left w:val="single" w:color="auto" w:sz="4" w:space="0"/>
              <w:bottom w:val="single" w:color="auto" w:sz="4" w:space="0"/>
              <w:right w:val="single" w:color="auto" w:sz="4" w:space="0"/>
            </w:tcBorders>
            <w:vAlign w:val="center"/>
          </w:tcPr>
          <w:p w14:paraId="5B1372B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1425B5F9">
            <w:pPr>
              <w:spacing w:after="78"/>
              <w:jc w:val="center"/>
              <w:rPr>
                <w:rFonts w:hint="eastAsia" w:ascii="仿宋_GB2312" w:hAnsi="仿宋" w:eastAsia="仿宋_GB2312"/>
                <w:color w:val="auto"/>
                <w:kern w:val="0"/>
                <w:sz w:val="28"/>
                <w:szCs w:val="28"/>
              </w:rPr>
            </w:pPr>
          </w:p>
        </w:tc>
      </w:tr>
      <w:tr w14:paraId="002EB99D">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1C79F174">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23</w:t>
            </w:r>
          </w:p>
        </w:tc>
        <w:tc>
          <w:tcPr>
            <w:tcW w:w="1366" w:type="dxa"/>
            <w:vMerge w:val="continue"/>
            <w:tcBorders>
              <w:left w:val="single" w:color="auto" w:sz="4" w:space="0"/>
              <w:right w:val="single" w:color="auto" w:sz="4" w:space="0"/>
            </w:tcBorders>
            <w:vAlign w:val="center"/>
          </w:tcPr>
          <w:p w14:paraId="0D30C144">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273042E">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总铜</w:t>
            </w:r>
          </w:p>
        </w:tc>
        <w:tc>
          <w:tcPr>
            <w:tcW w:w="1651" w:type="dxa"/>
            <w:tcBorders>
              <w:top w:val="single" w:color="auto" w:sz="4" w:space="0"/>
              <w:left w:val="single" w:color="auto" w:sz="4" w:space="0"/>
              <w:bottom w:val="single" w:color="auto" w:sz="4" w:space="0"/>
              <w:right w:val="single" w:color="auto" w:sz="4" w:space="0"/>
            </w:tcBorders>
            <w:vAlign w:val="center"/>
          </w:tcPr>
          <w:p w14:paraId="31740E3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4C51FB9E">
            <w:pPr>
              <w:spacing w:after="78"/>
              <w:jc w:val="center"/>
              <w:rPr>
                <w:rFonts w:hint="eastAsia" w:ascii="仿宋_GB2312" w:hAnsi="仿宋" w:eastAsia="仿宋_GB2312"/>
                <w:color w:val="auto"/>
                <w:kern w:val="0"/>
                <w:sz w:val="28"/>
                <w:szCs w:val="28"/>
              </w:rPr>
            </w:pPr>
          </w:p>
        </w:tc>
      </w:tr>
      <w:tr w14:paraId="0D7CAA41">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1B936E04">
            <w:pPr>
              <w:widowControl/>
              <w:spacing w:after="78"/>
              <w:jc w:val="center"/>
              <w:textAlignment w:val="center"/>
              <w:rPr>
                <w:rFonts w:hint="eastAsia" w:ascii="仿宋_GB2312" w:hAnsi="仿宋" w:eastAsia="仿宋_GB2312" w:cs="微软雅黑"/>
                <w:color w:val="auto"/>
                <w:kern w:val="0"/>
                <w:sz w:val="28"/>
                <w:szCs w:val="28"/>
                <w:lang w:bidi="ar"/>
              </w:rPr>
            </w:pPr>
            <w:r>
              <w:rPr>
                <w:rFonts w:hint="eastAsia" w:ascii="仿宋_GB2312" w:hAnsi="仿宋" w:eastAsia="仿宋_GB2312" w:cs="宋体"/>
                <w:color w:val="auto"/>
                <w:kern w:val="0"/>
                <w:sz w:val="28"/>
                <w:szCs w:val="28"/>
                <w:lang w:bidi="ar"/>
              </w:rPr>
              <w:t>24</w:t>
            </w:r>
          </w:p>
        </w:tc>
        <w:tc>
          <w:tcPr>
            <w:tcW w:w="1366" w:type="dxa"/>
            <w:vMerge w:val="continue"/>
            <w:tcBorders>
              <w:left w:val="single" w:color="auto" w:sz="4" w:space="0"/>
              <w:right w:val="single" w:color="auto" w:sz="4" w:space="0"/>
            </w:tcBorders>
            <w:vAlign w:val="center"/>
          </w:tcPr>
          <w:p w14:paraId="01F048DB">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A279A4D">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总锌</w:t>
            </w:r>
          </w:p>
        </w:tc>
        <w:tc>
          <w:tcPr>
            <w:tcW w:w="1651" w:type="dxa"/>
            <w:tcBorders>
              <w:top w:val="single" w:color="auto" w:sz="4" w:space="0"/>
              <w:left w:val="single" w:color="auto" w:sz="4" w:space="0"/>
              <w:bottom w:val="single" w:color="auto" w:sz="4" w:space="0"/>
              <w:right w:val="single" w:color="auto" w:sz="4" w:space="0"/>
            </w:tcBorders>
            <w:vAlign w:val="center"/>
          </w:tcPr>
          <w:p w14:paraId="5C57644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1FAEBC5B">
            <w:pPr>
              <w:spacing w:after="78"/>
              <w:jc w:val="center"/>
              <w:rPr>
                <w:rFonts w:hint="eastAsia" w:ascii="仿宋_GB2312" w:hAnsi="仿宋" w:eastAsia="仿宋_GB2312"/>
                <w:color w:val="auto"/>
                <w:kern w:val="0"/>
                <w:sz w:val="28"/>
                <w:szCs w:val="28"/>
              </w:rPr>
            </w:pPr>
          </w:p>
        </w:tc>
      </w:tr>
      <w:tr w14:paraId="220583F8">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29C4620">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25</w:t>
            </w:r>
          </w:p>
        </w:tc>
        <w:tc>
          <w:tcPr>
            <w:tcW w:w="1366" w:type="dxa"/>
            <w:vMerge w:val="continue"/>
            <w:tcBorders>
              <w:left w:val="single" w:color="auto" w:sz="4" w:space="0"/>
              <w:right w:val="single" w:color="auto" w:sz="4" w:space="0"/>
            </w:tcBorders>
            <w:vAlign w:val="center"/>
          </w:tcPr>
          <w:p w14:paraId="403AEA2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F36B52A">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苯酚及挥发酚</w:t>
            </w:r>
          </w:p>
        </w:tc>
        <w:tc>
          <w:tcPr>
            <w:tcW w:w="1651" w:type="dxa"/>
            <w:tcBorders>
              <w:top w:val="single" w:color="auto" w:sz="4" w:space="0"/>
              <w:left w:val="single" w:color="auto" w:sz="4" w:space="0"/>
              <w:bottom w:val="single" w:color="auto" w:sz="4" w:space="0"/>
              <w:right w:val="single" w:color="auto" w:sz="4" w:space="0"/>
            </w:tcBorders>
            <w:vAlign w:val="center"/>
          </w:tcPr>
          <w:p w14:paraId="60D0DD8E">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47D06D7F">
            <w:pPr>
              <w:spacing w:after="78"/>
              <w:jc w:val="center"/>
              <w:rPr>
                <w:rFonts w:hint="eastAsia" w:ascii="仿宋_GB2312" w:hAnsi="仿宋" w:eastAsia="仿宋_GB2312"/>
                <w:color w:val="auto"/>
                <w:kern w:val="0"/>
                <w:sz w:val="28"/>
                <w:szCs w:val="28"/>
              </w:rPr>
            </w:pPr>
          </w:p>
        </w:tc>
      </w:tr>
      <w:tr w14:paraId="3FE33D32">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48A48AF9">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26</w:t>
            </w:r>
          </w:p>
        </w:tc>
        <w:tc>
          <w:tcPr>
            <w:tcW w:w="1366" w:type="dxa"/>
            <w:vMerge w:val="continue"/>
            <w:tcBorders>
              <w:left w:val="single" w:color="auto" w:sz="4" w:space="0"/>
              <w:right w:val="single" w:color="auto" w:sz="4" w:space="0"/>
            </w:tcBorders>
            <w:vAlign w:val="center"/>
          </w:tcPr>
          <w:p w14:paraId="6B74500A">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682F8AD0">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甲基对硫磷</w:t>
            </w:r>
          </w:p>
        </w:tc>
        <w:tc>
          <w:tcPr>
            <w:tcW w:w="1651" w:type="dxa"/>
            <w:tcBorders>
              <w:top w:val="single" w:color="auto" w:sz="4" w:space="0"/>
              <w:left w:val="single" w:color="auto" w:sz="4" w:space="0"/>
              <w:bottom w:val="single" w:color="auto" w:sz="4" w:space="0"/>
              <w:right w:val="single" w:color="auto" w:sz="4" w:space="0"/>
            </w:tcBorders>
            <w:vAlign w:val="center"/>
          </w:tcPr>
          <w:p w14:paraId="02ED3F15">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299C339">
            <w:pPr>
              <w:spacing w:after="78"/>
              <w:jc w:val="center"/>
              <w:rPr>
                <w:rFonts w:hint="eastAsia" w:ascii="仿宋_GB2312" w:hAnsi="仿宋" w:eastAsia="仿宋_GB2312"/>
                <w:color w:val="auto"/>
                <w:kern w:val="0"/>
                <w:sz w:val="28"/>
                <w:szCs w:val="28"/>
              </w:rPr>
            </w:pPr>
          </w:p>
        </w:tc>
      </w:tr>
      <w:tr w14:paraId="6F8C5897">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BAF8FB1">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27</w:t>
            </w:r>
          </w:p>
        </w:tc>
        <w:tc>
          <w:tcPr>
            <w:tcW w:w="1366" w:type="dxa"/>
            <w:vMerge w:val="continue"/>
            <w:tcBorders>
              <w:left w:val="single" w:color="auto" w:sz="4" w:space="0"/>
              <w:right w:val="single" w:color="auto" w:sz="4" w:space="0"/>
            </w:tcBorders>
            <w:vAlign w:val="center"/>
          </w:tcPr>
          <w:p w14:paraId="69283BAF">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4786A63B">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对硫磷</w:t>
            </w:r>
          </w:p>
        </w:tc>
        <w:tc>
          <w:tcPr>
            <w:tcW w:w="1651" w:type="dxa"/>
            <w:tcBorders>
              <w:top w:val="single" w:color="auto" w:sz="4" w:space="0"/>
              <w:left w:val="single" w:color="auto" w:sz="4" w:space="0"/>
              <w:bottom w:val="single" w:color="auto" w:sz="4" w:space="0"/>
              <w:right w:val="single" w:color="auto" w:sz="4" w:space="0"/>
            </w:tcBorders>
            <w:vAlign w:val="center"/>
          </w:tcPr>
          <w:p w14:paraId="13A3F05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1348EBD7">
            <w:pPr>
              <w:spacing w:after="78"/>
              <w:jc w:val="center"/>
              <w:rPr>
                <w:rFonts w:hint="eastAsia" w:ascii="仿宋_GB2312" w:hAnsi="仿宋" w:eastAsia="仿宋_GB2312"/>
                <w:color w:val="auto"/>
                <w:kern w:val="0"/>
                <w:sz w:val="28"/>
                <w:szCs w:val="28"/>
              </w:rPr>
            </w:pPr>
          </w:p>
        </w:tc>
      </w:tr>
      <w:tr w14:paraId="7A9DE553">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62F8F9D">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28</w:t>
            </w:r>
          </w:p>
        </w:tc>
        <w:tc>
          <w:tcPr>
            <w:tcW w:w="1366" w:type="dxa"/>
            <w:vMerge w:val="continue"/>
            <w:tcBorders>
              <w:left w:val="single" w:color="auto" w:sz="4" w:space="0"/>
              <w:right w:val="single" w:color="auto" w:sz="4" w:space="0"/>
            </w:tcBorders>
            <w:vAlign w:val="center"/>
          </w:tcPr>
          <w:p w14:paraId="19A5767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BBF8E5F">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马拉硫磷</w:t>
            </w:r>
          </w:p>
        </w:tc>
        <w:tc>
          <w:tcPr>
            <w:tcW w:w="1651" w:type="dxa"/>
            <w:tcBorders>
              <w:top w:val="single" w:color="auto" w:sz="4" w:space="0"/>
              <w:left w:val="single" w:color="auto" w:sz="4" w:space="0"/>
              <w:bottom w:val="single" w:color="auto" w:sz="4" w:space="0"/>
              <w:right w:val="single" w:color="auto" w:sz="4" w:space="0"/>
            </w:tcBorders>
            <w:vAlign w:val="center"/>
          </w:tcPr>
          <w:p w14:paraId="7EC5C11A">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038E068C">
            <w:pPr>
              <w:spacing w:after="78"/>
              <w:jc w:val="center"/>
              <w:rPr>
                <w:rFonts w:hint="eastAsia" w:ascii="仿宋_GB2312" w:hAnsi="仿宋" w:eastAsia="仿宋_GB2312"/>
                <w:color w:val="auto"/>
                <w:kern w:val="0"/>
                <w:sz w:val="28"/>
                <w:szCs w:val="28"/>
              </w:rPr>
            </w:pPr>
          </w:p>
        </w:tc>
      </w:tr>
      <w:tr w14:paraId="27ED2DEB">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16739166">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29</w:t>
            </w:r>
          </w:p>
        </w:tc>
        <w:tc>
          <w:tcPr>
            <w:tcW w:w="1366" w:type="dxa"/>
            <w:vMerge w:val="continue"/>
            <w:tcBorders>
              <w:left w:val="single" w:color="auto" w:sz="4" w:space="0"/>
              <w:right w:val="single" w:color="auto" w:sz="4" w:space="0"/>
            </w:tcBorders>
            <w:vAlign w:val="center"/>
          </w:tcPr>
          <w:p w14:paraId="6A9DAD6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3E13115B">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乐果</w:t>
            </w:r>
          </w:p>
        </w:tc>
        <w:tc>
          <w:tcPr>
            <w:tcW w:w="1651" w:type="dxa"/>
            <w:tcBorders>
              <w:top w:val="single" w:color="auto" w:sz="4" w:space="0"/>
              <w:left w:val="single" w:color="auto" w:sz="4" w:space="0"/>
              <w:bottom w:val="single" w:color="auto" w:sz="4" w:space="0"/>
              <w:right w:val="single" w:color="auto" w:sz="4" w:space="0"/>
            </w:tcBorders>
            <w:vAlign w:val="center"/>
          </w:tcPr>
          <w:p w14:paraId="7C8D92F7">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E4C15CC">
            <w:pPr>
              <w:spacing w:after="78"/>
              <w:jc w:val="center"/>
              <w:rPr>
                <w:rFonts w:hint="eastAsia" w:ascii="仿宋_GB2312" w:hAnsi="仿宋" w:eastAsia="仿宋_GB2312"/>
                <w:color w:val="auto"/>
                <w:kern w:val="0"/>
                <w:sz w:val="28"/>
                <w:szCs w:val="28"/>
              </w:rPr>
            </w:pPr>
          </w:p>
        </w:tc>
      </w:tr>
      <w:tr w14:paraId="1667FFF1">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51075F0C">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30</w:t>
            </w:r>
          </w:p>
        </w:tc>
        <w:tc>
          <w:tcPr>
            <w:tcW w:w="1366" w:type="dxa"/>
            <w:vMerge w:val="continue"/>
            <w:tcBorders>
              <w:left w:val="single" w:color="auto" w:sz="4" w:space="0"/>
              <w:right w:val="single" w:color="auto" w:sz="4" w:space="0"/>
            </w:tcBorders>
            <w:vAlign w:val="center"/>
          </w:tcPr>
          <w:p w14:paraId="22D61E90">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0B5F2D91">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敌敌畏</w:t>
            </w:r>
          </w:p>
        </w:tc>
        <w:tc>
          <w:tcPr>
            <w:tcW w:w="1651" w:type="dxa"/>
            <w:tcBorders>
              <w:top w:val="single" w:color="auto" w:sz="4" w:space="0"/>
              <w:left w:val="single" w:color="auto" w:sz="4" w:space="0"/>
              <w:bottom w:val="single" w:color="auto" w:sz="4" w:space="0"/>
              <w:right w:val="single" w:color="auto" w:sz="4" w:space="0"/>
            </w:tcBorders>
            <w:vAlign w:val="center"/>
          </w:tcPr>
          <w:p w14:paraId="5D63D071">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94064CD">
            <w:pPr>
              <w:spacing w:after="78"/>
              <w:jc w:val="center"/>
              <w:rPr>
                <w:rFonts w:hint="eastAsia" w:ascii="仿宋_GB2312" w:hAnsi="仿宋" w:eastAsia="仿宋_GB2312"/>
                <w:color w:val="auto"/>
                <w:kern w:val="0"/>
                <w:sz w:val="28"/>
                <w:szCs w:val="28"/>
              </w:rPr>
            </w:pPr>
          </w:p>
        </w:tc>
      </w:tr>
      <w:tr w14:paraId="1C651AC1">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2ED27082">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31</w:t>
            </w:r>
          </w:p>
        </w:tc>
        <w:tc>
          <w:tcPr>
            <w:tcW w:w="1366" w:type="dxa"/>
            <w:vMerge w:val="continue"/>
            <w:tcBorders>
              <w:left w:val="single" w:color="auto" w:sz="4" w:space="0"/>
              <w:right w:val="single" w:color="auto" w:sz="4" w:space="0"/>
            </w:tcBorders>
            <w:vAlign w:val="center"/>
          </w:tcPr>
          <w:p w14:paraId="5A32E84B">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6E066082">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敌百虫</w:t>
            </w:r>
          </w:p>
        </w:tc>
        <w:tc>
          <w:tcPr>
            <w:tcW w:w="1651" w:type="dxa"/>
            <w:tcBorders>
              <w:top w:val="single" w:color="auto" w:sz="4" w:space="0"/>
              <w:left w:val="single" w:color="auto" w:sz="4" w:space="0"/>
              <w:bottom w:val="single" w:color="auto" w:sz="4" w:space="0"/>
              <w:right w:val="single" w:color="auto" w:sz="4" w:space="0"/>
            </w:tcBorders>
            <w:vAlign w:val="center"/>
          </w:tcPr>
          <w:p w14:paraId="05B13E3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7BAC4F24">
            <w:pPr>
              <w:spacing w:after="78"/>
              <w:jc w:val="center"/>
              <w:rPr>
                <w:rFonts w:hint="eastAsia" w:ascii="仿宋_GB2312" w:hAnsi="仿宋" w:eastAsia="仿宋_GB2312"/>
                <w:color w:val="auto"/>
                <w:kern w:val="0"/>
                <w:sz w:val="28"/>
                <w:szCs w:val="28"/>
              </w:rPr>
            </w:pPr>
          </w:p>
        </w:tc>
      </w:tr>
      <w:tr w14:paraId="78D388F6">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DC02F8F">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32</w:t>
            </w:r>
          </w:p>
        </w:tc>
        <w:tc>
          <w:tcPr>
            <w:tcW w:w="1366" w:type="dxa"/>
            <w:vMerge w:val="continue"/>
            <w:tcBorders>
              <w:left w:val="single" w:color="auto" w:sz="4" w:space="0"/>
              <w:right w:val="single" w:color="auto" w:sz="4" w:space="0"/>
            </w:tcBorders>
            <w:vAlign w:val="center"/>
          </w:tcPr>
          <w:p w14:paraId="00ED6BC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F4D4BD9">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七氯</w:t>
            </w:r>
          </w:p>
        </w:tc>
        <w:tc>
          <w:tcPr>
            <w:tcW w:w="1651" w:type="dxa"/>
            <w:tcBorders>
              <w:top w:val="single" w:color="auto" w:sz="4" w:space="0"/>
              <w:left w:val="single" w:color="auto" w:sz="4" w:space="0"/>
              <w:bottom w:val="single" w:color="auto" w:sz="4" w:space="0"/>
              <w:right w:val="single" w:color="auto" w:sz="4" w:space="0"/>
            </w:tcBorders>
            <w:vAlign w:val="center"/>
          </w:tcPr>
          <w:p w14:paraId="43639C66">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F73CEDB">
            <w:pPr>
              <w:spacing w:after="78"/>
              <w:jc w:val="center"/>
              <w:rPr>
                <w:rFonts w:hint="eastAsia" w:ascii="仿宋_GB2312" w:hAnsi="仿宋" w:eastAsia="仿宋_GB2312"/>
                <w:color w:val="auto"/>
                <w:kern w:val="0"/>
                <w:sz w:val="28"/>
                <w:szCs w:val="28"/>
              </w:rPr>
            </w:pPr>
          </w:p>
        </w:tc>
      </w:tr>
      <w:tr w14:paraId="696C322C">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663A4AAA">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33</w:t>
            </w:r>
          </w:p>
        </w:tc>
        <w:tc>
          <w:tcPr>
            <w:tcW w:w="1366" w:type="dxa"/>
            <w:vMerge w:val="continue"/>
            <w:tcBorders>
              <w:left w:val="single" w:color="auto" w:sz="4" w:space="0"/>
              <w:right w:val="single" w:color="auto" w:sz="4" w:space="0"/>
            </w:tcBorders>
            <w:vAlign w:val="center"/>
          </w:tcPr>
          <w:p w14:paraId="654F3AF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B96F6F2">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环氧七氯</w:t>
            </w:r>
          </w:p>
        </w:tc>
        <w:tc>
          <w:tcPr>
            <w:tcW w:w="1651" w:type="dxa"/>
            <w:tcBorders>
              <w:top w:val="single" w:color="auto" w:sz="4" w:space="0"/>
              <w:left w:val="single" w:color="auto" w:sz="4" w:space="0"/>
              <w:bottom w:val="single" w:color="auto" w:sz="4" w:space="0"/>
              <w:right w:val="single" w:color="auto" w:sz="4" w:space="0"/>
            </w:tcBorders>
            <w:vAlign w:val="center"/>
          </w:tcPr>
          <w:p w14:paraId="598C5F21">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792A5E2F">
            <w:pPr>
              <w:spacing w:after="78"/>
              <w:jc w:val="center"/>
              <w:rPr>
                <w:rFonts w:hint="eastAsia" w:ascii="仿宋_GB2312" w:hAnsi="仿宋" w:eastAsia="仿宋_GB2312"/>
                <w:color w:val="auto"/>
                <w:kern w:val="0"/>
                <w:sz w:val="28"/>
                <w:szCs w:val="28"/>
              </w:rPr>
            </w:pPr>
          </w:p>
        </w:tc>
      </w:tr>
      <w:tr w14:paraId="214E2D17">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76CDC0FC">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34</w:t>
            </w:r>
          </w:p>
        </w:tc>
        <w:tc>
          <w:tcPr>
            <w:tcW w:w="1366" w:type="dxa"/>
            <w:vMerge w:val="continue"/>
            <w:tcBorders>
              <w:left w:val="single" w:color="auto" w:sz="4" w:space="0"/>
              <w:right w:val="single" w:color="auto" w:sz="4" w:space="0"/>
            </w:tcBorders>
            <w:vAlign w:val="center"/>
          </w:tcPr>
          <w:p w14:paraId="4E717F2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328D675">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苯</w:t>
            </w:r>
          </w:p>
        </w:tc>
        <w:tc>
          <w:tcPr>
            <w:tcW w:w="1651" w:type="dxa"/>
            <w:tcBorders>
              <w:top w:val="single" w:color="auto" w:sz="4" w:space="0"/>
              <w:left w:val="single" w:color="auto" w:sz="4" w:space="0"/>
              <w:bottom w:val="single" w:color="auto" w:sz="4" w:space="0"/>
              <w:right w:val="single" w:color="auto" w:sz="4" w:space="0"/>
            </w:tcBorders>
            <w:vAlign w:val="center"/>
          </w:tcPr>
          <w:p w14:paraId="00B8430A">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37F085EA">
            <w:pPr>
              <w:spacing w:after="78"/>
              <w:jc w:val="center"/>
              <w:rPr>
                <w:rFonts w:hint="eastAsia" w:ascii="仿宋_GB2312" w:hAnsi="仿宋" w:eastAsia="仿宋_GB2312"/>
                <w:color w:val="auto"/>
                <w:kern w:val="0"/>
                <w:sz w:val="28"/>
                <w:szCs w:val="28"/>
              </w:rPr>
            </w:pPr>
          </w:p>
        </w:tc>
      </w:tr>
      <w:tr w14:paraId="0EFD2E91">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4F248A72">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35</w:t>
            </w:r>
          </w:p>
        </w:tc>
        <w:tc>
          <w:tcPr>
            <w:tcW w:w="1366" w:type="dxa"/>
            <w:vMerge w:val="continue"/>
            <w:tcBorders>
              <w:left w:val="single" w:color="auto" w:sz="4" w:space="0"/>
              <w:right w:val="single" w:color="auto" w:sz="4" w:space="0"/>
            </w:tcBorders>
            <w:vAlign w:val="center"/>
          </w:tcPr>
          <w:p w14:paraId="47E00F01">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79AC8029">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甲苯</w:t>
            </w:r>
          </w:p>
        </w:tc>
        <w:tc>
          <w:tcPr>
            <w:tcW w:w="1651" w:type="dxa"/>
            <w:tcBorders>
              <w:top w:val="single" w:color="auto" w:sz="4" w:space="0"/>
              <w:left w:val="single" w:color="auto" w:sz="4" w:space="0"/>
              <w:bottom w:val="single" w:color="auto" w:sz="4" w:space="0"/>
              <w:right w:val="single" w:color="auto" w:sz="4" w:space="0"/>
            </w:tcBorders>
            <w:vAlign w:val="center"/>
          </w:tcPr>
          <w:p w14:paraId="69BDAD30">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2CA9F3DD">
            <w:pPr>
              <w:spacing w:after="78"/>
              <w:jc w:val="center"/>
              <w:rPr>
                <w:rFonts w:hint="eastAsia" w:ascii="仿宋_GB2312" w:hAnsi="仿宋" w:eastAsia="仿宋_GB2312"/>
                <w:color w:val="auto"/>
                <w:kern w:val="0"/>
                <w:sz w:val="28"/>
                <w:szCs w:val="28"/>
              </w:rPr>
            </w:pPr>
          </w:p>
        </w:tc>
      </w:tr>
      <w:tr w14:paraId="708E504F">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21F03CE1">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36</w:t>
            </w:r>
          </w:p>
        </w:tc>
        <w:tc>
          <w:tcPr>
            <w:tcW w:w="1366" w:type="dxa"/>
            <w:vMerge w:val="continue"/>
            <w:tcBorders>
              <w:left w:val="single" w:color="auto" w:sz="4" w:space="0"/>
              <w:right w:val="single" w:color="auto" w:sz="4" w:space="0"/>
            </w:tcBorders>
            <w:vAlign w:val="center"/>
          </w:tcPr>
          <w:p w14:paraId="185C532A">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8EF3A6A">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邻二甲苯</w:t>
            </w:r>
          </w:p>
        </w:tc>
        <w:tc>
          <w:tcPr>
            <w:tcW w:w="1651" w:type="dxa"/>
            <w:tcBorders>
              <w:top w:val="single" w:color="auto" w:sz="4" w:space="0"/>
              <w:left w:val="single" w:color="auto" w:sz="4" w:space="0"/>
              <w:bottom w:val="single" w:color="auto" w:sz="4" w:space="0"/>
              <w:right w:val="single" w:color="auto" w:sz="4" w:space="0"/>
            </w:tcBorders>
            <w:vAlign w:val="center"/>
          </w:tcPr>
          <w:p w14:paraId="7CA0CB45">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3FA3234E">
            <w:pPr>
              <w:spacing w:after="78"/>
              <w:jc w:val="center"/>
              <w:rPr>
                <w:rFonts w:hint="eastAsia" w:ascii="仿宋_GB2312" w:hAnsi="仿宋" w:eastAsia="仿宋_GB2312"/>
                <w:color w:val="auto"/>
                <w:kern w:val="0"/>
                <w:sz w:val="28"/>
                <w:szCs w:val="28"/>
              </w:rPr>
            </w:pPr>
          </w:p>
        </w:tc>
      </w:tr>
      <w:tr w14:paraId="156C94D8">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1EABD2E6">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37</w:t>
            </w:r>
          </w:p>
        </w:tc>
        <w:tc>
          <w:tcPr>
            <w:tcW w:w="1366" w:type="dxa"/>
            <w:vMerge w:val="continue"/>
            <w:tcBorders>
              <w:left w:val="single" w:color="auto" w:sz="4" w:space="0"/>
              <w:right w:val="single" w:color="auto" w:sz="4" w:space="0"/>
            </w:tcBorders>
            <w:vAlign w:val="center"/>
          </w:tcPr>
          <w:p w14:paraId="40C6801F">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A2DF271">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对-二甲苯</w:t>
            </w:r>
          </w:p>
        </w:tc>
        <w:tc>
          <w:tcPr>
            <w:tcW w:w="1651" w:type="dxa"/>
            <w:tcBorders>
              <w:top w:val="single" w:color="auto" w:sz="4" w:space="0"/>
              <w:left w:val="single" w:color="auto" w:sz="4" w:space="0"/>
              <w:bottom w:val="single" w:color="auto" w:sz="4" w:space="0"/>
              <w:right w:val="single" w:color="auto" w:sz="4" w:space="0"/>
            </w:tcBorders>
            <w:vAlign w:val="center"/>
          </w:tcPr>
          <w:p w14:paraId="6FBA8FF8">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633222C4">
            <w:pPr>
              <w:spacing w:after="78"/>
              <w:jc w:val="center"/>
              <w:rPr>
                <w:rFonts w:hint="eastAsia" w:ascii="仿宋_GB2312" w:hAnsi="仿宋" w:eastAsia="仿宋_GB2312"/>
                <w:color w:val="auto"/>
                <w:kern w:val="0"/>
                <w:sz w:val="28"/>
                <w:szCs w:val="28"/>
              </w:rPr>
            </w:pPr>
          </w:p>
        </w:tc>
      </w:tr>
      <w:tr w14:paraId="4CC7D635">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0196DB91">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38</w:t>
            </w:r>
          </w:p>
        </w:tc>
        <w:tc>
          <w:tcPr>
            <w:tcW w:w="1366" w:type="dxa"/>
            <w:vMerge w:val="continue"/>
            <w:tcBorders>
              <w:left w:val="single" w:color="auto" w:sz="4" w:space="0"/>
              <w:right w:val="single" w:color="auto" w:sz="4" w:space="0"/>
            </w:tcBorders>
            <w:vAlign w:val="center"/>
          </w:tcPr>
          <w:p w14:paraId="13720CE4">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196537AF">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间-二甲苯</w:t>
            </w:r>
          </w:p>
        </w:tc>
        <w:tc>
          <w:tcPr>
            <w:tcW w:w="1651" w:type="dxa"/>
            <w:tcBorders>
              <w:top w:val="single" w:color="auto" w:sz="4" w:space="0"/>
              <w:left w:val="single" w:color="auto" w:sz="4" w:space="0"/>
              <w:bottom w:val="single" w:color="auto" w:sz="4" w:space="0"/>
              <w:right w:val="single" w:color="auto" w:sz="4" w:space="0"/>
            </w:tcBorders>
            <w:vAlign w:val="center"/>
          </w:tcPr>
          <w:p w14:paraId="5B160409">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76A5AC17">
            <w:pPr>
              <w:spacing w:after="78"/>
              <w:jc w:val="center"/>
              <w:rPr>
                <w:rFonts w:hint="eastAsia" w:ascii="仿宋_GB2312" w:hAnsi="仿宋" w:eastAsia="仿宋_GB2312"/>
                <w:color w:val="auto"/>
                <w:kern w:val="0"/>
                <w:sz w:val="28"/>
                <w:szCs w:val="28"/>
              </w:rPr>
            </w:pPr>
          </w:p>
        </w:tc>
      </w:tr>
      <w:tr w14:paraId="545F341C">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vAlign w:val="center"/>
          </w:tcPr>
          <w:p w14:paraId="29717FCE">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39</w:t>
            </w:r>
          </w:p>
        </w:tc>
        <w:tc>
          <w:tcPr>
            <w:tcW w:w="1366" w:type="dxa"/>
            <w:vMerge w:val="continue"/>
            <w:tcBorders>
              <w:left w:val="single" w:color="auto" w:sz="4" w:space="0"/>
              <w:right w:val="single" w:color="auto" w:sz="4" w:space="0"/>
            </w:tcBorders>
            <w:vAlign w:val="center"/>
          </w:tcPr>
          <w:p w14:paraId="0240BF6E">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08FC9E47">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乙苯</w:t>
            </w:r>
          </w:p>
        </w:tc>
        <w:tc>
          <w:tcPr>
            <w:tcW w:w="1651" w:type="dxa"/>
            <w:tcBorders>
              <w:top w:val="single" w:color="auto" w:sz="4" w:space="0"/>
              <w:left w:val="single" w:color="auto" w:sz="4" w:space="0"/>
              <w:bottom w:val="single" w:color="auto" w:sz="4" w:space="0"/>
              <w:right w:val="single" w:color="auto" w:sz="4" w:space="0"/>
            </w:tcBorders>
            <w:vAlign w:val="center"/>
          </w:tcPr>
          <w:p w14:paraId="5E50CFED">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5D45A887">
            <w:pPr>
              <w:spacing w:after="78"/>
              <w:jc w:val="center"/>
              <w:rPr>
                <w:rFonts w:hint="eastAsia" w:ascii="仿宋_GB2312" w:hAnsi="仿宋" w:eastAsia="仿宋_GB2312"/>
                <w:color w:val="auto"/>
                <w:kern w:val="0"/>
                <w:sz w:val="28"/>
                <w:szCs w:val="28"/>
              </w:rPr>
            </w:pPr>
          </w:p>
        </w:tc>
      </w:tr>
      <w:tr w14:paraId="551F2A32">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35EF3AE">
            <w:pPr>
              <w:widowControl/>
              <w:spacing w:after="78"/>
              <w:jc w:val="center"/>
              <w:textAlignment w:val="center"/>
              <w:rPr>
                <w:rFonts w:hint="eastAsia" w:ascii="仿宋_GB2312" w:hAnsi="仿宋" w:eastAsia="仿宋_GB2312" w:cs="宋体"/>
                <w:color w:val="auto"/>
                <w:sz w:val="28"/>
                <w:szCs w:val="28"/>
              </w:rPr>
            </w:pPr>
            <w:r>
              <w:rPr>
                <w:rFonts w:hint="eastAsia" w:ascii="仿宋_GB2312" w:hAnsi="仿宋" w:eastAsia="仿宋_GB2312" w:cs="宋体"/>
                <w:color w:val="auto"/>
                <w:kern w:val="0"/>
                <w:sz w:val="28"/>
                <w:szCs w:val="28"/>
                <w:lang w:bidi="ar"/>
              </w:rPr>
              <w:t>40</w:t>
            </w:r>
          </w:p>
        </w:tc>
        <w:tc>
          <w:tcPr>
            <w:tcW w:w="1366" w:type="dxa"/>
            <w:vMerge w:val="continue"/>
            <w:tcBorders>
              <w:left w:val="single" w:color="auto" w:sz="4" w:space="0"/>
              <w:bottom w:val="single" w:color="auto" w:sz="4" w:space="0"/>
              <w:right w:val="single" w:color="auto" w:sz="4" w:space="0"/>
            </w:tcBorders>
            <w:vAlign w:val="center"/>
          </w:tcPr>
          <w:p w14:paraId="4CB74E6D">
            <w:pPr>
              <w:widowControl/>
              <w:spacing w:after="78"/>
              <w:jc w:val="center"/>
              <w:textAlignment w:val="center"/>
              <w:rPr>
                <w:rFonts w:hint="eastAsia" w:ascii="仿宋_GB2312" w:hAnsi="仿宋" w:eastAsia="仿宋_GB2312"/>
                <w:color w:val="auto"/>
                <w:kern w:val="0"/>
                <w:sz w:val="28"/>
                <w:szCs w:val="28"/>
              </w:rPr>
            </w:pPr>
          </w:p>
        </w:tc>
        <w:tc>
          <w:tcPr>
            <w:tcW w:w="1916" w:type="dxa"/>
            <w:tcBorders>
              <w:top w:val="single" w:color="auto" w:sz="4" w:space="0"/>
              <w:left w:val="single" w:color="auto" w:sz="4" w:space="0"/>
              <w:bottom w:val="single" w:color="auto" w:sz="4" w:space="0"/>
              <w:right w:val="single" w:color="auto" w:sz="4" w:space="0"/>
            </w:tcBorders>
            <w:vAlign w:val="center"/>
          </w:tcPr>
          <w:p w14:paraId="2F487AE0">
            <w:pPr>
              <w:widowControl/>
              <w:spacing w:after="78"/>
              <w:jc w:val="center"/>
              <w:textAlignment w:val="center"/>
              <w:rPr>
                <w:rFonts w:hint="eastAsia" w:ascii="仿宋_GB2312" w:hAnsi="仿宋" w:eastAsia="仿宋_GB2312"/>
                <w:color w:val="auto"/>
                <w:kern w:val="0"/>
                <w:sz w:val="28"/>
                <w:szCs w:val="28"/>
              </w:rPr>
            </w:pPr>
            <w:r>
              <w:rPr>
                <w:rFonts w:hint="eastAsia" w:ascii="仿宋_GB2312" w:hAnsi="仿宋" w:eastAsia="仿宋_GB2312" w:cs="宋体"/>
                <w:color w:val="auto"/>
                <w:kern w:val="0"/>
                <w:sz w:val="28"/>
                <w:szCs w:val="28"/>
                <w:lang w:bidi="ar"/>
              </w:rPr>
              <w:t>苯乙烯</w:t>
            </w:r>
          </w:p>
        </w:tc>
        <w:tc>
          <w:tcPr>
            <w:tcW w:w="1651" w:type="dxa"/>
            <w:tcBorders>
              <w:top w:val="single" w:color="auto" w:sz="4" w:space="0"/>
              <w:left w:val="single" w:color="auto" w:sz="4" w:space="0"/>
              <w:bottom w:val="single" w:color="auto" w:sz="4" w:space="0"/>
              <w:right w:val="single" w:color="auto" w:sz="4" w:space="0"/>
            </w:tcBorders>
            <w:vAlign w:val="center"/>
          </w:tcPr>
          <w:p w14:paraId="0A9E9D99">
            <w:pPr>
              <w:spacing w:after="78"/>
              <w:jc w:val="center"/>
              <w:rPr>
                <w:rFonts w:hint="eastAsia" w:ascii="仿宋_GB2312" w:hAnsi="仿宋" w:eastAsia="仿宋_GB2312"/>
                <w:color w:val="auto"/>
                <w:kern w:val="0"/>
                <w:sz w:val="28"/>
                <w:szCs w:val="28"/>
              </w:rPr>
            </w:pPr>
            <w:r>
              <w:rPr>
                <w:rFonts w:hint="eastAsia" w:ascii="仿宋_GB2312" w:hAnsi="仿宋" w:eastAsia="仿宋_GB2312"/>
                <w:color w:val="auto"/>
                <w:kern w:val="0"/>
                <w:sz w:val="28"/>
                <w:szCs w:val="28"/>
              </w:rPr>
              <w:t>12</w:t>
            </w:r>
          </w:p>
        </w:tc>
        <w:tc>
          <w:tcPr>
            <w:tcW w:w="1828" w:type="dxa"/>
            <w:tcBorders>
              <w:top w:val="single" w:color="auto" w:sz="4" w:space="0"/>
              <w:left w:val="single" w:color="auto" w:sz="4" w:space="0"/>
              <w:bottom w:val="single" w:color="auto" w:sz="4" w:space="0"/>
              <w:right w:val="single" w:color="auto" w:sz="4" w:space="0"/>
            </w:tcBorders>
            <w:vAlign w:val="center"/>
          </w:tcPr>
          <w:p w14:paraId="0210AF3B">
            <w:pPr>
              <w:spacing w:after="78"/>
              <w:jc w:val="center"/>
              <w:rPr>
                <w:rFonts w:hint="eastAsia" w:ascii="仿宋_GB2312" w:hAnsi="仿宋" w:eastAsia="仿宋_GB2312"/>
                <w:color w:val="auto"/>
                <w:kern w:val="0"/>
                <w:sz w:val="28"/>
                <w:szCs w:val="28"/>
              </w:rPr>
            </w:pPr>
          </w:p>
        </w:tc>
      </w:tr>
      <w:tr w14:paraId="2A35BF10">
        <w:tblPrEx>
          <w:tblCellMar>
            <w:top w:w="0" w:type="dxa"/>
            <w:left w:w="108" w:type="dxa"/>
            <w:bottom w:w="0" w:type="dxa"/>
            <w:right w:w="108" w:type="dxa"/>
          </w:tblCellMar>
        </w:tblPrEx>
        <w:trPr>
          <w:trHeight w:val="345" w:hRule="atLeast"/>
        </w:trPr>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14:paraId="693525B2">
            <w:pPr>
              <w:widowControl/>
              <w:spacing w:after="78"/>
              <w:jc w:val="center"/>
              <w:textAlignment w:val="center"/>
              <w:rPr>
                <w:rFonts w:hint="default" w:ascii="仿宋_GB2312" w:hAnsi="仿宋" w:eastAsia="仿宋_GB2312" w:cs="宋体"/>
                <w:color w:val="auto"/>
                <w:kern w:val="0"/>
                <w:sz w:val="28"/>
                <w:szCs w:val="28"/>
                <w:lang w:val="en-US" w:eastAsia="zh-CN" w:bidi="ar"/>
              </w:rPr>
            </w:pPr>
            <w:r>
              <w:rPr>
                <w:rFonts w:hint="eastAsia" w:ascii="仿宋_GB2312" w:hAnsi="仿宋" w:eastAsia="仿宋_GB2312" w:cs="宋体"/>
                <w:color w:val="auto"/>
                <w:kern w:val="0"/>
                <w:sz w:val="28"/>
                <w:szCs w:val="28"/>
                <w:lang w:val="en-US" w:eastAsia="zh-CN" w:bidi="ar"/>
              </w:rPr>
              <w:t>1</w:t>
            </w:r>
          </w:p>
        </w:tc>
        <w:tc>
          <w:tcPr>
            <w:tcW w:w="1366" w:type="dxa"/>
            <w:tcBorders>
              <w:top w:val="single" w:color="auto" w:sz="4" w:space="0"/>
              <w:left w:val="single" w:color="auto" w:sz="4" w:space="0"/>
              <w:bottom w:val="single" w:color="auto" w:sz="4" w:space="0"/>
              <w:right w:val="single" w:color="auto" w:sz="4" w:space="0"/>
            </w:tcBorders>
            <w:vAlign w:val="center"/>
          </w:tcPr>
          <w:p w14:paraId="6F5FCA37">
            <w:pPr>
              <w:widowControl/>
              <w:spacing w:after="78"/>
              <w:jc w:val="center"/>
              <w:textAlignment w:val="center"/>
              <w:rPr>
                <w:rFonts w:hint="default" w:ascii="仿宋_GB2312" w:hAnsi="仿宋" w:eastAsia="仿宋_GB2312"/>
                <w:color w:val="auto"/>
                <w:kern w:val="0"/>
                <w:sz w:val="28"/>
                <w:szCs w:val="28"/>
                <w:lang w:val="en-US" w:eastAsia="zh-CN"/>
              </w:rPr>
            </w:pPr>
            <w:r>
              <w:rPr>
                <w:rFonts w:hint="eastAsia" w:ascii="仿宋_GB2312" w:hAnsi="仿宋" w:eastAsia="仿宋_GB2312"/>
                <w:color w:val="auto"/>
                <w:kern w:val="0"/>
                <w:sz w:val="28"/>
                <w:szCs w:val="28"/>
                <w:lang w:val="en-US" w:eastAsia="zh-CN"/>
              </w:rPr>
              <w:t>采样费</w:t>
            </w:r>
          </w:p>
        </w:tc>
        <w:tc>
          <w:tcPr>
            <w:tcW w:w="1916" w:type="dxa"/>
            <w:tcBorders>
              <w:top w:val="single" w:color="auto" w:sz="4" w:space="0"/>
              <w:left w:val="single" w:color="auto" w:sz="4" w:space="0"/>
              <w:bottom w:val="single" w:color="auto" w:sz="4" w:space="0"/>
              <w:right w:val="single" w:color="auto" w:sz="4" w:space="0"/>
            </w:tcBorders>
            <w:vAlign w:val="center"/>
          </w:tcPr>
          <w:p w14:paraId="6DAA0805">
            <w:pPr>
              <w:widowControl/>
              <w:spacing w:after="78"/>
              <w:jc w:val="center"/>
              <w:textAlignment w:val="center"/>
              <w:rPr>
                <w:rFonts w:hint="eastAsia" w:ascii="仿宋_GB2312" w:hAnsi="仿宋" w:eastAsia="仿宋_GB2312" w:cs="宋体"/>
                <w:color w:val="auto"/>
                <w:kern w:val="0"/>
                <w:sz w:val="28"/>
                <w:szCs w:val="28"/>
                <w:lang w:bidi="ar"/>
              </w:rPr>
            </w:pPr>
            <w:r>
              <w:rPr>
                <w:rFonts w:hint="eastAsia" w:ascii="仿宋_GB2312" w:hAnsi="仿宋" w:eastAsia="仿宋_GB2312" w:cs="宋体"/>
                <w:color w:val="auto"/>
                <w:kern w:val="0"/>
                <w:sz w:val="28"/>
                <w:szCs w:val="28"/>
                <w:lang w:bidi="ar"/>
              </w:rPr>
              <w:t>采</w:t>
            </w:r>
            <w:r>
              <w:rPr>
                <w:rFonts w:hint="eastAsia" w:ascii="仿宋_GB2312" w:hAnsi="仿宋" w:eastAsia="仿宋_GB2312" w:cs="宋体"/>
                <w:color w:val="auto"/>
                <w:kern w:val="0"/>
                <w:sz w:val="28"/>
                <w:szCs w:val="28"/>
                <w:lang w:val="en-US" w:eastAsia="zh-CN" w:bidi="ar"/>
              </w:rPr>
              <w:t>样</w:t>
            </w:r>
            <w:r>
              <w:rPr>
                <w:rFonts w:hint="eastAsia" w:ascii="仿宋_GB2312" w:hAnsi="仿宋" w:eastAsia="仿宋_GB2312" w:cs="宋体"/>
                <w:color w:val="auto"/>
                <w:kern w:val="0"/>
                <w:sz w:val="28"/>
                <w:szCs w:val="28"/>
                <w:lang w:bidi="ar"/>
              </w:rPr>
              <w:t>差旅费</w:t>
            </w:r>
          </w:p>
        </w:tc>
        <w:tc>
          <w:tcPr>
            <w:tcW w:w="1651" w:type="dxa"/>
            <w:tcBorders>
              <w:top w:val="single" w:color="auto" w:sz="4" w:space="0"/>
              <w:left w:val="single" w:color="auto" w:sz="4" w:space="0"/>
              <w:bottom w:val="single" w:color="auto" w:sz="4" w:space="0"/>
              <w:right w:val="single" w:color="auto" w:sz="4" w:space="0"/>
            </w:tcBorders>
            <w:vAlign w:val="center"/>
          </w:tcPr>
          <w:p w14:paraId="2DB640F7">
            <w:pPr>
              <w:spacing w:after="78"/>
              <w:jc w:val="center"/>
              <w:rPr>
                <w:rFonts w:hint="default" w:ascii="仿宋_GB2312" w:hAnsi="仿宋" w:eastAsia="仿宋_GB2312"/>
                <w:color w:val="auto"/>
                <w:kern w:val="0"/>
                <w:sz w:val="28"/>
                <w:szCs w:val="28"/>
                <w:lang w:val="en-US" w:eastAsia="zh-CN"/>
              </w:rPr>
            </w:pPr>
            <w:r>
              <w:rPr>
                <w:rFonts w:hint="eastAsia" w:ascii="仿宋_GB2312" w:hAnsi="仿宋" w:eastAsia="仿宋_GB2312"/>
                <w:color w:val="auto"/>
                <w:kern w:val="0"/>
                <w:sz w:val="28"/>
                <w:szCs w:val="28"/>
                <w:lang w:val="en-US" w:eastAsia="zh-CN"/>
              </w:rPr>
              <w:t>12</w:t>
            </w:r>
          </w:p>
        </w:tc>
        <w:tc>
          <w:tcPr>
            <w:tcW w:w="1828" w:type="dxa"/>
            <w:tcBorders>
              <w:top w:val="single" w:color="auto" w:sz="4" w:space="0"/>
              <w:left w:val="single" w:color="auto" w:sz="4" w:space="0"/>
              <w:bottom w:val="single" w:color="auto" w:sz="4" w:space="0"/>
              <w:right w:val="single" w:color="auto" w:sz="4" w:space="0"/>
            </w:tcBorders>
            <w:vAlign w:val="center"/>
          </w:tcPr>
          <w:p w14:paraId="470ACDE2">
            <w:pPr>
              <w:spacing w:after="78"/>
              <w:jc w:val="center"/>
              <w:rPr>
                <w:rFonts w:hint="eastAsia" w:ascii="仿宋_GB2312" w:hAnsi="仿宋" w:eastAsia="仿宋_GB2312"/>
                <w:color w:val="auto"/>
                <w:kern w:val="0"/>
                <w:sz w:val="28"/>
                <w:szCs w:val="28"/>
              </w:rPr>
            </w:pPr>
          </w:p>
        </w:tc>
      </w:tr>
    </w:tbl>
    <w:p w14:paraId="5BFEDF26">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上述暂定次数仅作为采购人按总价确定中选单位参考使用，采购人不对服务期限内授予中选单位的采购份额、采购合同总额进行承诺，采购单位的实际需求以采购人每次服务的通知为准，在服务期内参选单位不得因采购单位实际采购数量的减少或增加而要求提供任何形式的补偿或赔偿或要求采购人按暂定数量采购相应服务。</w:t>
      </w:r>
    </w:p>
    <w:p w14:paraId="7D3419A2">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本项目为单价合同，供应商报价为包干费用</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应包含乙方履行本合同项下全部工作内容、职责及义务所需的一切费用，包括但不限于人员工资和福利、技术咨询费、保险、材料费、机械费、设备费、措施费、文本印刷费、差旅费、调研费、交通费、办公设施和设备、通讯设备、管理费、利润、税金等与本合同全部工作内容有关的一切费用。</w:t>
      </w:r>
    </w:p>
    <w:p w14:paraId="36B9ADD3">
      <w:pPr>
        <w:widowControl/>
        <w:spacing w:after="78" w:line="640" w:lineRule="exact"/>
        <w:ind w:firstLine="640" w:firstLineChars="200"/>
        <w:jc w:val="left"/>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检测报告周期：乙方在每次采样完成后7</w:t>
      </w:r>
      <w:r>
        <w:rPr>
          <w:rFonts w:hint="eastAsia" w:ascii="Times New Roman" w:hAnsi="Times New Roman" w:eastAsia="仿宋_GB2312"/>
          <w:bCs/>
          <w:color w:val="auto"/>
          <w:sz w:val="32"/>
          <w:szCs w:val="32"/>
          <w:lang w:val="en-US" w:eastAsia="zh-CN"/>
        </w:rPr>
        <w:t>个工作</w:t>
      </w:r>
      <w:r>
        <w:rPr>
          <w:rFonts w:hint="eastAsia" w:ascii="Times New Roman" w:hAnsi="Times New Roman" w:eastAsia="仿宋_GB2312"/>
          <w:bCs/>
          <w:color w:val="auto"/>
          <w:sz w:val="32"/>
          <w:szCs w:val="32"/>
        </w:rPr>
        <w:t>日出具检测报告。</w:t>
      </w:r>
    </w:p>
    <w:p w14:paraId="7733964F">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采样要求：</w:t>
      </w:r>
    </w:p>
    <w:p w14:paraId="58F8DF83">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甲方</w:t>
      </w:r>
      <w:r>
        <w:rPr>
          <w:rFonts w:hint="eastAsia" w:ascii="Times New Roman" w:hAnsi="Times New Roman" w:eastAsia="仿宋_GB2312"/>
          <w:bCs/>
          <w:color w:val="auto"/>
          <w:sz w:val="32"/>
          <w:szCs w:val="32"/>
          <w:lang w:val="en-US" w:eastAsia="zh-CN"/>
        </w:rPr>
        <w:t>可选择送样检测或</w:t>
      </w:r>
      <w:r>
        <w:rPr>
          <w:rFonts w:hint="eastAsia" w:ascii="Times New Roman" w:hAnsi="Times New Roman" w:eastAsia="仿宋_GB2312"/>
          <w:bCs/>
          <w:color w:val="auto"/>
          <w:sz w:val="32"/>
          <w:szCs w:val="32"/>
        </w:rPr>
        <w:t>委托乙方到指定地点进行现场采样，</w:t>
      </w:r>
      <w:r>
        <w:rPr>
          <w:rFonts w:hint="eastAsia" w:ascii="Times New Roman" w:hAnsi="Times New Roman" w:eastAsia="仿宋_GB2312"/>
          <w:bCs/>
          <w:color w:val="auto"/>
          <w:sz w:val="32"/>
          <w:szCs w:val="32"/>
          <w:lang w:val="en-US" w:eastAsia="zh-CN"/>
        </w:rPr>
        <w:t>如选择委托乙方现场采样方式，</w:t>
      </w:r>
      <w:r>
        <w:rPr>
          <w:rFonts w:hint="eastAsia" w:ascii="Times New Roman" w:hAnsi="Times New Roman" w:eastAsia="仿宋_GB2312"/>
          <w:bCs/>
          <w:color w:val="auto"/>
          <w:sz w:val="32"/>
          <w:szCs w:val="32"/>
        </w:rPr>
        <w:t>双方应当遵循如下约定:</w:t>
      </w:r>
    </w:p>
    <w:p w14:paraId="58465DFA">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(1)乙方应当依据甲方要求制订采样计划并经甲方确认。甲方应至少提前三日与乙方预约采样的具体时间。</w:t>
      </w:r>
    </w:p>
    <w:p w14:paraId="7E946AB2">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(2)采样时，甲方应提前告知乙方采样人员有关的规章制度和应注意的事项，乙方应确保采样过程遵守甲方有关的规章制度和注意事项，做好必要防护措施，确保自身安全，乙方进入甲方项目现场的安全责任，由乙方自行承担。</w:t>
      </w:r>
    </w:p>
    <w:p w14:paraId="01284A29">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(3)因甲方原因需要调整服务项目和内容的，应于预约采样前三天告知乙方，乙方应当于三个工作日内制作新的采样计划和报价单，并提交甲方确认。</w:t>
      </w:r>
    </w:p>
    <w:p w14:paraId="38D100D1">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(4)采样完成后，乙方应当在采样计划中注明完成情况，甲方授权代表应签字或盖章确认。</w:t>
      </w:r>
    </w:p>
    <w:p w14:paraId="32EEB764">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(5)因检测技术规范要求和电子设备室外使用环境条件等原因限制无法采样的，乙方有权临时调整采样计划，并与甲方另行商定采样时间。</w:t>
      </w:r>
    </w:p>
    <w:p w14:paraId="1D030530">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检测要求：</w:t>
      </w:r>
    </w:p>
    <w:p w14:paraId="1A9F8641">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检测执行标准应按排污许可证要求或甲方业务合同要求。</w:t>
      </w:r>
    </w:p>
    <w:p w14:paraId="41F4D30E">
      <w:pPr>
        <w:pStyle w:val="59"/>
        <w:widowControl/>
        <w:spacing w:after="78" w:line="640" w:lineRule="exact"/>
        <w:ind w:firstLine="64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三）采购期限：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p w14:paraId="685199A0">
      <w:pPr>
        <w:pStyle w:val="59"/>
        <w:widowControl/>
        <w:spacing w:after="78" w:line="640" w:lineRule="exact"/>
        <w:ind w:firstLine="200" w:firstLineChars="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（四）</w:t>
      </w:r>
      <w:bookmarkStart w:id="0" w:name="_Hlk182056521"/>
      <w:r>
        <w:rPr>
          <w:rFonts w:hint="eastAsia" w:ascii="Times New Roman" w:hAnsi="Times New Roman" w:eastAsia="仿宋_GB2312"/>
          <w:bCs/>
          <w:color w:val="auto"/>
          <w:sz w:val="32"/>
          <w:szCs w:val="32"/>
        </w:rPr>
        <w:t>付款方式：</w:t>
      </w:r>
      <w:r>
        <w:rPr>
          <w:rFonts w:hint="eastAsia" w:ascii="Times New Roman" w:hAnsi="Times New Roman" w:eastAsia="仿宋_GB2312"/>
          <w:bCs/>
          <w:color w:val="auto"/>
          <w:sz w:val="32"/>
          <w:szCs w:val="32"/>
          <w:lang w:val="en-US" w:eastAsia="zh-CN"/>
        </w:rPr>
        <w:t>签订单价合同，据实结算，</w:t>
      </w:r>
      <w:r>
        <w:rPr>
          <w:rFonts w:hint="eastAsia" w:ascii="Times New Roman" w:hAnsi="Times New Roman" w:eastAsia="仿宋_GB2312"/>
          <w:bCs/>
          <w:color w:val="auto"/>
          <w:sz w:val="32"/>
          <w:szCs w:val="32"/>
        </w:rPr>
        <w:t>按月核对，按月支付，每月服务结束后，甲方在收到乙方开具合法增值税专用发票及符合要求的请款材料后支付服务费用</w:t>
      </w:r>
      <w:bookmarkEnd w:id="0"/>
      <w:r>
        <w:rPr>
          <w:rFonts w:hint="eastAsia" w:ascii="Times New Roman" w:hAnsi="Times New Roman" w:eastAsia="仿宋_GB2312"/>
          <w:bCs/>
          <w:color w:val="auto"/>
          <w:sz w:val="32"/>
          <w:szCs w:val="32"/>
        </w:rPr>
        <w:t>。</w:t>
      </w:r>
    </w:p>
    <w:p w14:paraId="1D7F6B4A">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五）现场踏勘：为确保参选单位完全理解本采购项目需求，参选单位须到现场踏勘，取得《现场踏勘确认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3C43B965">
      <w:pPr>
        <w:spacing w:after="78" w:line="640" w:lineRule="exact"/>
        <w:ind w:firstLine="640" w:firstLineChars="200"/>
        <w:jc w:val="left"/>
        <w:rPr>
          <w:rFonts w:hint="eastAsia" w:ascii="Times New Roman" w:hAnsi="Times New Roman" w:eastAsia="仿宋_GB2312"/>
          <w:bCs/>
          <w:color w:val="auto"/>
          <w:sz w:val="32"/>
          <w:szCs w:val="32"/>
          <w:lang w:eastAsia="zh-CN"/>
        </w:rPr>
      </w:pPr>
      <w:r>
        <w:rPr>
          <w:rFonts w:hint="eastAsia" w:ascii="Times New Roman" w:hAnsi="Times New Roman" w:eastAsia="仿宋_GB2312"/>
          <w:bCs/>
          <w:color w:val="auto"/>
          <w:sz w:val="32"/>
          <w:szCs w:val="32"/>
        </w:rPr>
        <w:t>（六）</w:t>
      </w:r>
      <w:r>
        <w:rPr>
          <w:rFonts w:hint="eastAsia" w:ascii="Times New Roman" w:hAnsi="Times New Roman" w:eastAsia="仿宋_GB2312"/>
          <w:bCs/>
          <w:color w:val="auto"/>
          <w:sz w:val="32"/>
          <w:szCs w:val="32"/>
          <w:lang w:val="en-US" w:eastAsia="zh-CN"/>
        </w:rPr>
        <w:t>踏勘</w:t>
      </w:r>
      <w:r>
        <w:rPr>
          <w:rFonts w:hint="eastAsia" w:ascii="Times New Roman" w:hAnsi="Times New Roman" w:eastAsia="仿宋_GB2312"/>
          <w:bCs/>
          <w:color w:val="auto"/>
          <w:sz w:val="32"/>
          <w:szCs w:val="32"/>
        </w:rPr>
        <w:t>项目地点</w:t>
      </w:r>
      <w:r>
        <w:rPr>
          <w:rFonts w:hint="eastAsia" w:ascii="Times New Roman" w:hAnsi="Times New Roman" w:eastAsia="仿宋_GB2312"/>
          <w:bCs/>
          <w:color w:val="auto"/>
          <w:sz w:val="32"/>
          <w:szCs w:val="32"/>
          <w:lang w:val="en-US" w:eastAsia="zh-CN"/>
        </w:rPr>
        <w:t>及联系人</w:t>
      </w:r>
      <w:r>
        <w:rPr>
          <w:rFonts w:hint="eastAsia" w:ascii="Times New Roman" w:hAnsi="Times New Roman" w:eastAsia="仿宋_GB2312"/>
          <w:bCs/>
          <w:color w:val="auto"/>
          <w:sz w:val="32"/>
          <w:szCs w:val="32"/>
        </w:rPr>
        <w:t>：深圳市龙岗区横岗水质净化厂一期。</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lang w:val="en-US" w:eastAsia="zh-CN"/>
        </w:rPr>
        <w:t>联系人：颜工13925203563</w:t>
      </w:r>
      <w:r>
        <w:rPr>
          <w:rFonts w:hint="eastAsia" w:ascii="Times New Roman" w:hAnsi="Times New Roman" w:eastAsia="仿宋_GB2312"/>
          <w:bCs/>
          <w:color w:val="auto"/>
          <w:sz w:val="32"/>
          <w:szCs w:val="32"/>
          <w:lang w:eastAsia="zh-CN"/>
        </w:rPr>
        <w:t>）</w:t>
      </w:r>
    </w:p>
    <w:p w14:paraId="086E75CB">
      <w:pPr>
        <w:spacing w:after="78" w:line="640" w:lineRule="exact"/>
        <w:ind w:firstLine="640" w:firstLineChars="200"/>
        <w:jc w:val="left"/>
        <w:rPr>
          <w:rFonts w:hint="eastAsia" w:ascii="黑体" w:hAnsi="黑体" w:eastAsia="黑体" w:cs="黑体"/>
          <w:bCs/>
          <w:color w:val="auto"/>
          <w:kern w:val="0"/>
          <w:sz w:val="32"/>
          <w:szCs w:val="32"/>
        </w:rPr>
      </w:pPr>
      <w:r>
        <w:rPr>
          <w:rFonts w:hint="eastAsia" w:ascii="Times New Roman" w:hAnsi="Times New Roman" w:eastAsia="黑体" w:cs="黑体"/>
          <w:bCs/>
          <w:color w:val="auto"/>
          <w:kern w:val="0"/>
          <w:sz w:val="32"/>
          <w:szCs w:val="32"/>
        </w:rPr>
        <w:t>二、资格要求及证明材料</w:t>
      </w:r>
    </w:p>
    <w:p w14:paraId="10A99FED">
      <w:pPr>
        <w:spacing w:after="78" w:line="640" w:lineRule="exact"/>
        <w:ind w:firstLine="640" w:firstLineChars="200"/>
        <w:rPr>
          <w:rFonts w:ascii="Times New Roman" w:hAnsi="Times New Roman" w:eastAsia="仿宋_GB2312"/>
          <w:bCs/>
          <w:color w:val="auto"/>
          <w:sz w:val="32"/>
          <w:szCs w:val="32"/>
        </w:rPr>
      </w:pPr>
      <w:bookmarkStart w:id="1" w:name="_Hlk173241672"/>
      <w:r>
        <w:rPr>
          <w:rFonts w:hint="eastAsia" w:ascii="Times New Roman" w:hAnsi="Times New Roman" w:eastAsia="仿宋_GB2312"/>
          <w:bCs/>
          <w:color w:val="auto"/>
          <w:sz w:val="32"/>
          <w:szCs w:val="32"/>
        </w:rPr>
        <w:t>（一）须在中华人民共和国境内注册，具备独立承担民事责任的能力；</w:t>
      </w:r>
    </w:p>
    <w:p w14:paraId="492D38D1">
      <w:pPr>
        <w:spacing w:after="78" w:line="640" w:lineRule="exact"/>
        <w:ind w:firstLine="640" w:firstLineChars="200"/>
        <w:rPr>
          <w:rFonts w:hint="eastAsia" w:ascii="Times New Roman" w:hAnsi="Times New Roman" w:eastAsia="仿宋_GB2312"/>
          <w:bCs/>
          <w:color w:val="auto"/>
          <w:sz w:val="32"/>
          <w:szCs w:val="32"/>
        </w:rPr>
      </w:pPr>
      <w:r>
        <w:rPr>
          <w:rFonts w:hint="eastAsia" w:ascii="Times New Roman" w:hAnsi="Times New Roman" w:eastAsia="仿宋_GB2312"/>
          <w:bCs/>
          <w:color w:val="auto"/>
          <w:sz w:val="32"/>
          <w:szCs w:val="32"/>
        </w:rPr>
        <w:t>（二）具有良好的商业信誉、未被列入工商系统经营异常名录或严重违法失信企业名单，未被列入人民法院公布的失信被执行人名单（由供应商在《承诺函》中作出声明）；</w:t>
      </w:r>
    </w:p>
    <w:p w14:paraId="5668FCE5">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注：国家企业信用信息公示系统、信用中国、中国执行信息公开网网站查询渠道查询供应商信用信息，具体以工作人员评审当日上述渠道的全部查询结果为准；</w:t>
      </w:r>
    </w:p>
    <w:p w14:paraId="14BAC711">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（三）财务状况要求：近一年内或成立至今（成立不足一年的单位）财务状况无亏损或净资产大于0（由供应商在《承诺函》中作出声明）；</w:t>
      </w:r>
    </w:p>
    <w:p w14:paraId="5C73A3E7">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（四）近两年内（202</w:t>
      </w:r>
      <w:r>
        <w:rPr>
          <w:rFonts w:hint="eastAsia" w:ascii="Times New Roman" w:hAnsi="Times New Roman" w:eastAsia="仿宋_GB2312"/>
          <w:bCs/>
          <w:color w:val="auto"/>
          <w:sz w:val="32"/>
          <w:szCs w:val="32"/>
          <w:lang w:val="en-US" w:eastAsia="zh-CN"/>
        </w:rPr>
        <w:t>3</w:t>
      </w:r>
      <w:r>
        <w:rPr>
          <w:rFonts w:hint="eastAsia" w:ascii="Times New Roman" w:hAnsi="Times New Roman" w:eastAsia="仿宋_GB2312"/>
          <w:bCs/>
          <w:color w:val="auto"/>
          <w:sz w:val="32"/>
          <w:szCs w:val="32"/>
        </w:rPr>
        <w:t>年1</w:t>
      </w:r>
      <w:r>
        <w:rPr>
          <w:rFonts w:hint="eastAsia" w:ascii="Times New Roman" w:hAnsi="Times New Roman" w:eastAsia="仿宋_GB2312"/>
          <w:bCs/>
          <w:color w:val="auto"/>
          <w:sz w:val="32"/>
          <w:szCs w:val="32"/>
          <w:lang w:val="en-US" w:eastAsia="zh-CN"/>
        </w:rPr>
        <w:t>2</w:t>
      </w:r>
      <w:r>
        <w:rPr>
          <w:rFonts w:hint="eastAsia" w:ascii="Times New Roman" w:hAnsi="Times New Roman" w:eastAsia="仿宋_GB2312"/>
          <w:bCs/>
          <w:color w:val="auto"/>
          <w:sz w:val="32"/>
          <w:szCs w:val="32"/>
        </w:rPr>
        <w:t>月至今）或成立至今（成立不足两年的单位）至少具备一项正在实施或已完成的类似业绩（由供应商在《承诺函》中作出声明）；</w:t>
      </w:r>
    </w:p>
    <w:p w14:paraId="5B63AEC1">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（五）单位负责人为同一人或者存在直接控股、管理关系的不同供应商，不得参加同一合同项下的采购活动（由供应商在《承诺函》中作出声明）；</w:t>
      </w:r>
    </w:p>
    <w:p w14:paraId="1A341A27">
      <w:pPr>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（六）不接受联合体参选（由供应商在《承诺函》中作出声明）；</w:t>
      </w:r>
    </w:p>
    <w:p w14:paraId="5BDBFD31">
      <w:pPr>
        <w:spacing w:after="78" w:line="64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bCs/>
          <w:color w:val="auto"/>
          <w:sz w:val="32"/>
          <w:szCs w:val="32"/>
        </w:rPr>
        <w:t>（七）参选单位须到项目现场踏勘（提供踏勘确认单复印件加盖参选单位公章</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业务章</w:t>
      </w:r>
      <w:r>
        <w:rPr>
          <w:rFonts w:hint="eastAsia" w:ascii="Times New Roman" w:hAnsi="Times New Roman" w:eastAsia="仿宋_GB2312"/>
          <w:bCs/>
          <w:color w:val="auto"/>
          <w:sz w:val="32"/>
          <w:szCs w:val="32"/>
          <w:lang w:val="en-US" w:eastAsia="zh-CN"/>
        </w:rPr>
        <w:t>或合同章（三选一）</w:t>
      </w:r>
      <w:r>
        <w:rPr>
          <w:rFonts w:hint="eastAsia" w:ascii="Times New Roman" w:hAnsi="Times New Roman" w:eastAsia="仿宋_GB2312"/>
          <w:bCs/>
          <w:color w:val="auto"/>
          <w:sz w:val="32"/>
          <w:szCs w:val="32"/>
        </w:rPr>
        <w:t>，未提供或提供的踏勘确认单填写不全、确认单未经采购人确认的情形，均为无效，评审专家有权不予采纳，并将视为无效报价）</w:t>
      </w:r>
      <w:r>
        <w:rPr>
          <w:rFonts w:hint="eastAsia" w:ascii="Times New Roman" w:hAnsi="Times New Roman" w:eastAsia="仿宋_GB2312"/>
          <w:color w:val="auto"/>
          <w:sz w:val="32"/>
          <w:szCs w:val="32"/>
        </w:rPr>
        <w:t>。</w:t>
      </w:r>
    </w:p>
    <w:p w14:paraId="218D3564">
      <w:pPr>
        <w:spacing w:after="78" w:line="64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（八）</w:t>
      </w:r>
      <w:bookmarkStart w:id="2" w:name="_Hlk182583907"/>
      <w:r>
        <w:rPr>
          <w:rFonts w:hint="eastAsia" w:ascii="Times New Roman" w:hAnsi="Times New Roman" w:eastAsia="仿宋"/>
          <w:bCs/>
          <w:color w:val="auto"/>
          <w:sz w:val="32"/>
          <w:szCs w:val="32"/>
        </w:rPr>
        <w:t>须具备中国计量认证(CMA)资质或持有中国合格评定国家认可委员会(CNAS)认可标识，且在有效期内(提供相关资质证书或证明复印件并盖章)。</w:t>
      </w:r>
      <w:r>
        <w:rPr>
          <w:rFonts w:hint="eastAsia" w:ascii="Times New Roman" w:hAnsi="Times New Roman" w:eastAsia="仿宋_GB2312"/>
          <w:color w:val="auto"/>
          <w:sz w:val="32"/>
          <w:szCs w:val="32"/>
        </w:rPr>
        <w:t>。</w:t>
      </w:r>
      <w:bookmarkEnd w:id="2"/>
    </w:p>
    <w:bookmarkEnd w:id="1"/>
    <w:p w14:paraId="36D7369B">
      <w:pPr>
        <w:spacing w:after="78" w:line="640" w:lineRule="exact"/>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三、参选文件要求</w:t>
      </w:r>
    </w:p>
    <w:p w14:paraId="7956B930">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参选单位应就本次选聘报送相关参选文件，包括：</w:t>
      </w:r>
    </w:p>
    <w:p w14:paraId="0F0B6153">
      <w:pPr>
        <w:spacing w:after="78" w:line="640" w:lineRule="exact"/>
        <w:ind w:firstLine="640" w:firstLineChars="200"/>
        <w:rPr>
          <w:rFonts w:ascii="仿宋_GB2312" w:hAnsi="Times New Roman" w:eastAsia="仿宋_GB2312"/>
          <w:bCs/>
          <w:color w:val="auto"/>
          <w:sz w:val="32"/>
          <w:szCs w:val="32"/>
        </w:rPr>
      </w:pPr>
      <w:bookmarkStart w:id="3" w:name="_Hlk173767070"/>
      <w:r>
        <w:rPr>
          <w:rFonts w:hint="eastAsia" w:ascii="仿宋_GB2312" w:hAnsi="Times New Roman" w:eastAsia="仿宋_GB2312"/>
          <w:bCs/>
          <w:color w:val="auto"/>
          <w:sz w:val="32"/>
          <w:szCs w:val="32"/>
        </w:rPr>
        <w:t>1.供应商基本情况表；</w:t>
      </w:r>
    </w:p>
    <w:p w14:paraId="42A15C6F">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2.资质文件（营业执照、承诺函、现场踏勘确认单等）；</w:t>
      </w:r>
    </w:p>
    <w:p w14:paraId="4363D967">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8981E68">
      <w:pPr>
        <w:spacing w:after="78" w:line="640" w:lineRule="exact"/>
        <w:ind w:firstLine="640" w:firstLineChars="200"/>
        <w:rPr>
          <w:rFonts w:ascii="仿宋_GB2312" w:hAnsi="Times New Roman" w:eastAsia="仿宋_GB2312"/>
          <w:bCs/>
          <w:color w:val="auto"/>
          <w:sz w:val="32"/>
          <w:szCs w:val="32"/>
        </w:rPr>
      </w:pPr>
      <w:r>
        <w:rPr>
          <w:rFonts w:hint="eastAsia" w:ascii="仿宋_GB2312" w:hAnsi="Times New Roman" w:eastAsia="仿宋_GB2312"/>
          <w:bCs/>
          <w:color w:val="auto"/>
          <w:sz w:val="32"/>
          <w:szCs w:val="32"/>
        </w:rPr>
        <w:t xml:space="preserve">以上格式可参考第三章 </w:t>
      </w:r>
      <w:r>
        <w:rPr>
          <w:rFonts w:hint="eastAsia" w:ascii="仿宋_GB2312" w:hAnsi="Times New Roman" w:eastAsia="仿宋_GB2312"/>
          <w:b/>
          <w:color w:val="auto"/>
          <w:sz w:val="32"/>
          <w:szCs w:val="32"/>
        </w:rPr>
        <w:t>报价文件格式</w:t>
      </w:r>
      <w:r>
        <w:rPr>
          <w:rFonts w:hint="eastAsia" w:ascii="仿宋_GB2312" w:hAnsi="Times New Roman" w:eastAsia="仿宋_GB2312"/>
          <w:bCs/>
          <w:color w:val="auto"/>
          <w:sz w:val="32"/>
          <w:szCs w:val="32"/>
        </w:rPr>
        <w:t>，以上资料均需加盖公章</w:t>
      </w:r>
      <w:r>
        <w:rPr>
          <w:rFonts w:hint="eastAsia" w:ascii="仿宋_GB2312" w:hAnsi="Times New Roman" w:eastAsia="仿宋_GB2312"/>
          <w:bCs/>
          <w:color w:val="auto"/>
          <w:sz w:val="32"/>
          <w:szCs w:val="32"/>
          <w:lang w:eastAsia="zh-CN"/>
        </w:rPr>
        <w:t>、</w:t>
      </w:r>
      <w:r>
        <w:rPr>
          <w:rFonts w:hint="eastAsia" w:ascii="仿宋_GB2312" w:hAnsi="Times New Roman" w:eastAsia="仿宋_GB2312"/>
          <w:bCs/>
          <w:color w:val="auto"/>
          <w:sz w:val="32"/>
          <w:szCs w:val="32"/>
        </w:rPr>
        <w:t>业务章</w:t>
      </w:r>
      <w:r>
        <w:rPr>
          <w:rFonts w:hint="eastAsia" w:ascii="仿宋_GB2312" w:hAnsi="Times New Roman" w:eastAsia="仿宋_GB2312"/>
          <w:bCs/>
          <w:color w:val="auto"/>
          <w:sz w:val="32"/>
          <w:szCs w:val="32"/>
          <w:lang w:val="en-US" w:eastAsia="zh-CN"/>
        </w:rPr>
        <w:t>或合同章（三选一）</w:t>
      </w:r>
      <w:r>
        <w:rPr>
          <w:rFonts w:hint="eastAsia" w:ascii="仿宋_GB2312" w:hAnsi="Times New Roman" w:eastAsia="仿宋_GB2312"/>
          <w:bCs/>
          <w:color w:val="auto"/>
          <w:sz w:val="32"/>
          <w:szCs w:val="32"/>
        </w:rPr>
        <w:t>，并在截止时间前完成报价。</w:t>
      </w:r>
    </w:p>
    <w:bookmarkEnd w:id="3"/>
    <w:p w14:paraId="2ED35B64">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四、选聘程序</w:t>
      </w:r>
    </w:p>
    <w:p w14:paraId="7D65DC7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本项采购采用线上一轮报价方式，具体程序如下：</w:t>
      </w:r>
    </w:p>
    <w:p w14:paraId="47C8034B">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（一）在截止报价时间前，各参选单位以邮件形式递交报价文件至询价公告指定邮箱</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邮箱标题：公司名称+污染物检测服务采购项目（第二次）</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w:t>
      </w:r>
    </w:p>
    <w:p w14:paraId="5F333F78">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（二）在规定的询价开始时间，评审委员会对参选单位进行资格审查，如存在审核未通过的单位，则记录原因并通知未通过的单位；</w:t>
      </w:r>
    </w:p>
    <w:p w14:paraId="4C16B5A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（三）评审委员会根据询价规则形成询价报告，确定候选人排名；</w:t>
      </w:r>
    </w:p>
    <w:p w14:paraId="1E43F0C9">
      <w:pPr>
        <w:spacing w:after="78" w:line="640" w:lineRule="exact"/>
        <w:ind w:firstLine="640" w:firstLineChars="200"/>
        <w:jc w:val="left"/>
        <w:rPr>
          <w:rFonts w:eastAsia="仿宋_GB2312"/>
          <w:color w:val="auto"/>
          <w:sz w:val="32"/>
          <w:szCs w:val="32"/>
        </w:rPr>
      </w:pPr>
      <w:r>
        <w:rPr>
          <w:rFonts w:hint="eastAsia" w:ascii="Times New Roman" w:hAnsi="Times New Roman" w:eastAsia="仿宋_GB2312"/>
          <w:color w:val="auto"/>
          <w:sz w:val="32"/>
          <w:szCs w:val="32"/>
        </w:rPr>
        <w:t>（四）询价结束后，采购人将询价结果报公司内部决策，通过后将结果通知中选单位，双方择日签订正式协议</w:t>
      </w:r>
      <w:r>
        <w:rPr>
          <w:rFonts w:hint="eastAsia" w:eastAsia="仿宋_GB2312"/>
          <w:color w:val="auto"/>
          <w:sz w:val="32"/>
          <w:szCs w:val="32"/>
        </w:rPr>
        <w:t>。</w:t>
      </w:r>
    </w:p>
    <w:p w14:paraId="2F790113">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五、选聘材料提交</w:t>
      </w:r>
    </w:p>
    <w:p w14:paraId="502AF644">
      <w:pPr>
        <w:spacing w:after="78" w:line="640" w:lineRule="exact"/>
        <w:ind w:firstLine="320" w:firstLineChars="100"/>
        <w:jc w:val="left"/>
        <w:rPr>
          <w:rFonts w:hint="eastAsia" w:ascii="仿宋_GB2312" w:hAnsi="仿宋" w:eastAsia="仿宋_GB2312"/>
          <w:bCs/>
          <w:color w:val="auto"/>
          <w:sz w:val="32"/>
          <w:szCs w:val="32"/>
          <w:highlight w:val="red"/>
        </w:rPr>
      </w:pPr>
      <w:r>
        <w:rPr>
          <w:rFonts w:hint="eastAsia" w:ascii="仿宋_GB2312" w:hAnsi="仿宋" w:eastAsia="仿宋_GB2312"/>
          <w:color w:val="auto"/>
          <w:sz w:val="32"/>
          <w:szCs w:val="32"/>
        </w:rPr>
        <w:t>（一）响应文件递交截止时间为202</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年1</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日18时00分（北京时间）</w:t>
      </w:r>
      <w:r>
        <w:rPr>
          <w:rFonts w:hint="eastAsia" w:ascii="仿宋" w:hAnsi="仿宋" w:eastAsia="仿宋" w:cs="仿宋"/>
          <w:color w:val="auto"/>
          <w:sz w:val="32"/>
          <w:szCs w:val="32"/>
        </w:rPr>
        <w:t>；</w:t>
      </w:r>
    </w:p>
    <w:p w14:paraId="1B3669AB">
      <w:pPr>
        <w:spacing w:after="78" w:line="640" w:lineRule="exact"/>
        <w:ind w:firstLine="320" w:firstLineChars="100"/>
        <w:jc w:val="left"/>
        <w:rPr>
          <w:rFonts w:eastAsia="仿宋_GB2312"/>
          <w:color w:val="auto"/>
        </w:rPr>
      </w:pPr>
      <w:r>
        <w:rPr>
          <w:rFonts w:hint="eastAsia" w:ascii="仿宋_GB2312" w:hAnsi="仿宋" w:eastAsia="仿宋_GB2312"/>
          <w:bCs/>
          <w:color w:val="auto"/>
          <w:sz w:val="32"/>
          <w:szCs w:val="32"/>
        </w:rPr>
        <w:t>（二）响应文件递交方式</w:t>
      </w:r>
    </w:p>
    <w:p w14:paraId="11808C3B">
      <w:pPr>
        <w:widowControl/>
        <w:spacing w:after="78"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auto"/>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color w:val="auto"/>
          <w:sz w:val="32"/>
          <w:szCs w:val="32"/>
        </w:rPr>
        <w:t>。</w:t>
      </w:r>
    </w:p>
    <w:p w14:paraId="0B907560">
      <w:pPr>
        <w:pStyle w:val="8"/>
        <w:spacing w:line="640" w:lineRule="exact"/>
        <w:ind w:firstLine="200"/>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六、评分规则</w:t>
      </w:r>
    </w:p>
    <w:p w14:paraId="3FF3915B">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rPr>
        <w:t>本次评审设一轮报价，采用最低投标价法。采购人对所有参选供应商进行资格审查，资格审查合格的供应商报价成立，根据最低价法确定中选人</w:t>
      </w:r>
      <w:r>
        <w:rPr>
          <w:rFonts w:hint="eastAsia" w:ascii="Times New Roman" w:hAnsi="Times New Roman" w:eastAsia="仿宋_GB2312"/>
          <w:color w:val="auto"/>
          <w:sz w:val="32"/>
          <w:szCs w:val="32"/>
        </w:rPr>
        <w:t>。</w:t>
      </w:r>
    </w:p>
    <w:p w14:paraId="7930FFC0">
      <w:pPr>
        <w:pStyle w:val="71"/>
        <w:spacing w:after="78"/>
        <w:rPr>
          <w:rFonts w:hint="default"/>
          <w:color w:val="auto"/>
        </w:rPr>
      </w:pPr>
      <w:r>
        <w:rPr>
          <w:color w:val="auto"/>
        </w:rPr>
        <w:t>本采购项目以不含税价进行对比，供应商需填报含税价、税率；不含税价计算方式：不含税价=含税价/（1+税率）。</w:t>
      </w:r>
    </w:p>
    <w:p w14:paraId="67D06880">
      <w:pPr>
        <w:pStyle w:val="71"/>
        <w:spacing w:after="78"/>
        <w:rPr>
          <w:rFonts w:hint="default"/>
          <w:color w:val="auto"/>
        </w:rPr>
      </w:pPr>
      <w:r>
        <w:rPr>
          <w:color w:val="auto"/>
        </w:rPr>
        <w:t>如出现并列最低报价，以报价文件递交时间在先者优先中选。若中选供应商放弃资格，则按报价由低到高顺序依次递补。</w:t>
      </w:r>
    </w:p>
    <w:p w14:paraId="7E1C33B6">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七、限价要求</w:t>
      </w:r>
    </w:p>
    <w:p w14:paraId="1AF8BD4A">
      <w:pPr>
        <w:pStyle w:val="10"/>
        <w:tabs>
          <w:tab w:val="left" w:pos="0"/>
        </w:tabs>
        <w:snapToGrid w:val="0"/>
        <w:spacing w:after="25" w:line="640" w:lineRule="exact"/>
        <w:ind w:firstLine="640" w:firstLineChars="200"/>
        <w:rPr>
          <w:rFonts w:ascii="Times New Roman" w:hAnsi="Times New Roman" w:eastAsia="仿宋_GB2312"/>
          <w:color w:val="auto"/>
          <w:kern w:val="0"/>
          <w:sz w:val="32"/>
          <w:szCs w:val="32"/>
        </w:rPr>
      </w:pPr>
      <w:r>
        <w:rPr>
          <w:rFonts w:hint="eastAsia" w:eastAsia="仿宋"/>
          <w:color w:val="auto"/>
          <w:sz w:val="32"/>
          <w:szCs w:val="32"/>
        </w:rPr>
        <w:t>本次</w:t>
      </w:r>
      <w:r>
        <w:rPr>
          <w:rFonts w:hint="eastAsia" w:eastAsia="仿宋"/>
          <w:color w:val="auto"/>
          <w:sz w:val="32"/>
          <w:szCs w:val="32"/>
          <w:lang w:val="en-US" w:eastAsia="zh-CN"/>
        </w:rPr>
        <w:t>含税</w:t>
      </w:r>
      <w:r>
        <w:rPr>
          <w:rFonts w:hint="eastAsia" w:eastAsia="仿宋"/>
          <w:color w:val="auto"/>
          <w:sz w:val="32"/>
          <w:szCs w:val="32"/>
        </w:rPr>
        <w:t>限</w:t>
      </w:r>
      <w:r>
        <w:rPr>
          <w:rFonts w:ascii="Times New Roman" w:hAnsi="Times New Roman" w:eastAsia="仿宋"/>
          <w:color w:val="auto"/>
          <w:sz w:val="32"/>
          <w:szCs w:val="32"/>
        </w:rPr>
        <w:t>价</w:t>
      </w:r>
      <w:r>
        <w:rPr>
          <w:rFonts w:hint="eastAsia" w:ascii="Times New Roman" w:hAnsi="Times New Roman" w:eastAsia="仿宋"/>
          <w:color w:val="auto"/>
          <w:sz w:val="32"/>
          <w:szCs w:val="32"/>
          <w:lang w:eastAsia="zh-CN"/>
        </w:rPr>
        <w:t>为</w:t>
      </w:r>
      <w:r>
        <w:rPr>
          <w:rFonts w:hint="eastAsia" w:ascii="Times New Roman" w:hAnsi="Times New Roman" w:eastAsia="仿宋"/>
          <w:color w:val="auto"/>
          <w:sz w:val="32"/>
          <w:szCs w:val="32"/>
        </w:rPr>
        <w:t>12</w:t>
      </w:r>
      <w:r>
        <w:rPr>
          <w:rFonts w:hint="eastAsia" w:eastAsia="仿宋"/>
          <w:color w:val="auto"/>
          <w:sz w:val="32"/>
          <w:szCs w:val="32"/>
        </w:rPr>
        <w:t>万元，</w:t>
      </w:r>
      <w:r>
        <w:rPr>
          <w:rFonts w:hint="eastAsia" w:ascii="Times New Roman" w:hAnsi="Times New Roman" w:eastAsia="仿宋_GB2312"/>
          <w:color w:val="auto"/>
          <w:sz w:val="32"/>
          <w:szCs w:val="32"/>
        </w:rPr>
        <w:t>采用综合单价模式，</w:t>
      </w:r>
      <w:r>
        <w:rPr>
          <w:rFonts w:ascii="Times New Roman" w:hAnsi="Times New Roman" w:eastAsia="仿宋_GB2312"/>
          <w:color w:val="auto"/>
          <w:sz w:val="32"/>
          <w:szCs w:val="32"/>
        </w:rPr>
        <w:t>超过限价的报价</w:t>
      </w:r>
      <w:r>
        <w:rPr>
          <w:rFonts w:hint="eastAsia" w:ascii="Times New Roman" w:hAnsi="Times New Roman" w:eastAsia="仿宋_GB2312"/>
          <w:color w:val="auto"/>
          <w:sz w:val="32"/>
          <w:szCs w:val="32"/>
        </w:rPr>
        <w:t>视为</w:t>
      </w:r>
      <w:r>
        <w:rPr>
          <w:rFonts w:ascii="Times New Roman" w:hAnsi="Times New Roman" w:eastAsia="仿宋_GB2312"/>
          <w:color w:val="auto"/>
          <w:sz w:val="32"/>
          <w:szCs w:val="32"/>
        </w:rPr>
        <w:t>无效报价。</w:t>
      </w:r>
      <w:r>
        <w:rPr>
          <w:rFonts w:hint="eastAsia" w:ascii="Times New Roman" w:hAnsi="Times New Roman" w:eastAsia="仿宋_GB2312"/>
          <w:color w:val="auto"/>
          <w:sz w:val="32"/>
          <w:szCs w:val="32"/>
        </w:rPr>
        <w:t>需注意参选单位报各项检测指标单价，签订单价合同，根据各指标检测数量据实结算。</w:t>
      </w:r>
    </w:p>
    <w:p w14:paraId="53827036">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八、澄清及修改</w:t>
      </w:r>
    </w:p>
    <w:p w14:paraId="4E17A786">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1、采购人如需对已发出的询价文件进行澄清或修改的，将在</w:t>
      </w:r>
      <w:bookmarkStart w:id="4" w:name="_Hlk173242607"/>
      <w:r>
        <w:rPr>
          <w:rFonts w:hint="eastAsia" w:ascii="Times New Roman" w:hAnsi="Times New Roman" w:eastAsia="仿宋_GB2312"/>
          <w:bCs/>
          <w:color w:val="auto"/>
          <w:sz w:val="32"/>
          <w:szCs w:val="32"/>
        </w:rPr>
        <w:t>深圳市深水水务咨询有限公司官网（http://www.szsszx.com/）</w:t>
      </w:r>
      <w:bookmarkEnd w:id="4"/>
      <w:r>
        <w:rPr>
          <w:rFonts w:hint="eastAsia" w:ascii="Times New Roman" w:hAnsi="Times New Roman" w:eastAsia="仿宋_GB2312"/>
          <w:color w:val="auto"/>
          <w:sz w:val="32"/>
          <w:szCs w:val="32"/>
        </w:rPr>
        <w:t>发布更正公告，该澄清或修改内容为询价文件的组成部分。</w:t>
      </w:r>
    </w:p>
    <w:p w14:paraId="7C82ACB2">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2、询价申请人认为需要对询价文件进行澄清的，可以邮件形式向采购人提出申请（截止时间</w:t>
      </w:r>
      <w:r>
        <w:rPr>
          <w:rFonts w:hint="eastAsia" w:ascii="Times New Roman" w:hAnsi="Times New Roman" w:eastAsia="仿宋_GB2312"/>
          <w:bCs/>
          <w:color w:val="auto"/>
          <w:sz w:val="32"/>
          <w:szCs w:val="32"/>
        </w:rPr>
        <w:t>202</w:t>
      </w:r>
      <w:r>
        <w:rPr>
          <w:rFonts w:hint="eastAsia" w:ascii="Times New Roman" w:hAnsi="Times New Roman" w:eastAsia="仿宋_GB2312"/>
          <w:bCs/>
          <w:color w:val="auto"/>
          <w:sz w:val="32"/>
          <w:szCs w:val="32"/>
          <w:lang w:val="en-US" w:eastAsia="zh-CN"/>
        </w:rPr>
        <w:t>5</w:t>
      </w:r>
      <w:r>
        <w:rPr>
          <w:rFonts w:ascii="Times New Roman" w:hAnsi="Times New Roman" w:eastAsia="仿宋_GB2312"/>
          <w:bCs/>
          <w:color w:val="auto"/>
          <w:sz w:val="32"/>
          <w:szCs w:val="32"/>
        </w:rPr>
        <w:t>年</w:t>
      </w:r>
      <w:r>
        <w:rPr>
          <w:rFonts w:hint="eastAsia" w:ascii="Times New Roman" w:hAnsi="Times New Roman" w:eastAsia="仿宋_GB2312"/>
          <w:bCs/>
          <w:color w:val="auto"/>
          <w:sz w:val="32"/>
          <w:szCs w:val="32"/>
        </w:rPr>
        <w:t>1</w:t>
      </w:r>
      <w:r>
        <w:rPr>
          <w:rFonts w:hint="eastAsia" w:ascii="Times New Roman" w:hAnsi="Times New Roman" w:eastAsia="仿宋_GB2312"/>
          <w:bCs/>
          <w:color w:val="auto"/>
          <w:sz w:val="32"/>
          <w:szCs w:val="32"/>
          <w:lang w:val="en-US" w:eastAsia="zh-CN"/>
        </w:rPr>
        <w:t>2</w:t>
      </w:r>
      <w:r>
        <w:rPr>
          <w:rFonts w:ascii="Times New Roman" w:hAnsi="Times New Roman" w:eastAsia="仿宋_GB2312"/>
          <w:bCs/>
          <w:color w:val="auto"/>
          <w:sz w:val="32"/>
          <w:szCs w:val="32"/>
        </w:rPr>
        <w:t>月</w:t>
      </w:r>
      <w:r>
        <w:rPr>
          <w:rFonts w:hint="eastAsia" w:ascii="Times New Roman" w:hAnsi="Times New Roman" w:eastAsia="仿宋_GB2312"/>
          <w:bCs/>
          <w:color w:val="auto"/>
          <w:sz w:val="32"/>
          <w:szCs w:val="32"/>
          <w:lang w:val="en-US" w:eastAsia="zh-CN"/>
        </w:rPr>
        <w:t>8</w:t>
      </w:r>
      <w:r>
        <w:rPr>
          <w:rFonts w:ascii="Times New Roman" w:hAnsi="Times New Roman" w:eastAsia="仿宋_GB2312"/>
          <w:bCs/>
          <w:color w:val="auto"/>
          <w:sz w:val="32"/>
          <w:szCs w:val="32"/>
        </w:rPr>
        <w:t>日</w:t>
      </w:r>
      <w:r>
        <w:rPr>
          <w:rFonts w:hint="eastAsia" w:ascii="Times New Roman" w:hAnsi="Times New Roman" w:eastAsia="仿宋_GB2312"/>
          <w:bCs/>
          <w:color w:val="auto"/>
          <w:sz w:val="32"/>
          <w:szCs w:val="32"/>
        </w:rPr>
        <w:t>18</w:t>
      </w:r>
      <w:r>
        <w:rPr>
          <w:rFonts w:hint="eastAsia" w:ascii="仿宋_GB2312" w:hAnsi="仿宋" w:eastAsia="仿宋_GB2312"/>
          <w:color w:val="auto"/>
          <w:sz w:val="32"/>
          <w:szCs w:val="32"/>
        </w:rPr>
        <w:t>时</w:t>
      </w:r>
      <w:r>
        <w:rPr>
          <w:rFonts w:hint="eastAsia" w:ascii="Times New Roman" w:hAnsi="Times New Roman" w:eastAsia="仿宋_GB2312"/>
          <w:color w:val="auto"/>
          <w:sz w:val="32"/>
          <w:szCs w:val="32"/>
        </w:rPr>
        <w:t>），但采购人可决定是否采纳申请事项。</w:t>
      </w:r>
    </w:p>
    <w:p w14:paraId="3C2833E2">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3、询价申请人应于响应文件递交截止时间之前，自行在</w:t>
      </w:r>
      <w:r>
        <w:rPr>
          <w:rFonts w:hint="eastAsia" w:ascii="Times New Roman" w:hAnsi="Times New Roman" w:eastAsia="仿宋_GB2312"/>
          <w:bCs/>
          <w:color w:val="auto"/>
          <w:sz w:val="32"/>
          <w:szCs w:val="32"/>
        </w:rPr>
        <w:t>深圳市深水水务咨询有限公司官网（http://www.szsszx.com/）</w:t>
      </w:r>
      <w:r>
        <w:rPr>
          <w:rFonts w:hint="eastAsia" w:ascii="Times New Roman" w:hAnsi="Times New Roman" w:eastAsia="仿宋_GB2312"/>
          <w:color w:val="auto"/>
          <w:sz w:val="32"/>
          <w:szCs w:val="32"/>
        </w:rPr>
        <w:t>查询本项目的更正公告，因未查阅公告造成的后果由申请人自行承担。</w:t>
      </w:r>
    </w:p>
    <w:p w14:paraId="6D5B2B75">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九、其他</w:t>
      </w:r>
    </w:p>
    <w:p w14:paraId="5D9F16D9">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1、中选人应在结果公告期满后尽快与采购人签订采购合同。因中选人原因造成逾期未与采购人签订采购合同的，视为自动放弃；</w:t>
      </w:r>
    </w:p>
    <w:p w14:paraId="3B3C59AD">
      <w:pPr>
        <w:spacing w:after="78" w:line="64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2、中选人因不可抗力原因不能履行采购合同或放弃成交的，采购人可依序与其他中选候选人签订采购合同，也可以重新组织采购。</w:t>
      </w:r>
    </w:p>
    <w:p w14:paraId="15490955">
      <w:pPr>
        <w:widowControl/>
        <w:spacing w:after="78" w:line="640" w:lineRule="exact"/>
        <w:ind w:firstLine="640" w:firstLineChars="200"/>
        <w:rPr>
          <w:rFonts w:ascii="Times New Roman" w:hAnsi="Times New Roman" w:eastAsia="仿宋_GB2312"/>
          <w:bCs/>
          <w:color w:val="auto"/>
          <w:sz w:val="32"/>
          <w:szCs w:val="32"/>
        </w:rPr>
      </w:pPr>
      <w:r>
        <w:rPr>
          <w:rFonts w:hint="eastAsia" w:ascii="Times New Roman" w:hAnsi="Times New Roman" w:eastAsia="仿宋_GB2312"/>
          <w:color w:val="auto"/>
          <w:sz w:val="32"/>
          <w:szCs w:val="32"/>
        </w:rPr>
        <w:t>3、</w:t>
      </w:r>
      <w:r>
        <w:rPr>
          <w:rFonts w:hint="eastAsia" w:ascii="Times New Roman" w:hAnsi="Times New Roman" w:eastAsia="仿宋_GB2312"/>
          <w:bCs/>
          <w:color w:val="auto"/>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DF7C04C">
      <w:pPr>
        <w:spacing w:after="78" w:line="640" w:lineRule="exact"/>
        <w:ind w:firstLine="640" w:firstLineChars="200"/>
        <w:jc w:val="left"/>
        <w:rPr>
          <w:rFonts w:ascii="Times New Roman" w:hAnsi="Times New Roman" w:eastAsia="黑体" w:cs="黑体"/>
          <w:bCs/>
          <w:color w:val="auto"/>
          <w:kern w:val="0"/>
          <w:sz w:val="32"/>
          <w:szCs w:val="32"/>
        </w:rPr>
      </w:pPr>
      <w:r>
        <w:rPr>
          <w:rFonts w:hint="eastAsia" w:ascii="Times New Roman" w:hAnsi="Times New Roman" w:eastAsia="黑体" w:cs="黑体"/>
          <w:bCs/>
          <w:color w:val="auto"/>
          <w:kern w:val="0"/>
          <w:sz w:val="32"/>
          <w:szCs w:val="32"/>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7A21CEDC">
      <w:pPr>
        <w:pStyle w:val="8"/>
        <w:spacing w:line="640" w:lineRule="exact"/>
        <w:ind w:left="2396" w:leftChars="836" w:hanging="640" w:hangingChars="200"/>
        <w:rPr>
          <w:rFonts w:eastAsia="仿宋_GB2312"/>
          <w:color w:val="auto"/>
        </w:rPr>
      </w:pPr>
      <w:r>
        <w:rPr>
          <w:rFonts w:hint="eastAsia" w:ascii="Times New Roman" w:hAnsi="Times New Roman" w:eastAsia="仿宋_GB2312" w:cs="宋体"/>
          <w:color w:val="auto"/>
          <w:kern w:val="0"/>
          <w:sz w:val="32"/>
          <w:szCs w:val="32"/>
        </w:rPr>
        <w:t xml:space="preserve">              </w:t>
      </w:r>
      <w:bookmarkStart w:id="5" w:name="_Hlk173242670"/>
      <w:r>
        <w:rPr>
          <w:rFonts w:hint="eastAsia" w:ascii="Times New Roman" w:hAnsi="Times New Roman" w:eastAsia="仿宋_GB2312" w:cs="宋体"/>
          <w:color w:val="auto"/>
          <w:kern w:val="0"/>
          <w:sz w:val="32"/>
          <w:szCs w:val="32"/>
        </w:rPr>
        <w:t>深圳市深水横岗水务有限</w:t>
      </w:r>
      <w:r>
        <w:rPr>
          <w:rFonts w:hint="eastAsia" w:ascii="Times New Roman" w:hAnsi="Times New Roman" w:eastAsia="仿宋_GB2312"/>
          <w:color w:val="auto"/>
          <w:kern w:val="0"/>
          <w:sz w:val="32"/>
          <w:szCs w:val="32"/>
        </w:rPr>
        <w:t>公司</w:t>
      </w:r>
      <w:bookmarkEnd w:id="5"/>
    </w:p>
    <w:p w14:paraId="7E09D696">
      <w:pPr>
        <w:spacing w:after="78" w:line="640" w:lineRule="exact"/>
        <w:ind w:left="6079" w:leftChars="152" w:hanging="5760" w:hangingChars="1800"/>
        <w:jc w:val="left"/>
        <w:rPr>
          <w:rFonts w:ascii="Times New Roman" w:hAnsi="Times New Roman" w:eastAsia="仿宋_GB2312"/>
          <w:bCs/>
          <w:color w:val="auto"/>
          <w:sz w:val="32"/>
          <w:szCs w:val="32"/>
        </w:rPr>
      </w:pPr>
      <w:r>
        <w:rPr>
          <w:rFonts w:hint="eastAsia" w:ascii="Times New Roman" w:hAnsi="Times New Roman" w:eastAsia="仿宋_GB2312"/>
          <w:color w:val="auto"/>
          <w:kern w:val="0"/>
          <w:sz w:val="32"/>
          <w:szCs w:val="32"/>
        </w:rPr>
        <w:t xml:space="preserve">                              </w:t>
      </w:r>
      <w:bookmarkStart w:id="6" w:name="_Hlk173242679"/>
      <w:r>
        <w:rPr>
          <w:rFonts w:hint="eastAsia" w:ascii="Times New Roman" w:hAnsi="Times New Roman" w:eastAsia="仿宋_GB2312"/>
          <w:bCs/>
          <w:color w:val="auto"/>
          <w:sz w:val="32"/>
          <w:szCs w:val="32"/>
        </w:rPr>
        <w:t>202</w:t>
      </w:r>
      <w:r>
        <w:rPr>
          <w:rFonts w:hint="eastAsia" w:ascii="Times New Roman" w:hAnsi="Times New Roman" w:eastAsia="仿宋_GB2312"/>
          <w:bCs/>
          <w:color w:val="auto"/>
          <w:sz w:val="32"/>
          <w:szCs w:val="32"/>
          <w:lang w:val="en-US" w:eastAsia="zh-CN"/>
        </w:rPr>
        <w:t>5</w:t>
      </w:r>
      <w:r>
        <w:rPr>
          <w:rFonts w:ascii="Times New Roman" w:hAnsi="Times New Roman" w:eastAsia="仿宋_GB2312"/>
          <w:bCs/>
          <w:color w:val="auto"/>
          <w:sz w:val="32"/>
          <w:szCs w:val="32"/>
        </w:rPr>
        <w:t>年</w:t>
      </w:r>
      <w:r>
        <w:rPr>
          <w:rFonts w:hint="eastAsia" w:ascii="Times New Roman" w:hAnsi="Times New Roman" w:eastAsia="仿宋_GB2312"/>
          <w:bCs/>
          <w:color w:val="auto"/>
          <w:sz w:val="32"/>
          <w:szCs w:val="32"/>
        </w:rPr>
        <w:t>1</w:t>
      </w:r>
      <w:r>
        <w:rPr>
          <w:rFonts w:hint="eastAsia" w:ascii="Times New Roman" w:hAnsi="Times New Roman" w:eastAsia="仿宋_GB2312"/>
          <w:bCs/>
          <w:color w:val="auto"/>
          <w:sz w:val="32"/>
          <w:szCs w:val="32"/>
          <w:lang w:val="en-US" w:eastAsia="zh-CN"/>
        </w:rPr>
        <w:t>2</w:t>
      </w:r>
      <w:r>
        <w:rPr>
          <w:rFonts w:ascii="Times New Roman" w:hAnsi="Times New Roman" w:eastAsia="仿宋_GB2312"/>
          <w:bCs/>
          <w:color w:val="auto"/>
          <w:sz w:val="32"/>
          <w:szCs w:val="32"/>
        </w:rPr>
        <w:t>月</w:t>
      </w:r>
      <w:r>
        <w:rPr>
          <w:rFonts w:hint="eastAsia" w:ascii="Times New Roman" w:hAnsi="Times New Roman" w:eastAsia="仿宋_GB2312"/>
          <w:bCs/>
          <w:color w:val="auto"/>
          <w:sz w:val="32"/>
          <w:szCs w:val="32"/>
          <w:lang w:val="en-US" w:eastAsia="zh-CN"/>
        </w:rPr>
        <w:t>4</w:t>
      </w:r>
      <w:r>
        <w:rPr>
          <w:rFonts w:ascii="Times New Roman" w:hAnsi="Times New Roman" w:eastAsia="仿宋_GB2312"/>
          <w:bCs/>
          <w:color w:val="auto"/>
          <w:sz w:val="32"/>
          <w:szCs w:val="32"/>
        </w:rPr>
        <w:t>日</w:t>
      </w:r>
      <w:bookmarkEnd w:id="6"/>
    </w:p>
    <w:p w14:paraId="5A7A44AF">
      <w:pPr>
        <w:pStyle w:val="19"/>
        <w:spacing w:after="78"/>
        <w:ind w:firstLine="640"/>
        <w:rPr>
          <w:rFonts w:ascii="Times New Roman" w:hAnsi="Times New Roman" w:eastAsia="仿宋_GB2312"/>
          <w:bCs/>
          <w:color w:val="auto"/>
          <w:sz w:val="32"/>
          <w:szCs w:val="32"/>
        </w:rPr>
      </w:pPr>
      <w:r>
        <w:rPr>
          <w:rFonts w:ascii="Times New Roman" w:hAnsi="Times New Roman" w:eastAsia="仿宋_GB2312"/>
          <w:bCs/>
          <w:color w:val="auto"/>
          <w:sz w:val="32"/>
          <w:szCs w:val="32"/>
        </w:rPr>
        <w:br w:type="page"/>
      </w:r>
    </w:p>
    <w:p w14:paraId="1FA9C1B9">
      <w:pPr>
        <w:pStyle w:val="2"/>
        <w:numPr>
          <w:ilvl w:val="0"/>
          <w:numId w:val="2"/>
        </w:numPr>
        <w:spacing w:after="78"/>
        <w:ind w:left="0" w:firstLine="0"/>
        <w:jc w:val="center"/>
        <w:rPr>
          <w:rFonts w:hint="eastAsia" w:ascii="黑体" w:hAnsi="黑体" w:eastAsia="黑体" w:cs="黑体"/>
          <w:color w:val="auto"/>
          <w:sz w:val="28"/>
          <w:szCs w:val="28"/>
          <w:u w:val="single"/>
        </w:rPr>
      </w:pPr>
      <w:r>
        <w:rPr>
          <w:rFonts w:hint="eastAsia" w:ascii="黑体" w:hAnsi="黑体" w:eastAsia="黑体"/>
          <w:color w:val="auto"/>
          <w:sz w:val="32"/>
          <w:szCs w:val="32"/>
        </w:rPr>
        <w:t>合同条款及格式</w:t>
      </w:r>
      <w:bookmarkStart w:id="7" w:name="_Hlk173317860"/>
      <w:bookmarkStart w:id="8" w:name="_Hlk111222939"/>
    </w:p>
    <w:p w14:paraId="4E798902">
      <w:pPr>
        <w:spacing w:after="78"/>
        <w:jc w:val="left"/>
        <w:rPr>
          <w:rFonts w:hint="eastAsia" w:ascii="黑体" w:hAnsi="黑体" w:eastAsia="黑体" w:cs="黑体"/>
          <w:color w:val="auto"/>
          <w:sz w:val="24"/>
          <w:shd w:val="clear" w:color="auto" w:fill="FFFFFF"/>
        </w:rPr>
      </w:pPr>
      <w:r>
        <w:rPr>
          <w:rFonts w:hint="eastAsia" w:ascii="黑体" w:hAnsi="黑体" w:eastAsia="黑体" w:cs="黑体"/>
          <w:color w:val="auto"/>
          <w:sz w:val="24"/>
          <w:shd w:val="clear" w:color="auto" w:fill="FFFFFF"/>
        </w:rPr>
        <w:t>合同编号：</w:t>
      </w:r>
      <w:r>
        <w:rPr>
          <w:rFonts w:ascii="黑体" w:hAnsi="黑体" w:eastAsia="黑体" w:cs="黑体"/>
          <w:color w:val="auto"/>
          <w:sz w:val="24"/>
          <w:shd w:val="clear" w:color="auto" w:fill="FFFFFF"/>
        </w:rPr>
        <w:t xml:space="preserve">        </w:t>
      </w:r>
    </w:p>
    <w:p w14:paraId="2789F169">
      <w:pPr>
        <w:spacing w:after="78"/>
        <w:jc w:val="center"/>
        <w:rPr>
          <w:rFonts w:hint="eastAsia" w:ascii="黑体" w:hAnsi="黑体" w:eastAsia="黑体" w:cs="黑体"/>
          <w:color w:val="auto"/>
          <w:sz w:val="28"/>
          <w:szCs w:val="28"/>
          <w:u w:val="single"/>
        </w:rPr>
      </w:pPr>
    </w:p>
    <w:p w14:paraId="71FF2142">
      <w:pPr>
        <w:spacing w:after="78"/>
        <w:jc w:val="center"/>
        <w:rPr>
          <w:rFonts w:hint="eastAsia" w:ascii="黑体" w:hAnsi="黑体" w:eastAsia="黑体" w:cs="黑体"/>
          <w:color w:val="auto"/>
          <w:sz w:val="48"/>
          <w:szCs w:val="48"/>
        </w:rPr>
      </w:pPr>
      <w:r>
        <w:rPr>
          <w:rFonts w:hint="eastAsia" w:ascii="黑体" w:hAnsi="黑体" w:eastAsia="黑体" w:cs="黑体"/>
          <w:color w:val="auto"/>
          <w:sz w:val="48"/>
          <w:szCs w:val="48"/>
        </w:rPr>
        <w:t>深圳市深水横岗水务有限公司</w:t>
      </w:r>
    </w:p>
    <w:p w14:paraId="63ABD231">
      <w:pPr>
        <w:spacing w:after="78"/>
        <w:jc w:val="center"/>
        <w:rPr>
          <w:rFonts w:hint="eastAsia" w:ascii="黑体" w:hAnsi="黑体" w:eastAsia="黑体" w:cs="黑体"/>
          <w:color w:val="auto"/>
          <w:sz w:val="72"/>
          <w:szCs w:val="72"/>
          <w:shd w:val="clear" w:color="auto" w:fill="FFFFFF"/>
        </w:rPr>
      </w:pPr>
    </w:p>
    <w:p w14:paraId="51AB8D52">
      <w:pPr>
        <w:spacing w:after="78"/>
        <w:jc w:val="center"/>
        <w:rPr>
          <w:rFonts w:hint="eastAsia" w:ascii="黑体" w:hAnsi="黑体" w:eastAsia="黑体" w:cs="黑体"/>
          <w:color w:val="auto"/>
          <w:sz w:val="72"/>
          <w:szCs w:val="72"/>
          <w:shd w:val="clear" w:color="auto" w:fill="FFFFFF"/>
        </w:rPr>
      </w:pPr>
    </w:p>
    <w:p w14:paraId="3D5975BB">
      <w:pPr>
        <w:spacing w:after="78"/>
        <w:rPr>
          <w:b/>
          <w:color w:val="auto"/>
          <w:sz w:val="24"/>
        </w:rPr>
      </w:pPr>
      <w:bookmarkStart w:id="9" w:name="_Hlk179876747"/>
    </w:p>
    <w:p w14:paraId="2C0652D6">
      <w:pPr>
        <w:spacing w:after="78" w:line="720" w:lineRule="auto"/>
        <w:jc w:val="center"/>
        <w:rPr>
          <w:rFonts w:hint="eastAsia" w:ascii="华文中宋" w:hAnsi="华文中宋" w:eastAsia="华文中宋"/>
          <w:b/>
          <w:color w:val="auto"/>
          <w:sz w:val="48"/>
          <w:szCs w:val="48"/>
        </w:rPr>
      </w:pPr>
      <w:r>
        <w:rPr>
          <w:rFonts w:hint="eastAsia" w:ascii="华文中宋" w:hAnsi="华文中宋" w:eastAsia="华文中宋"/>
          <w:b/>
          <w:color w:val="auto"/>
          <w:sz w:val="48"/>
          <w:szCs w:val="48"/>
        </w:rPr>
        <w:t>污 染 物 检 测</w:t>
      </w:r>
    </w:p>
    <w:p w14:paraId="09A4B5A9">
      <w:pPr>
        <w:spacing w:after="78" w:line="720" w:lineRule="auto"/>
        <w:jc w:val="center"/>
        <w:rPr>
          <w:rStyle w:val="25"/>
          <w:color w:val="auto"/>
        </w:rPr>
      </w:pPr>
      <w:r>
        <w:rPr>
          <w:rFonts w:hint="eastAsia" w:ascii="华文中宋" w:hAnsi="华文中宋" w:eastAsia="华文中宋"/>
          <w:b/>
          <w:color w:val="auto"/>
          <w:sz w:val="48"/>
          <w:szCs w:val="48"/>
        </w:rPr>
        <w:t xml:space="preserve"> 服 务 合 同 </w:t>
      </w:r>
    </w:p>
    <w:p w14:paraId="0ED9C6AD">
      <w:pPr>
        <w:spacing w:after="78"/>
        <w:rPr>
          <w:rFonts w:hint="eastAsia" w:ascii="华文中宋" w:hAnsi="华文中宋" w:eastAsia="华文中宋"/>
          <w:color w:val="auto"/>
          <w:sz w:val="48"/>
          <w:szCs w:val="48"/>
        </w:rPr>
      </w:pPr>
    </w:p>
    <w:p w14:paraId="53A789C0">
      <w:pPr>
        <w:spacing w:after="78"/>
        <w:rPr>
          <w:rFonts w:hint="eastAsia" w:ascii="华文中宋" w:hAnsi="华文中宋" w:eastAsia="华文中宋"/>
          <w:color w:val="auto"/>
          <w:sz w:val="24"/>
        </w:rPr>
      </w:pPr>
    </w:p>
    <w:p w14:paraId="5D5C7FB6">
      <w:pPr>
        <w:spacing w:after="78" w:line="720" w:lineRule="auto"/>
        <w:rPr>
          <w:rFonts w:hint="eastAsia" w:ascii="华文中宋" w:hAnsi="华文中宋" w:eastAsia="华文中宋" w:cs="华文楷体"/>
          <w:b/>
          <w:color w:val="auto"/>
          <w:sz w:val="24"/>
          <w:u w:val="single"/>
        </w:rPr>
      </w:pPr>
      <w:r>
        <w:rPr>
          <w:rFonts w:hint="eastAsia" w:ascii="华文中宋" w:hAnsi="华文中宋" w:eastAsia="华文中宋" w:cs="华文楷体"/>
          <w:b/>
          <w:color w:val="auto"/>
          <w:sz w:val="24"/>
        </w:rPr>
        <w:t>委托单位（甲方）：</w:t>
      </w:r>
      <w:r>
        <w:rPr>
          <w:rFonts w:hint="eastAsia" w:ascii="华文中宋" w:hAnsi="华文中宋" w:eastAsia="华文中宋" w:cs="华文楷体"/>
          <w:b/>
          <w:color w:val="auto"/>
          <w:sz w:val="24"/>
          <w:u w:val="single"/>
        </w:rPr>
        <w:t>深圳市深水横岗水务有限公司</w:t>
      </w:r>
    </w:p>
    <w:p w14:paraId="409C57B6">
      <w:pPr>
        <w:spacing w:after="78" w:line="720" w:lineRule="auto"/>
        <w:rPr>
          <w:rFonts w:hint="eastAsia" w:ascii="华文中宋" w:hAnsi="华文中宋" w:eastAsia="华文中宋" w:cs="华文楷体"/>
          <w:b/>
          <w:color w:val="auto"/>
          <w:sz w:val="24"/>
          <w:u w:val="single"/>
        </w:rPr>
      </w:pPr>
      <w:r>
        <w:rPr>
          <w:rFonts w:hint="eastAsia" w:ascii="华文中宋" w:hAnsi="华文中宋" w:eastAsia="华文中宋" w:cs="华文楷体"/>
          <w:b/>
          <w:color w:val="auto"/>
          <w:sz w:val="24"/>
        </w:rPr>
        <w:t>受托单位（乙方）：</w:t>
      </w:r>
      <w:r>
        <w:rPr>
          <w:rFonts w:hint="eastAsia" w:ascii="华文中宋" w:hAnsi="华文中宋" w:eastAsia="华文中宋" w:cs="华文楷体"/>
          <w:b/>
          <w:color w:val="auto"/>
          <w:sz w:val="24"/>
          <w:u w:val="single"/>
        </w:rPr>
        <w:t xml:space="preserve">                            </w:t>
      </w:r>
    </w:p>
    <w:p w14:paraId="48DDBEDA">
      <w:pPr>
        <w:spacing w:after="78" w:line="720" w:lineRule="auto"/>
        <w:ind w:firstLine="360" w:firstLineChars="150"/>
        <w:rPr>
          <w:rFonts w:hint="eastAsia" w:ascii="华文中宋" w:hAnsi="华文中宋" w:eastAsia="华文中宋" w:cs="华文楷体"/>
          <w:b/>
          <w:color w:val="auto"/>
          <w:sz w:val="24"/>
        </w:rPr>
      </w:pPr>
    </w:p>
    <w:p w14:paraId="7DEF93F3">
      <w:pPr>
        <w:spacing w:after="78" w:line="720" w:lineRule="auto"/>
        <w:rPr>
          <w:rFonts w:hint="eastAsia" w:ascii="华文中宋" w:hAnsi="华文中宋" w:eastAsia="华文中宋" w:cs="华文楷体"/>
          <w:color w:val="auto"/>
          <w:sz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851" w:footer="992" w:gutter="0"/>
          <w:pgNumType w:fmt="numberInDash"/>
          <w:cols w:space="720" w:num="1"/>
          <w:docGrid w:type="lines" w:linePitch="312" w:charSpace="0"/>
        </w:sectPr>
      </w:pPr>
      <w:r>
        <w:rPr>
          <w:rFonts w:hint="eastAsia" w:ascii="华文中宋" w:hAnsi="华文中宋" w:eastAsia="华文中宋" w:cs="华文楷体"/>
          <w:b/>
          <w:color w:val="auto"/>
          <w:sz w:val="24"/>
        </w:rPr>
        <w:t xml:space="preserve">合同签订日期： </w:t>
      </w:r>
      <w:r>
        <w:rPr>
          <w:rFonts w:hint="eastAsia" w:ascii="华文中宋" w:hAnsi="华文中宋" w:eastAsia="华文中宋" w:cs="华文楷体"/>
          <w:b/>
          <w:color w:val="auto"/>
          <w:sz w:val="24"/>
          <w:u w:val="single"/>
        </w:rPr>
        <w:t xml:space="preserve">      </w:t>
      </w:r>
      <w:r>
        <w:rPr>
          <w:rFonts w:hint="eastAsia" w:ascii="华文中宋" w:hAnsi="华文中宋" w:eastAsia="华文中宋" w:cs="华文楷体"/>
          <w:b/>
          <w:color w:val="auto"/>
          <w:sz w:val="24"/>
        </w:rPr>
        <w:t xml:space="preserve"> 年</w:t>
      </w:r>
      <w:r>
        <w:rPr>
          <w:rFonts w:hint="eastAsia" w:ascii="华文中宋" w:hAnsi="华文中宋" w:eastAsia="华文中宋" w:cs="华文楷体"/>
          <w:b/>
          <w:color w:val="auto"/>
          <w:sz w:val="24"/>
          <w:u w:val="single"/>
        </w:rPr>
        <w:t xml:space="preserve">       </w:t>
      </w:r>
      <w:r>
        <w:rPr>
          <w:rFonts w:hint="eastAsia" w:ascii="华文中宋" w:hAnsi="华文中宋" w:eastAsia="华文中宋" w:cs="华文楷体"/>
          <w:b/>
          <w:color w:val="auto"/>
          <w:sz w:val="24"/>
        </w:rPr>
        <w:t>月</w:t>
      </w:r>
      <w:r>
        <w:rPr>
          <w:rFonts w:hint="eastAsia" w:ascii="华文中宋" w:hAnsi="华文中宋" w:eastAsia="华文中宋" w:cs="华文楷体"/>
          <w:b/>
          <w:color w:val="auto"/>
          <w:sz w:val="24"/>
          <w:u w:val="single"/>
        </w:rPr>
        <w:t xml:space="preserve">       </w:t>
      </w:r>
      <w:r>
        <w:rPr>
          <w:rFonts w:hint="eastAsia" w:ascii="华文中宋" w:hAnsi="华文中宋" w:eastAsia="华文中宋" w:cs="华文楷体"/>
          <w:b/>
          <w:color w:val="auto"/>
          <w:sz w:val="24"/>
        </w:rPr>
        <w:t>日</w:t>
      </w:r>
    </w:p>
    <w:p w14:paraId="6B0BBA8D">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委托单位（甲方）：深圳市深水横岗水务有限公司</w:t>
      </w:r>
    </w:p>
    <w:p w14:paraId="3C009501">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地           址 ：深圳市横岗水质净化厂一期</w:t>
      </w:r>
    </w:p>
    <w:p w14:paraId="7D6122D9">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 xml:space="preserve">负     责    人 ：颜工                                                  </w:t>
      </w:r>
    </w:p>
    <w:p w14:paraId="1282D6B8">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联   系  方  式 ：13925203563</w:t>
      </w:r>
    </w:p>
    <w:p w14:paraId="40741C4C">
      <w:pPr>
        <w:spacing w:after="60"/>
        <w:rPr>
          <w:rFonts w:hint="eastAsia" w:ascii="华文中宋" w:hAnsi="华文中宋" w:eastAsia="华文中宋" w:cs="华文楷体"/>
          <w:color w:val="auto"/>
          <w:sz w:val="24"/>
          <w:highlight w:val="yellow"/>
        </w:rPr>
      </w:pPr>
    </w:p>
    <w:p w14:paraId="416E6614">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 xml:space="preserve">受托单位（乙方）：   </w:t>
      </w:r>
    </w:p>
    <w:p w14:paraId="434ED845">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地           址 ：</w:t>
      </w:r>
    </w:p>
    <w:p w14:paraId="42CBA216">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 xml:space="preserve">项目负责人： </w:t>
      </w:r>
    </w:p>
    <w:p w14:paraId="191609B9">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联   系  方  式：</w:t>
      </w:r>
    </w:p>
    <w:p w14:paraId="7D7FCEFA">
      <w:pPr>
        <w:spacing w:after="60"/>
        <w:rPr>
          <w:rFonts w:hint="eastAsia" w:ascii="华文中宋" w:hAnsi="华文中宋" w:eastAsia="华文中宋" w:cs="华文楷体"/>
          <w:color w:val="auto"/>
          <w:sz w:val="24"/>
        </w:rPr>
      </w:pPr>
    </w:p>
    <w:p w14:paraId="2B3445AE">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甲乙双方就“污染物检测服务项目样品采集、分析和出具检测报告”的技术服务，经甲乙双方友好协商，依据《中华人民共和国民法典》的规定，签订合同如下：</w:t>
      </w:r>
    </w:p>
    <w:p w14:paraId="0F61FD9B">
      <w:pPr>
        <w:spacing w:after="60"/>
        <w:rPr>
          <w:rFonts w:hint="eastAsia" w:ascii="华文中宋" w:hAnsi="华文中宋" w:eastAsia="华文中宋" w:cs="华文楷体"/>
          <w:color w:val="auto"/>
          <w:sz w:val="24"/>
        </w:rPr>
      </w:pPr>
    </w:p>
    <w:p w14:paraId="3D4ACB2C">
      <w:p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bCs/>
          <w:color w:val="auto"/>
          <w:sz w:val="24"/>
        </w:rPr>
        <w:t>一、技术服务工作内容:</w:t>
      </w:r>
    </w:p>
    <w:p w14:paraId="796122BC">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1、乙方承担“附表”所列环境项目的检测服务。</w:t>
      </w:r>
    </w:p>
    <w:p w14:paraId="1E7E78A4">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2、乙方按照甲方要求的检测项目和检测时间点的要求，安排采样人员进行样品采集。</w:t>
      </w:r>
    </w:p>
    <w:p w14:paraId="74E6E63E">
      <w:pPr>
        <w:spacing w:after="60"/>
        <w:rPr>
          <w:rFonts w:hint="eastAsia" w:ascii="华文中宋" w:hAnsi="华文中宋" w:eastAsia="华文中宋" w:cs="华文楷体"/>
          <w:color w:val="auto"/>
          <w:sz w:val="24"/>
        </w:rPr>
      </w:pPr>
    </w:p>
    <w:p w14:paraId="591BE157">
      <w:p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bCs/>
          <w:color w:val="auto"/>
          <w:sz w:val="24"/>
        </w:rPr>
        <w:t>二、结算方式、支付方式及合同期限</w:t>
      </w:r>
    </w:p>
    <w:p w14:paraId="1DA0BA86">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1、结算方式：以甲、乙双方签字确认的结算书进行结算，结算金额（元）=检测报告的服务内容和频次*检测项目单价。该检测项目单价在合同期内为固定单价，不随市场环境等原因的变动而改变。</w:t>
      </w:r>
    </w:p>
    <w:p w14:paraId="3A205A15">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2、支付方式：甲方收到符合要求的检测报告和乙方提供的6%增值税专用发票后向乙方支付本次检测费用。</w:t>
      </w:r>
    </w:p>
    <w:p w14:paraId="062CA256">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sym w:font="Wingdings 2" w:char="0052"/>
      </w:r>
      <w:r>
        <w:rPr>
          <w:rFonts w:hint="eastAsia" w:ascii="华文中宋" w:hAnsi="华文中宋" w:eastAsia="华文中宋" w:cs="华文楷体"/>
          <w:color w:val="auto"/>
          <w:sz w:val="24"/>
        </w:rPr>
        <w:t xml:space="preserve">现金   </w:t>
      </w:r>
      <w:r>
        <w:rPr>
          <w:rFonts w:hint="eastAsia" w:ascii="华文中宋" w:hAnsi="华文中宋" w:eastAsia="华文中宋" w:cs="华文楷体"/>
          <w:color w:val="auto"/>
          <w:sz w:val="24"/>
        </w:rPr>
        <w:sym w:font="Wingdings 2" w:char="0052"/>
      </w:r>
      <w:r>
        <w:rPr>
          <w:rFonts w:hint="eastAsia" w:ascii="华文中宋" w:hAnsi="华文中宋" w:eastAsia="华文中宋" w:cs="华文楷体"/>
          <w:color w:val="auto"/>
          <w:sz w:val="24"/>
        </w:rPr>
        <w:t xml:space="preserve">支票   </w:t>
      </w:r>
      <w:r>
        <w:rPr>
          <w:rFonts w:hint="eastAsia" w:ascii="华文中宋" w:hAnsi="华文中宋" w:eastAsia="华文中宋" w:cs="华文楷体"/>
          <w:color w:val="auto"/>
          <w:sz w:val="24"/>
        </w:rPr>
        <w:sym w:font="Wingdings 2" w:char="00A3"/>
      </w:r>
      <w:r>
        <w:rPr>
          <w:rFonts w:hint="eastAsia" w:ascii="华文中宋" w:hAnsi="华文中宋" w:eastAsia="华文中宋" w:cs="华文楷体"/>
          <w:color w:val="auto"/>
          <w:sz w:val="24"/>
        </w:rPr>
        <w:t>银行转账</w:t>
      </w:r>
    </w:p>
    <w:p w14:paraId="795C7463">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3、付款资料：</w:t>
      </w:r>
    </w:p>
    <w:p w14:paraId="6AE9EE2D">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名称：</w:t>
      </w:r>
    </w:p>
    <w:p w14:paraId="2B632A10">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税号：</w:t>
      </w:r>
    </w:p>
    <w:p w14:paraId="16516914">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地址：</w:t>
      </w:r>
    </w:p>
    <w:p w14:paraId="4C38DFC2">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银行：</w:t>
      </w:r>
    </w:p>
    <w:p w14:paraId="3CECF7DC">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账号：</w:t>
      </w:r>
    </w:p>
    <w:p w14:paraId="69ED795A">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4、合同期限：合同有效期一年，自</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年</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月</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日至</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年</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月</w:t>
      </w:r>
      <w:r>
        <w:rPr>
          <w:rFonts w:hint="eastAsia" w:ascii="华文中宋" w:hAnsi="华文中宋" w:eastAsia="华文中宋" w:cs="华文楷体"/>
          <w:color w:val="auto"/>
          <w:sz w:val="24"/>
          <w:u w:val="single"/>
        </w:rPr>
        <w:t xml:space="preserve">     </w:t>
      </w:r>
      <w:r>
        <w:rPr>
          <w:rFonts w:hint="eastAsia" w:ascii="华文中宋" w:hAnsi="华文中宋" w:eastAsia="华文中宋" w:cs="华文楷体"/>
          <w:color w:val="auto"/>
          <w:sz w:val="24"/>
        </w:rPr>
        <w:t>日。上述合同期届满，期满后由甲方根据合同履行情况决定合同期限是否续签，最多续签2次，合同期内，甲方有权随时终止合同，乙方不得因合同终止或未能续签向甲方主张责任或要求赔偿预期利益等损失。</w:t>
      </w:r>
    </w:p>
    <w:p w14:paraId="56556802">
      <w:p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bCs/>
          <w:color w:val="auto"/>
          <w:sz w:val="24"/>
        </w:rPr>
        <w:t>三、双方责任</w:t>
      </w:r>
    </w:p>
    <w:p w14:paraId="2583E74D">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1、甲方责任</w:t>
      </w:r>
    </w:p>
    <w:p w14:paraId="504D2EE4">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（1）甲方保证所委托项目方案已经确认，不得在事中事后改变，如改变需另行收费。</w:t>
      </w:r>
    </w:p>
    <w:p w14:paraId="3C0CCA54">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（2）甲方并提供必要信息资料，</w:t>
      </w:r>
      <w:r>
        <w:rPr>
          <w:rFonts w:hint="eastAsia" w:ascii="华文中宋" w:hAnsi="华文中宋" w:eastAsia="华文中宋" w:cs="华文楷体"/>
          <w:color w:val="auto"/>
          <w:sz w:val="24"/>
          <w:lang w:val="en-US" w:eastAsia="zh-CN"/>
        </w:rPr>
        <w:t>选择现场采样方式的</w:t>
      </w:r>
      <w:r>
        <w:rPr>
          <w:rFonts w:hint="eastAsia" w:ascii="华文中宋" w:hAnsi="华文中宋" w:eastAsia="华文中宋" w:cs="华文楷体"/>
          <w:color w:val="auto"/>
          <w:sz w:val="24"/>
        </w:rPr>
        <w:t>必须安排专人负责协助乙方一同到现场采样，指导乙方确认采样点具体位署背景，对所提供样品采集点位及提供材料的真实性负责，须在乙方采样原始记录表签名确认。</w:t>
      </w:r>
    </w:p>
    <w:p w14:paraId="51BAC8C3">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（3）甲方（或委派人）须在乙方采样时签署《采/送样单》，《采/送样单》及各附件是本合同的重要组成部分，具有同等法律效力。</w:t>
      </w:r>
    </w:p>
    <w:p w14:paraId="05B4CF4A">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（4）甲方须按合同约定时间及时向乙方支付检测费用。</w:t>
      </w:r>
    </w:p>
    <w:p w14:paraId="0480F352">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2、乙方责任</w:t>
      </w:r>
    </w:p>
    <w:p w14:paraId="6203556C">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（1）乙方须按甲方要求的检测项目和检测时间进行样品采集。</w:t>
      </w:r>
    </w:p>
    <w:p w14:paraId="34F0F8C3">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（2）乙方须按照国家相关环境检测的标准方法进行样品采集和检测分析。</w:t>
      </w:r>
    </w:p>
    <w:p w14:paraId="1B84133B">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（3）乙方根据中国计量法规要求出具检测报告, 保证报告的可靠性,</w:t>
      </w:r>
      <w:r>
        <w:rPr>
          <w:rFonts w:hint="eastAsia"/>
          <w:color w:val="auto"/>
        </w:rPr>
        <w:t xml:space="preserve"> </w:t>
      </w:r>
      <w:r>
        <w:rPr>
          <w:rFonts w:hint="eastAsia" w:ascii="华文中宋" w:hAnsi="华文中宋" w:eastAsia="华文中宋" w:cs="华文楷体"/>
          <w:color w:val="auto"/>
          <w:sz w:val="24"/>
        </w:rPr>
        <w:t>准确性，科学性， 独立性。</w:t>
      </w:r>
    </w:p>
    <w:p w14:paraId="34E26F5D">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（4）乙方在采样后</w:t>
      </w:r>
      <w:r>
        <w:rPr>
          <w:rFonts w:hint="eastAsia" w:ascii="华文中宋" w:hAnsi="华文中宋" w:eastAsia="华文中宋" w:cs="华文楷体"/>
          <w:color w:val="auto"/>
          <w:sz w:val="24"/>
          <w:lang w:val="en-US" w:eastAsia="zh-CN"/>
        </w:rPr>
        <w:t>7</w:t>
      </w:r>
      <w:r>
        <w:rPr>
          <w:rFonts w:hint="eastAsia" w:ascii="华文中宋" w:hAnsi="华文中宋" w:eastAsia="华文中宋" w:cs="华文楷体"/>
          <w:color w:val="auto"/>
          <w:sz w:val="24"/>
        </w:rPr>
        <w:t>个工作日内向甲方提交正式检测报告。</w:t>
      </w:r>
    </w:p>
    <w:p w14:paraId="6DD70DB6">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（5）乙方不得在未经甲方许可的情况下将合同转包第三方。</w:t>
      </w:r>
    </w:p>
    <w:p w14:paraId="6E35F188">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（6）乙方需按月提交采样的检测报告原件2份。</w:t>
      </w:r>
    </w:p>
    <w:p w14:paraId="267FD655">
      <w:pPr>
        <w:numPr>
          <w:ilvl w:val="0"/>
          <w:numId w:val="3"/>
        </w:num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bCs/>
          <w:color w:val="auto"/>
          <w:sz w:val="24"/>
        </w:rPr>
        <w:t>违约责任</w:t>
      </w:r>
    </w:p>
    <w:p w14:paraId="114E5253">
      <w:pPr>
        <w:numPr>
          <w:ilvl w:val="0"/>
          <w:numId w:val="4"/>
        </w:numPr>
        <w:spacing w:after="60" w:line="360" w:lineRule="auto"/>
        <w:ind w:left="0"/>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乙方未经甲方许可的情况下将合同转包第三方的，甲方有权直接解除合同。乙方无条件向甲方支付5000元的违约金。</w:t>
      </w:r>
    </w:p>
    <w:p w14:paraId="04B8ECA8">
      <w:pPr>
        <w:numPr>
          <w:ilvl w:val="0"/>
          <w:numId w:val="4"/>
        </w:numPr>
        <w:spacing w:after="60" w:line="360" w:lineRule="auto"/>
        <w:ind w:left="0"/>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因乙方检测结果不准确对甲方造成影响，甲方除可以不予支付本次检测的费用外，还有权要求乙方赔偿相应的损失。</w:t>
      </w:r>
    </w:p>
    <w:p w14:paraId="455BACD7">
      <w:pPr>
        <w:numPr>
          <w:ilvl w:val="0"/>
          <w:numId w:val="4"/>
        </w:numPr>
        <w:spacing w:after="60" w:line="360" w:lineRule="auto"/>
        <w:ind w:left="0"/>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如乙方未在合同规定的时间内提供检测报告，乙方收到甲方催促提供检测报告通知后1个工作日内提供检测报告并给与合理的说明，否则乙方需向甲方支付5000元违约金。</w:t>
      </w:r>
    </w:p>
    <w:p w14:paraId="69029CB4">
      <w:pPr>
        <w:numPr>
          <w:ilvl w:val="0"/>
          <w:numId w:val="3"/>
        </w:num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bCs/>
          <w:color w:val="auto"/>
          <w:sz w:val="24"/>
        </w:rPr>
        <w:t>其它</w:t>
      </w:r>
    </w:p>
    <w:p w14:paraId="2442951C">
      <w:pPr>
        <w:numPr>
          <w:ilvl w:val="0"/>
          <w:numId w:val="5"/>
        </w:num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乙方采样前须联系甲方，如实际采样日期与约定的采样日期不一致时，以实际采样日期为准。</w:t>
      </w:r>
    </w:p>
    <w:p w14:paraId="295F2658">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2、乙方以甲方实际委托的检测项目和频次确定最后收费额。</w:t>
      </w:r>
    </w:p>
    <w:p w14:paraId="424EC946">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3、甲方要求重新检测的乙方需收取重测服务费用。</w:t>
      </w:r>
    </w:p>
    <w:p w14:paraId="638C4AF5">
      <w:pPr>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4、本合同未尽事宜，可经甲、乙双方友好协商订立补充条款，补充条款与本合同具有同等法律效力。</w:t>
      </w:r>
    </w:p>
    <w:p w14:paraId="1824929E">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5、本合同自双方公司签字签章之日起生效，法定代表人或授权代表签字均认为有效。</w:t>
      </w:r>
    </w:p>
    <w:p w14:paraId="4E19634E">
      <w:pPr>
        <w:adjustRightInd w:val="0"/>
        <w:snapToGrid w:val="0"/>
        <w:spacing w:after="60" w:line="360" w:lineRule="auto"/>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6、本合同一式</w:t>
      </w:r>
      <w:r>
        <w:rPr>
          <w:rFonts w:hint="eastAsia" w:ascii="华文中宋" w:hAnsi="华文中宋" w:eastAsia="华文中宋" w:cs="华文楷体"/>
          <w:color w:val="auto"/>
          <w:sz w:val="24"/>
          <w:u w:val="single"/>
        </w:rPr>
        <w:t xml:space="preserve"> 肆 </w:t>
      </w:r>
      <w:r>
        <w:rPr>
          <w:rFonts w:hint="eastAsia" w:ascii="华文中宋" w:hAnsi="华文中宋" w:eastAsia="华文中宋" w:cs="华文楷体"/>
          <w:color w:val="auto"/>
          <w:sz w:val="24"/>
        </w:rPr>
        <w:t>份，甲、乙双方各执</w:t>
      </w:r>
      <w:r>
        <w:rPr>
          <w:rFonts w:hint="eastAsia" w:ascii="华文中宋" w:hAnsi="华文中宋" w:eastAsia="华文中宋" w:cs="华文楷体"/>
          <w:color w:val="auto"/>
          <w:sz w:val="24"/>
          <w:u w:val="single"/>
        </w:rPr>
        <w:t xml:space="preserve"> 贰 </w:t>
      </w:r>
      <w:r>
        <w:rPr>
          <w:rFonts w:hint="eastAsia" w:ascii="华文中宋" w:hAnsi="华文中宋" w:eastAsia="华文中宋" w:cs="华文楷体"/>
          <w:color w:val="auto"/>
          <w:sz w:val="24"/>
        </w:rPr>
        <w:t>份，存档备查 。</w:t>
      </w:r>
    </w:p>
    <w:p w14:paraId="3F03921C">
      <w:pPr>
        <w:adjustRightInd w:val="0"/>
        <w:snapToGrid w:val="0"/>
        <w:spacing w:after="60" w:line="360" w:lineRule="auto"/>
        <w:rPr>
          <w:rFonts w:hint="eastAsia" w:ascii="华文中宋" w:hAnsi="华文中宋" w:eastAsia="华文中宋" w:cs="华文楷体"/>
          <w:b/>
          <w:bCs/>
          <w:color w:val="auto"/>
          <w:sz w:val="24"/>
        </w:rPr>
      </w:pPr>
      <w:r>
        <w:rPr>
          <w:rFonts w:hint="eastAsia" w:ascii="华文中宋" w:hAnsi="华文中宋" w:eastAsia="华文中宋" w:cs="华文楷体"/>
          <w:b/>
          <w:color w:val="auto"/>
          <w:sz w:val="24"/>
        </w:rPr>
        <w:t>六、</w:t>
      </w:r>
      <w:r>
        <w:rPr>
          <w:rFonts w:hint="eastAsia" w:ascii="华文中宋" w:hAnsi="华文中宋" w:eastAsia="华文中宋" w:cs="华文楷体"/>
          <w:b/>
          <w:bCs/>
          <w:color w:val="auto"/>
          <w:sz w:val="24"/>
        </w:rPr>
        <w:t>争议的解决方法</w:t>
      </w:r>
    </w:p>
    <w:p w14:paraId="07090FCC">
      <w:pPr>
        <w:adjustRightInd w:val="0"/>
        <w:snapToGrid w:val="0"/>
        <w:spacing w:after="60" w:line="360" w:lineRule="auto"/>
        <w:ind w:firstLine="360" w:firstLineChars="150"/>
        <w:rPr>
          <w:rFonts w:hint="eastAsia" w:ascii="华文中宋" w:hAnsi="华文中宋" w:eastAsia="华文中宋" w:cs="华文楷体"/>
          <w:color w:val="auto"/>
          <w:sz w:val="24"/>
        </w:rPr>
      </w:pPr>
      <w:r>
        <w:rPr>
          <w:rFonts w:hint="eastAsia" w:ascii="华文中宋" w:hAnsi="华文中宋" w:eastAsia="华文中宋" w:cs="华文楷体"/>
          <w:color w:val="auto"/>
          <w:sz w:val="24"/>
        </w:rPr>
        <w:t>在合同履行过程中发生争议，双方应当友好协商解决。双方协商不成的、调解解决,调解不成的，任何一方可向</w:t>
      </w:r>
      <w:r>
        <w:rPr>
          <w:rFonts w:hint="eastAsia" w:ascii="华文中宋" w:hAnsi="华文中宋" w:eastAsia="华文中宋" w:cs="华文楷体"/>
          <w:color w:val="auto"/>
          <w:sz w:val="24"/>
          <w:u w:val="single"/>
        </w:rPr>
        <w:t xml:space="preserve"> 甲方所在地提起诉讼</w:t>
      </w:r>
      <w:r>
        <w:rPr>
          <w:rFonts w:hint="eastAsia" w:ascii="华文中宋" w:hAnsi="华文中宋" w:eastAsia="华文中宋" w:cs="华文楷体"/>
          <w:color w:val="auto"/>
          <w:sz w:val="24"/>
        </w:rPr>
        <w:t>。</w:t>
      </w:r>
    </w:p>
    <w:p w14:paraId="01AFAD80">
      <w:pPr>
        <w:spacing w:after="60"/>
        <w:rPr>
          <w:rFonts w:hint="eastAsia" w:ascii="华文中宋" w:hAnsi="华文中宋" w:eastAsia="华文中宋" w:cs="华文楷体"/>
          <w:color w:val="auto"/>
          <w:sz w:val="24"/>
        </w:rPr>
      </w:pPr>
    </w:p>
    <w:p w14:paraId="4B9FB74E">
      <w:pPr>
        <w:adjustRightInd w:val="0"/>
        <w:snapToGrid w:val="0"/>
        <w:spacing w:after="60" w:line="360" w:lineRule="auto"/>
        <w:rPr>
          <w:rFonts w:hint="eastAsia" w:ascii="华文中宋" w:hAnsi="华文中宋" w:eastAsia="华文中宋" w:cs="华文楷体"/>
          <w:b/>
          <w:color w:val="auto"/>
          <w:sz w:val="24"/>
        </w:rPr>
      </w:pPr>
      <w:r>
        <w:rPr>
          <w:rFonts w:hint="eastAsia" w:ascii="华文中宋" w:hAnsi="华文中宋" w:eastAsia="华文中宋" w:cs="华文楷体"/>
          <w:b/>
          <w:color w:val="auto"/>
          <w:sz w:val="24"/>
        </w:rPr>
        <w:t>附件</w:t>
      </w:r>
    </w:p>
    <w:p w14:paraId="494800D5">
      <w:pPr>
        <w:pStyle w:val="70"/>
        <w:spacing w:after="60" w:line="360" w:lineRule="auto"/>
        <w:ind w:firstLine="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附件1、供应商廉政协议书</w:t>
      </w:r>
    </w:p>
    <w:p w14:paraId="6A54BF85">
      <w:pPr>
        <w:pStyle w:val="70"/>
        <w:spacing w:after="60" w:line="360" w:lineRule="auto"/>
        <w:ind w:firstLine="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w:t>
      </w:r>
      <w:r>
        <w:rPr>
          <w:rFonts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val="en-US" w:eastAsia="zh-CN"/>
        </w:rPr>
        <w:t>、安全管理协议</w:t>
      </w:r>
    </w:p>
    <w:p w14:paraId="504450D8">
      <w:pPr>
        <w:pStyle w:val="70"/>
        <w:tabs>
          <w:tab w:val="left" w:pos="1269"/>
        </w:tabs>
        <w:spacing w:after="60" w:line="300" w:lineRule="auto"/>
        <w:ind w:firstLine="0"/>
        <w:rPr>
          <w:rFonts w:hint="eastAsia"/>
          <w:color w:val="auto"/>
          <w:sz w:val="28"/>
          <w:szCs w:val="28"/>
        </w:rPr>
      </w:pPr>
    </w:p>
    <w:p w14:paraId="67DE4E26">
      <w:pPr>
        <w:pStyle w:val="70"/>
        <w:tabs>
          <w:tab w:val="left" w:pos="1269"/>
        </w:tabs>
        <w:spacing w:after="60" w:line="360" w:lineRule="auto"/>
        <w:ind w:firstLine="0"/>
        <w:rPr>
          <w:rFonts w:hint="eastAsia"/>
          <w:color w:val="auto"/>
          <w:sz w:val="24"/>
          <w:szCs w:val="24"/>
          <w:lang w:val="en-US" w:eastAsia="zh-CN"/>
        </w:rPr>
      </w:pPr>
      <w:r>
        <w:rPr>
          <w:color w:val="auto"/>
          <w:sz w:val="24"/>
          <w:szCs w:val="24"/>
        </w:rPr>
        <w:t>甲方（盖章）:</w:t>
      </w:r>
      <w:r>
        <w:rPr>
          <w:rFonts w:hint="eastAsia"/>
          <w:color w:val="auto"/>
          <w:sz w:val="24"/>
          <w:szCs w:val="24"/>
          <w:lang w:val="en-US" w:eastAsia="zh-CN"/>
        </w:rPr>
        <w:t xml:space="preserve">                         乙方（盖章）:</w:t>
      </w:r>
    </w:p>
    <w:p w14:paraId="56690648">
      <w:pPr>
        <w:pStyle w:val="70"/>
        <w:tabs>
          <w:tab w:val="left" w:pos="1269"/>
        </w:tabs>
        <w:spacing w:after="60" w:line="360" w:lineRule="auto"/>
        <w:ind w:firstLine="0"/>
        <w:rPr>
          <w:rFonts w:hint="eastAsia"/>
          <w:color w:val="auto"/>
          <w:sz w:val="24"/>
          <w:szCs w:val="24"/>
          <w:lang w:val="en-US" w:eastAsia="zh-CN"/>
        </w:rPr>
      </w:pPr>
      <w:r>
        <w:rPr>
          <w:rFonts w:hint="eastAsia"/>
          <w:color w:val="auto"/>
          <w:sz w:val="24"/>
          <w:szCs w:val="24"/>
          <w:lang w:val="en-US" w:eastAsia="zh-CN"/>
        </w:rPr>
        <w:t xml:space="preserve">深圳市深水横岗水务有限公司              </w:t>
      </w:r>
    </w:p>
    <w:p w14:paraId="1622E960">
      <w:pPr>
        <w:pStyle w:val="70"/>
        <w:tabs>
          <w:tab w:val="left" w:pos="1269"/>
        </w:tabs>
        <w:spacing w:after="60" w:line="360" w:lineRule="auto"/>
        <w:ind w:firstLine="0"/>
        <w:rPr>
          <w:rFonts w:hint="eastAsia"/>
          <w:color w:val="auto"/>
          <w:sz w:val="24"/>
          <w:szCs w:val="24"/>
          <w:lang w:val="en-US" w:eastAsia="zh-CN"/>
        </w:rPr>
      </w:pPr>
      <w:r>
        <w:rPr>
          <w:color w:val="auto"/>
          <w:sz w:val="24"/>
          <w:szCs w:val="24"/>
        </w:rPr>
        <w:t>法人代表或授权委</w:t>
      </w:r>
      <w:r>
        <w:rPr>
          <w:rFonts w:hint="eastAsia"/>
          <w:color w:val="auto"/>
          <w:sz w:val="24"/>
          <w:szCs w:val="24"/>
          <w:lang w:val="en-US" w:eastAsia="zh-CN"/>
        </w:rPr>
        <w:t xml:space="preserve">委托代表签字：          </w:t>
      </w:r>
      <w:r>
        <w:rPr>
          <w:color w:val="auto"/>
          <w:sz w:val="24"/>
          <w:szCs w:val="24"/>
        </w:rPr>
        <w:t>法人代表或授权委</w:t>
      </w:r>
      <w:r>
        <w:rPr>
          <w:rFonts w:hint="eastAsia"/>
          <w:color w:val="auto"/>
          <w:sz w:val="24"/>
          <w:szCs w:val="24"/>
          <w:lang w:val="en-US" w:eastAsia="zh-CN"/>
        </w:rPr>
        <w:t>委托代表签字：</w:t>
      </w:r>
    </w:p>
    <w:p w14:paraId="545FCCF5">
      <w:pPr>
        <w:pStyle w:val="70"/>
        <w:tabs>
          <w:tab w:val="left" w:pos="1269"/>
        </w:tabs>
        <w:spacing w:after="60" w:line="480" w:lineRule="auto"/>
        <w:ind w:firstLine="0"/>
        <w:rPr>
          <w:rFonts w:hint="eastAsia"/>
          <w:color w:val="auto"/>
          <w:sz w:val="24"/>
          <w:szCs w:val="24"/>
          <w:lang w:val="en-US" w:eastAsia="zh-CN"/>
        </w:rPr>
      </w:pPr>
    </w:p>
    <w:p w14:paraId="7A46BEF9">
      <w:pPr>
        <w:pStyle w:val="70"/>
        <w:tabs>
          <w:tab w:val="left" w:pos="1269"/>
        </w:tabs>
        <w:spacing w:after="60" w:line="360" w:lineRule="auto"/>
        <w:ind w:firstLine="0"/>
        <w:rPr>
          <w:rFonts w:hint="eastAsia"/>
          <w:color w:val="auto"/>
          <w:sz w:val="24"/>
          <w:szCs w:val="24"/>
          <w:lang w:val="en-US" w:eastAsia="zh-CN"/>
        </w:rPr>
      </w:pPr>
      <w:r>
        <w:rPr>
          <w:color w:val="auto"/>
          <w:sz w:val="24"/>
          <w:szCs w:val="24"/>
        </w:rPr>
        <w:t>日期：</w:t>
      </w:r>
      <w:r>
        <w:rPr>
          <w:rFonts w:hint="eastAsia"/>
          <w:color w:val="auto"/>
          <w:sz w:val="24"/>
          <w:szCs w:val="24"/>
          <w:lang w:val="en-US" w:eastAsia="zh-CN"/>
        </w:rPr>
        <w:t xml:space="preserve">                                  </w:t>
      </w:r>
      <w:r>
        <w:rPr>
          <w:color w:val="auto"/>
          <w:sz w:val="24"/>
          <w:szCs w:val="24"/>
        </w:rPr>
        <w:t>日期：</w:t>
      </w:r>
    </w:p>
    <w:p w14:paraId="3B399813">
      <w:pPr>
        <w:spacing w:after="60" w:line="360" w:lineRule="auto"/>
        <w:ind w:firstLine="420" w:firstLineChars="200"/>
        <w:jc w:val="center"/>
        <w:rPr>
          <w:rFonts w:ascii="黑体" w:eastAsia="黑体"/>
          <w:color w:val="auto"/>
        </w:rPr>
      </w:pPr>
      <w:r>
        <w:rPr>
          <w:rFonts w:ascii="黑体" w:eastAsia="黑体"/>
          <w:color w:val="auto"/>
        </w:rPr>
        <w:br w:type="page"/>
      </w:r>
    </w:p>
    <w:p w14:paraId="2B8BE2A7">
      <w:pPr>
        <w:spacing w:after="60" w:line="360" w:lineRule="auto"/>
        <w:ind w:firstLine="420" w:firstLineChars="200"/>
        <w:jc w:val="center"/>
        <w:rPr>
          <w:rFonts w:ascii="黑体" w:eastAsia="黑体"/>
          <w:color w:val="auto"/>
        </w:rPr>
      </w:pPr>
    </w:p>
    <w:p w14:paraId="3082DAAA">
      <w:pPr>
        <w:spacing w:after="60" w:line="360" w:lineRule="auto"/>
        <w:ind w:firstLine="420" w:firstLineChars="200"/>
        <w:jc w:val="center"/>
        <w:rPr>
          <w:rFonts w:ascii="黑体" w:eastAsia="黑体"/>
          <w:color w:val="auto"/>
        </w:rPr>
      </w:pPr>
    </w:p>
    <w:p w14:paraId="270B75DD">
      <w:pPr>
        <w:pStyle w:val="70"/>
        <w:spacing w:before="100" w:after="60" w:line="240" w:lineRule="auto"/>
        <w:ind w:firstLine="0"/>
        <w:jc w:val="left"/>
        <w:outlineLvl w:val="0"/>
        <w:rPr>
          <w:rFonts w:hint="eastAsia" w:ascii="黑体" w:eastAsia="黑体"/>
          <w:color w:val="auto"/>
        </w:rPr>
      </w:pPr>
      <w:r>
        <w:rPr>
          <w:rFonts w:hint="eastAsia" w:ascii="黑体" w:eastAsia="黑体"/>
          <w:color w:val="auto"/>
        </w:rPr>
        <w:t>附件1：供应商廉洁协议书</w:t>
      </w:r>
    </w:p>
    <w:p w14:paraId="7DB56B69">
      <w:pPr>
        <w:spacing w:after="60" w:line="360" w:lineRule="auto"/>
        <w:ind w:firstLine="723" w:firstLineChars="200"/>
        <w:jc w:val="center"/>
        <w:rPr>
          <w:rFonts w:hint="eastAsia" w:ascii="宋体" w:hAnsi="宋体"/>
          <w:b/>
          <w:color w:val="auto"/>
          <w:sz w:val="36"/>
          <w:szCs w:val="36"/>
        </w:rPr>
      </w:pPr>
    </w:p>
    <w:p w14:paraId="33E689F7">
      <w:pPr>
        <w:spacing w:after="60" w:line="360" w:lineRule="auto"/>
        <w:ind w:firstLine="723" w:firstLineChars="200"/>
        <w:jc w:val="center"/>
        <w:rPr>
          <w:rFonts w:hint="eastAsia" w:ascii="宋体" w:hAnsi="宋体"/>
          <w:b/>
          <w:color w:val="auto"/>
          <w:sz w:val="36"/>
          <w:szCs w:val="36"/>
        </w:rPr>
      </w:pPr>
      <w:r>
        <w:rPr>
          <w:rFonts w:hint="eastAsia" w:ascii="宋体" w:hAnsi="宋体"/>
          <w:b/>
          <w:color w:val="auto"/>
          <w:sz w:val="36"/>
          <w:szCs w:val="36"/>
        </w:rPr>
        <w:t>供应商廉</w:t>
      </w:r>
      <w:r>
        <w:rPr>
          <w:rFonts w:hint="eastAsia" w:ascii="宋体" w:hAnsi="宋体"/>
          <w:b/>
          <w:color w:val="auto"/>
          <w:sz w:val="36"/>
          <w:szCs w:val="36"/>
          <w:lang w:eastAsia="zh-Hans"/>
        </w:rPr>
        <w:t>洁</w:t>
      </w:r>
      <w:r>
        <w:rPr>
          <w:rFonts w:hint="eastAsia" w:ascii="宋体" w:hAnsi="宋体"/>
          <w:b/>
          <w:color w:val="auto"/>
          <w:sz w:val="36"/>
          <w:szCs w:val="36"/>
        </w:rPr>
        <w:t>协议书</w:t>
      </w:r>
    </w:p>
    <w:p w14:paraId="2E479515">
      <w:pPr>
        <w:spacing w:after="60" w:line="360" w:lineRule="auto"/>
        <w:ind w:firstLine="480" w:firstLineChars="200"/>
        <w:rPr>
          <w:rFonts w:hint="eastAsia" w:ascii="宋体" w:hAnsi="宋体"/>
          <w:color w:val="auto"/>
          <w:sz w:val="24"/>
        </w:rPr>
      </w:pPr>
      <w:r>
        <w:rPr>
          <w:rFonts w:hint="eastAsia" w:ascii="宋体" w:hAnsi="宋体"/>
          <w:color w:val="auto"/>
          <w:sz w:val="24"/>
        </w:rPr>
        <w:t>为倡导防腐倡廉，诚实守信的经营作风，更好的维护甲乙双方的合作关系，强化对经营活动的法律约束，规范相关业务人员的廉洁行为。特作如下规定：</w:t>
      </w:r>
    </w:p>
    <w:p w14:paraId="0B2F23FE">
      <w:pPr>
        <w:numPr>
          <w:ilvl w:val="0"/>
          <w:numId w:val="6"/>
        </w:numPr>
        <w:tabs>
          <w:tab w:val="left" w:pos="425"/>
        </w:tabs>
        <w:spacing w:after="60" w:line="360" w:lineRule="auto"/>
        <w:ind w:left="0" w:firstLine="480" w:firstLineChars="200"/>
        <w:jc w:val="left"/>
        <w:rPr>
          <w:rFonts w:hint="eastAsia" w:ascii="宋体" w:hAnsi="宋体"/>
          <w:color w:val="auto"/>
          <w:sz w:val="24"/>
        </w:rPr>
      </w:pPr>
      <w:r>
        <w:rPr>
          <w:rFonts w:hint="eastAsia" w:ascii="宋体" w:hAnsi="宋体"/>
          <w:color w:val="auto"/>
          <w:sz w:val="24"/>
        </w:rPr>
        <w:t>严禁甲方人员有以下行为：</w:t>
      </w:r>
    </w:p>
    <w:p w14:paraId="2A848730">
      <w:pPr>
        <w:spacing w:after="60" w:line="360" w:lineRule="auto"/>
        <w:ind w:left="420" w:leftChars="200"/>
        <w:jc w:val="left"/>
        <w:rPr>
          <w:rFonts w:hint="eastAsia" w:ascii="宋体" w:hAnsi="宋体"/>
          <w:color w:val="auto"/>
          <w:sz w:val="24"/>
        </w:rPr>
      </w:pPr>
      <w:r>
        <w:rPr>
          <w:rFonts w:ascii="宋体" w:hAnsi="宋体"/>
          <w:color w:val="auto"/>
          <w:sz w:val="24"/>
        </w:rPr>
        <w:t>1.</w:t>
      </w:r>
      <w:r>
        <w:rPr>
          <w:rFonts w:hint="eastAsia" w:ascii="宋体" w:hAnsi="宋体"/>
          <w:color w:val="auto"/>
          <w:sz w:val="24"/>
        </w:rPr>
        <w:t>利用职务便利在经营活动中谋取个人私利，损害甲方利益；</w:t>
      </w:r>
    </w:p>
    <w:p w14:paraId="394313F4">
      <w:pPr>
        <w:spacing w:after="60" w:line="360" w:lineRule="auto"/>
        <w:ind w:left="420" w:leftChars="200"/>
        <w:jc w:val="left"/>
        <w:rPr>
          <w:rFonts w:hint="eastAsia" w:ascii="宋体" w:hAnsi="宋体"/>
          <w:color w:val="auto"/>
          <w:sz w:val="24"/>
        </w:rPr>
      </w:pPr>
      <w:r>
        <w:rPr>
          <w:rFonts w:ascii="宋体" w:hAnsi="宋体"/>
          <w:color w:val="auto"/>
          <w:sz w:val="24"/>
        </w:rPr>
        <w:t>2.</w:t>
      </w:r>
      <w:r>
        <w:rPr>
          <w:rFonts w:hint="eastAsia" w:ascii="宋体" w:hAnsi="宋体"/>
          <w:color w:val="auto"/>
          <w:sz w:val="24"/>
        </w:rPr>
        <w:t>在经济活动中索取、收受财物。</w:t>
      </w:r>
    </w:p>
    <w:p w14:paraId="5D615779">
      <w:pPr>
        <w:numPr>
          <w:ilvl w:val="0"/>
          <w:numId w:val="6"/>
        </w:numPr>
        <w:tabs>
          <w:tab w:val="left" w:pos="425"/>
        </w:tabs>
        <w:spacing w:after="60" w:line="360" w:lineRule="auto"/>
        <w:ind w:left="0" w:firstLine="480" w:firstLineChars="200"/>
        <w:jc w:val="left"/>
        <w:rPr>
          <w:rFonts w:hint="eastAsia" w:ascii="宋体" w:hAnsi="宋体"/>
          <w:color w:val="auto"/>
          <w:sz w:val="24"/>
        </w:rPr>
      </w:pPr>
      <w:r>
        <w:rPr>
          <w:rFonts w:hint="eastAsia" w:ascii="宋体" w:hAnsi="宋体"/>
          <w:color w:val="auto"/>
          <w:sz w:val="24"/>
        </w:rPr>
        <w:t>乙方不可以有以下行为：</w:t>
      </w:r>
    </w:p>
    <w:p w14:paraId="7A65A302">
      <w:pPr>
        <w:spacing w:after="60" w:line="360" w:lineRule="auto"/>
        <w:ind w:left="420" w:leftChars="200"/>
        <w:jc w:val="left"/>
        <w:rPr>
          <w:rFonts w:hint="eastAsia" w:ascii="宋体" w:hAnsi="宋体"/>
          <w:color w:val="auto"/>
          <w:sz w:val="24"/>
        </w:rPr>
      </w:pPr>
      <w:r>
        <w:rPr>
          <w:rFonts w:ascii="宋体" w:hAnsi="宋体"/>
          <w:color w:val="auto"/>
          <w:sz w:val="24"/>
        </w:rPr>
        <w:t>1.</w:t>
      </w:r>
      <w:r>
        <w:rPr>
          <w:rFonts w:hint="eastAsia" w:ascii="宋体" w:hAnsi="宋体"/>
          <w:color w:val="auto"/>
          <w:sz w:val="24"/>
        </w:rPr>
        <w:t>向甲方人员行贿或变相行贿；</w:t>
      </w:r>
    </w:p>
    <w:p w14:paraId="282B6CB4">
      <w:pPr>
        <w:spacing w:after="60" w:line="360" w:lineRule="auto"/>
        <w:ind w:left="420" w:leftChars="200"/>
        <w:jc w:val="left"/>
        <w:rPr>
          <w:rFonts w:hint="eastAsia" w:ascii="宋体" w:hAnsi="宋体"/>
          <w:color w:val="auto"/>
          <w:sz w:val="24"/>
        </w:rPr>
      </w:pPr>
      <w:r>
        <w:rPr>
          <w:rFonts w:ascii="宋体" w:hAnsi="宋体"/>
          <w:color w:val="auto"/>
          <w:sz w:val="24"/>
        </w:rPr>
        <w:t>2.</w:t>
      </w:r>
      <w:r>
        <w:rPr>
          <w:rFonts w:hint="eastAsia" w:ascii="宋体" w:hAnsi="宋体"/>
          <w:color w:val="auto"/>
          <w:sz w:val="24"/>
        </w:rPr>
        <w:t>向甲方人员赠送现金、购物卡、贵重礼品等</w:t>
      </w:r>
      <w:r>
        <w:rPr>
          <w:rFonts w:hint="eastAsia" w:ascii="宋体" w:hAnsi="宋体"/>
          <w:color w:val="auto"/>
          <w:sz w:val="24"/>
          <w:lang w:eastAsia="zh-Hans"/>
        </w:rPr>
        <w:t>。</w:t>
      </w:r>
    </w:p>
    <w:p w14:paraId="24F5FB4D">
      <w:pPr>
        <w:spacing w:after="60" w:line="360" w:lineRule="auto"/>
        <w:ind w:firstLine="480" w:firstLineChars="200"/>
        <w:rPr>
          <w:rFonts w:hint="eastAsia" w:ascii="宋体" w:hAnsi="宋体"/>
          <w:color w:val="auto"/>
          <w:sz w:val="24"/>
        </w:rPr>
      </w:pPr>
      <w:r>
        <w:rPr>
          <w:rFonts w:hint="eastAsia" w:ascii="宋体" w:hAnsi="宋体"/>
          <w:color w:val="auto"/>
          <w:sz w:val="24"/>
        </w:rPr>
        <w:t>以上规定的执行希望得到甲乙双方的支持和配合，若甲方人员有违反上述规定的行为，乙方须告知甲方，甲方将严肃处理，绝不姑息。</w:t>
      </w:r>
    </w:p>
    <w:p w14:paraId="0BB67E82">
      <w:pPr>
        <w:spacing w:after="60" w:line="360" w:lineRule="auto"/>
        <w:ind w:firstLine="480" w:firstLineChars="200"/>
        <w:rPr>
          <w:rFonts w:hint="eastAsia" w:ascii="宋体" w:hAnsi="宋体"/>
          <w:color w:val="auto"/>
          <w:sz w:val="24"/>
        </w:rPr>
      </w:pPr>
      <w:r>
        <w:rPr>
          <w:rFonts w:hint="eastAsia" w:ascii="宋体" w:hAnsi="宋体"/>
          <w:color w:val="auto"/>
          <w:sz w:val="24"/>
        </w:rPr>
        <w:t>如乙方人员有违反上述规定的行为，甲方有权终止与乙方的合作，并</w:t>
      </w:r>
      <w:r>
        <w:rPr>
          <w:rFonts w:hint="eastAsia" w:ascii="宋体" w:hAnsi="宋体"/>
          <w:color w:val="auto"/>
          <w:sz w:val="24"/>
          <w:lang w:eastAsia="zh-Hans"/>
        </w:rPr>
        <w:t>要求乙方按照</w:t>
      </w:r>
      <w:r>
        <w:rPr>
          <w:rFonts w:hint="eastAsia" w:ascii="宋体" w:hAnsi="宋体"/>
          <w:color w:val="auto"/>
          <w:sz w:val="24"/>
        </w:rPr>
        <w:t>合同金额的</w:t>
      </w:r>
      <w:r>
        <w:rPr>
          <w:rFonts w:ascii="宋体" w:hAnsi="宋体"/>
          <w:color w:val="auto"/>
          <w:sz w:val="24"/>
        </w:rPr>
        <w:t>20%</w:t>
      </w:r>
      <w:r>
        <w:rPr>
          <w:rFonts w:hint="eastAsia" w:ascii="宋体" w:hAnsi="宋体"/>
          <w:color w:val="auto"/>
          <w:sz w:val="24"/>
          <w:lang w:eastAsia="zh-Hans"/>
        </w:rPr>
        <w:t>支付违约金</w:t>
      </w:r>
      <w:r>
        <w:rPr>
          <w:rFonts w:ascii="宋体" w:hAnsi="宋体"/>
          <w:color w:val="auto"/>
          <w:sz w:val="24"/>
        </w:rPr>
        <w:t>，由此造成的后果，包括甲方的损失将由乙方承担，必要时甲方将追究乙方的</w:t>
      </w:r>
      <w:r>
        <w:rPr>
          <w:rFonts w:hint="eastAsia" w:ascii="宋体" w:hAnsi="宋体"/>
          <w:color w:val="auto"/>
          <w:sz w:val="24"/>
          <w:lang w:eastAsia="zh-Hans"/>
        </w:rPr>
        <w:t>其他</w:t>
      </w:r>
      <w:r>
        <w:rPr>
          <w:rFonts w:ascii="宋体" w:hAnsi="宋体"/>
          <w:color w:val="auto"/>
          <w:sz w:val="24"/>
        </w:rPr>
        <w:t>法律责任。</w:t>
      </w:r>
    </w:p>
    <w:p w14:paraId="73200A47">
      <w:pPr>
        <w:spacing w:after="60" w:line="360" w:lineRule="auto"/>
        <w:ind w:firstLine="480" w:firstLineChars="200"/>
        <w:rPr>
          <w:rFonts w:hint="eastAsia" w:ascii="宋体" w:hAnsi="宋体"/>
          <w:color w:val="auto"/>
          <w:sz w:val="24"/>
        </w:rPr>
      </w:pPr>
      <w:r>
        <w:rPr>
          <w:rFonts w:hint="eastAsia" w:ascii="宋体" w:hAnsi="宋体"/>
          <w:color w:val="auto"/>
          <w:sz w:val="24"/>
        </w:rPr>
        <w:t>为了互惠互利的长期发展关系，敬请互相配合。</w:t>
      </w:r>
    </w:p>
    <w:p w14:paraId="2F3749D1">
      <w:pPr>
        <w:spacing w:after="60" w:line="360" w:lineRule="auto"/>
        <w:ind w:left="561" w:leftChars="267" w:firstLine="480" w:firstLineChars="200"/>
        <w:rPr>
          <w:rFonts w:hint="eastAsia" w:ascii="宋体" w:hAnsi="宋体"/>
          <w:color w:val="auto"/>
          <w:sz w:val="24"/>
        </w:rPr>
      </w:pPr>
    </w:p>
    <w:p w14:paraId="7717B2DC">
      <w:pPr>
        <w:spacing w:after="60" w:line="360" w:lineRule="auto"/>
        <w:ind w:left="561" w:leftChars="267"/>
        <w:rPr>
          <w:rFonts w:hint="eastAsia" w:ascii="宋体" w:hAnsi="宋体"/>
          <w:color w:val="auto"/>
          <w:sz w:val="24"/>
        </w:rPr>
      </w:pPr>
      <w:r>
        <w:rPr>
          <w:rFonts w:hint="eastAsia" w:ascii="宋体" w:hAnsi="宋体"/>
          <w:color w:val="auto"/>
          <w:sz w:val="24"/>
        </w:rPr>
        <w:t>甲方：深圳市深水横岗水务有限公司     乙方：</w:t>
      </w:r>
    </w:p>
    <w:p w14:paraId="63359D41">
      <w:pPr>
        <w:pStyle w:val="19"/>
        <w:spacing w:after="60" w:line="360" w:lineRule="auto"/>
        <w:ind w:firstLine="2640" w:firstLineChars="1100"/>
        <w:rPr>
          <w:rFonts w:ascii="宋体"/>
          <w:color w:val="auto"/>
          <w:sz w:val="28"/>
          <w:szCs w:val="32"/>
        </w:rPr>
        <w:sectPr>
          <w:headerReference r:id="rId13" w:type="first"/>
          <w:footerReference r:id="rId16" w:type="first"/>
          <w:headerReference r:id="rId11" w:type="default"/>
          <w:footerReference r:id="rId14" w:type="default"/>
          <w:headerReference r:id="rId12" w:type="even"/>
          <w:footerReference r:id="rId15" w:type="even"/>
          <w:pgSz w:w="11900" w:h="16840"/>
          <w:pgMar w:top="1864" w:right="1818" w:bottom="2068" w:left="1262" w:header="0" w:footer="3" w:gutter="0"/>
          <w:cols w:space="720" w:num="1"/>
          <w:docGrid w:linePitch="360" w:charSpace="0"/>
        </w:sectPr>
      </w:pPr>
      <w:r>
        <w:rPr>
          <w:rFonts w:hint="eastAsia" w:ascii="宋体" w:hAnsi="宋体"/>
          <w:color w:val="auto"/>
          <w:sz w:val="24"/>
        </w:rPr>
        <w:t>年</w:t>
      </w:r>
      <w:r>
        <w:rPr>
          <w:rFonts w:ascii="宋体" w:hAnsi="宋体"/>
          <w:color w:val="auto"/>
          <w:sz w:val="24"/>
        </w:rPr>
        <w:t xml:space="preserve">  月   日       </w:t>
      </w: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月   日 </w:t>
      </w:r>
      <w:bookmarkEnd w:id="9"/>
      <w:r>
        <w:rPr>
          <w:rFonts w:ascii="宋体" w:hAnsi="宋体"/>
          <w:color w:val="auto"/>
          <w:sz w:val="24"/>
        </w:rPr>
        <w:t xml:space="preserve"> </w:t>
      </w:r>
    </w:p>
    <w:p w14:paraId="74B8F528">
      <w:pPr>
        <w:pStyle w:val="3"/>
        <w:spacing w:before="100" w:after="78"/>
        <w:jc w:val="left"/>
        <w:rPr>
          <w:color w:val="auto"/>
        </w:rPr>
      </w:pPr>
      <w:bookmarkStart w:id="10" w:name="_Hlk179877024"/>
      <w:r>
        <w:rPr>
          <w:rFonts w:hint="eastAsia"/>
          <w:color w:val="auto"/>
        </w:rPr>
        <w:t>附件2：安全</w:t>
      </w:r>
      <w:r>
        <w:rPr>
          <w:rFonts w:hint="eastAsia"/>
          <w:color w:val="auto"/>
          <w:lang w:val="en-US" w:eastAsia="zh-CN"/>
        </w:rPr>
        <w:t>管理</w:t>
      </w:r>
      <w:r>
        <w:rPr>
          <w:rFonts w:hint="eastAsia"/>
          <w:color w:val="auto"/>
        </w:rPr>
        <w:t>协议</w:t>
      </w:r>
    </w:p>
    <w:p w14:paraId="142F2BD1">
      <w:pPr>
        <w:pStyle w:val="70"/>
        <w:spacing w:after="78" w:line="540" w:lineRule="exact"/>
        <w:ind w:firstLine="721"/>
        <w:jc w:val="center"/>
        <w:rPr>
          <w:rFonts w:hint="eastAsia" w:eastAsia="PMingLiU" w:asciiTheme="minorEastAsia" w:hAnsiTheme="minorEastAsia" w:cstheme="minorEastAsia"/>
          <w:b/>
          <w:color w:val="auto"/>
          <w:sz w:val="36"/>
          <w:szCs w:val="36"/>
        </w:rPr>
      </w:pPr>
    </w:p>
    <w:p w14:paraId="1546B76A">
      <w:pPr>
        <w:pStyle w:val="70"/>
        <w:spacing w:after="78" w:line="540" w:lineRule="exact"/>
        <w:ind w:firstLine="723"/>
        <w:jc w:val="center"/>
        <w:rPr>
          <w:rFonts w:hint="eastAsia" w:eastAsia="PMingLiU" w:asciiTheme="minorEastAsia" w:hAnsiTheme="minorEastAsia" w:cstheme="minorEastAsia"/>
          <w:b/>
          <w:color w:val="auto"/>
          <w:sz w:val="36"/>
          <w:szCs w:val="36"/>
        </w:rPr>
      </w:pPr>
      <w:r>
        <w:rPr>
          <w:rFonts w:hint="eastAsia" w:asciiTheme="minorEastAsia" w:hAnsiTheme="minorEastAsia" w:cstheme="minorEastAsia"/>
          <w:b/>
          <w:color w:val="auto"/>
          <w:sz w:val="36"/>
          <w:szCs w:val="36"/>
        </w:rPr>
        <w:t>安全</w:t>
      </w:r>
      <w:r>
        <w:rPr>
          <w:rFonts w:hint="eastAsia" w:asciiTheme="minorEastAsia" w:hAnsiTheme="minorEastAsia" w:cstheme="minorEastAsia"/>
          <w:b/>
          <w:color w:val="auto"/>
          <w:sz w:val="36"/>
          <w:szCs w:val="36"/>
          <w:lang w:val="en-US" w:eastAsia="zh-CN"/>
        </w:rPr>
        <w:t>管理</w:t>
      </w:r>
      <w:r>
        <w:rPr>
          <w:rFonts w:hint="eastAsia" w:asciiTheme="minorEastAsia" w:hAnsiTheme="minorEastAsia" w:eastAsiaTheme="minorEastAsia" w:cstheme="minorEastAsia"/>
          <w:b/>
          <w:color w:val="auto"/>
          <w:sz w:val="36"/>
          <w:szCs w:val="36"/>
        </w:rPr>
        <w:t>协议</w:t>
      </w:r>
    </w:p>
    <w:p w14:paraId="61C58FFE">
      <w:pPr>
        <w:spacing w:after="78" w:line="560" w:lineRule="exact"/>
        <w:ind w:firstLine="484" w:firstLineChars="202"/>
        <w:rPr>
          <w:rFonts w:hint="default" w:eastAsia="宋体" w:asciiTheme="minorEastAsia" w:hAnsiTheme="minorEastAsia"/>
          <w:color w:val="auto"/>
          <w:sz w:val="24"/>
          <w:lang w:val="en-US" w:eastAsia="zh-CN"/>
        </w:rPr>
      </w:pPr>
      <w:r>
        <w:rPr>
          <w:rFonts w:hint="eastAsia" w:asciiTheme="minorEastAsia" w:hAnsiTheme="minorEastAsia"/>
          <w:color w:val="auto"/>
          <w:sz w:val="24"/>
        </w:rPr>
        <w:t>甲方：</w:t>
      </w:r>
      <w:r>
        <w:rPr>
          <w:rFonts w:hint="eastAsia" w:asciiTheme="minorEastAsia" w:hAnsiTheme="minorEastAsia"/>
          <w:color w:val="auto"/>
          <w:sz w:val="24"/>
          <w:lang w:val="en-US" w:eastAsia="zh-CN"/>
        </w:rPr>
        <w:t>深圳市深水横岗水务有限公司</w:t>
      </w:r>
    </w:p>
    <w:p w14:paraId="7D236622">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乙方：</w:t>
      </w:r>
      <w:r>
        <w:rPr>
          <w:rFonts w:hint="eastAsia" w:asciiTheme="minorEastAsia" w:hAnsiTheme="minorEastAsia" w:eastAsiaTheme="minorEastAsia" w:cstheme="minorEastAsia"/>
          <w:color w:val="auto"/>
          <w:sz w:val="24"/>
        </w:rPr>
        <w:t xml:space="preserve">                         </w:t>
      </w:r>
    </w:p>
    <w:p w14:paraId="3A3C45D9">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为了加强作业现场人员的安全管理，营造一个良好的安全生产环境，明确双方的安全生产权利、义务、职责和应当采取的措施，对相关方的安全管理措施和人员行为进行督促和统一协调管理，预防各类事故的发生。甲乙双方在平等协商的基础上，同意在签订工程合同的同时，签订本协议，并自觉遵守。</w:t>
      </w:r>
    </w:p>
    <w:p w14:paraId="6073D4D2">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项目内容</w:t>
      </w:r>
    </w:p>
    <w:p w14:paraId="10D956EE">
      <w:pPr>
        <w:spacing w:after="78" w:line="560" w:lineRule="exact"/>
        <w:ind w:firstLine="484" w:firstLineChars="202"/>
        <w:rPr>
          <w:rFonts w:hint="eastAsia" w:eastAsia="宋体" w:asciiTheme="minorEastAsia" w:hAnsiTheme="minorEastAsia"/>
          <w:color w:val="auto"/>
          <w:sz w:val="24"/>
          <w:lang w:eastAsia="zh-CN"/>
        </w:rPr>
      </w:pPr>
      <w:r>
        <w:rPr>
          <w:rFonts w:hint="eastAsia" w:asciiTheme="minorEastAsia" w:hAnsiTheme="minorEastAsia"/>
          <w:color w:val="auto"/>
          <w:sz w:val="24"/>
        </w:rPr>
        <w:t>1、项目名称：</w:t>
      </w:r>
      <w:r>
        <w:rPr>
          <w:rFonts w:hint="eastAsia" w:asciiTheme="minorEastAsia" w:hAnsiTheme="minorEastAsia"/>
          <w:color w:val="auto"/>
          <w:sz w:val="24"/>
          <w:lang w:eastAsia="zh-CN"/>
        </w:rPr>
        <w:t>污染物检测服务采购项目</w:t>
      </w:r>
    </w:p>
    <w:p w14:paraId="6C946D9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2、作业时间：</w:t>
      </w:r>
      <w:r>
        <w:rPr>
          <w:rFonts w:hint="eastAsia" w:asciiTheme="minorEastAsia" w:hAnsiTheme="minorEastAsia"/>
          <w:color w:val="auto"/>
          <w:sz w:val="24"/>
          <w:lang w:val="en-US" w:eastAsia="zh-CN"/>
        </w:rPr>
        <w:t>每批次订单</w:t>
      </w:r>
      <w:r>
        <w:rPr>
          <w:rFonts w:hint="eastAsia" w:asciiTheme="minorEastAsia" w:hAnsiTheme="minorEastAsia"/>
          <w:color w:val="auto"/>
          <w:sz w:val="24"/>
        </w:rPr>
        <w:t>自</w:t>
      </w:r>
      <w:r>
        <w:rPr>
          <w:rFonts w:hint="eastAsia" w:asciiTheme="minorEastAsia" w:hAnsiTheme="minorEastAsia"/>
          <w:color w:val="auto"/>
          <w:sz w:val="24"/>
          <w:lang w:val="en-US" w:eastAsia="zh-CN"/>
        </w:rPr>
        <w:t>采样完成</w:t>
      </w:r>
      <w:r>
        <w:rPr>
          <w:rFonts w:hint="eastAsia" w:asciiTheme="minorEastAsia" w:hAnsiTheme="minorEastAsia"/>
          <w:color w:val="auto"/>
          <w:sz w:val="24"/>
        </w:rPr>
        <w:t>之日起，</w:t>
      </w:r>
      <w:r>
        <w:rPr>
          <w:rFonts w:hint="eastAsia" w:asciiTheme="minorEastAsia" w:hAnsiTheme="minorEastAsia"/>
          <w:color w:val="auto"/>
          <w:sz w:val="24"/>
          <w:lang w:val="en-US" w:eastAsia="zh-CN"/>
        </w:rPr>
        <w:t>7</w:t>
      </w:r>
      <w:r>
        <w:rPr>
          <w:rFonts w:hint="eastAsia" w:asciiTheme="minorEastAsia" w:hAnsiTheme="minorEastAsia"/>
          <w:color w:val="auto"/>
          <w:sz w:val="24"/>
        </w:rPr>
        <w:t>个日历日内</w:t>
      </w:r>
      <w:r>
        <w:rPr>
          <w:rFonts w:hint="eastAsia" w:asciiTheme="minorEastAsia" w:hAnsiTheme="minorEastAsia"/>
          <w:color w:val="auto"/>
          <w:sz w:val="24"/>
          <w:lang w:val="en-US" w:eastAsia="zh-CN"/>
        </w:rPr>
        <w:t>出具报告</w:t>
      </w:r>
      <w:r>
        <w:rPr>
          <w:rFonts w:hint="eastAsia" w:asciiTheme="minorEastAsia" w:hAnsiTheme="minorEastAsia"/>
          <w:color w:val="auto"/>
          <w:sz w:val="24"/>
        </w:rPr>
        <w:t>。</w:t>
      </w:r>
    </w:p>
    <w:p w14:paraId="177482D1">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适用对象和范围</w:t>
      </w:r>
      <w:bookmarkStart w:id="16" w:name="_GoBack"/>
      <w:bookmarkEnd w:id="16"/>
    </w:p>
    <w:p w14:paraId="7EFDACAE">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甲方与具备国家法律法规规定安全生产条件并具有独立承担民事责任资格的单位签订相应建筑施工、设备设施检修、工程安装、货物运输及其他劳务的合同，合同签订后乙方可在甲方生产经营区域内从事相关建筑施工、设备设施检修、工程安装、货物运输及其它有关劳务活动。</w:t>
      </w:r>
    </w:p>
    <w:p w14:paraId="43CAE8CA">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本协议作为合同的附件同时签订、同时生效，合同期内甲、乙双方应当依据本协议约定，享有各自权利、承担各自义务</w:t>
      </w:r>
      <w:r>
        <w:rPr>
          <w:rFonts w:hint="eastAsia" w:asciiTheme="minorEastAsia" w:hAnsiTheme="minorEastAsia"/>
          <w:color w:val="auto"/>
          <w:sz w:val="24"/>
          <w:lang w:val="en-US" w:eastAsia="zh-CN"/>
        </w:rPr>
        <w:t>以及履行各自职责</w:t>
      </w:r>
      <w:r>
        <w:rPr>
          <w:rFonts w:hint="eastAsia" w:asciiTheme="minorEastAsia" w:hAnsiTheme="minorEastAsia"/>
          <w:color w:val="auto"/>
          <w:sz w:val="24"/>
        </w:rPr>
        <w:t>。</w:t>
      </w:r>
    </w:p>
    <w:p w14:paraId="2A025F7F">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双方应当遵循的基本原则</w:t>
      </w:r>
    </w:p>
    <w:p w14:paraId="2C3CEF9D">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1、甲乙双方应各自明确专人，负责合同期内的安全生产工作。双方安全生产管理人员应当坚持原则、忠于职守，严格按本协议的约定履行各自的权利、义务。</w:t>
      </w:r>
    </w:p>
    <w:p w14:paraId="59A197CE">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2、双方应相互配合，支持安全检查工作的落实。乙方不得拒绝、阻扰甲方安全监督检查工作。</w:t>
      </w:r>
    </w:p>
    <w:p w14:paraId="0A44CDC1">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3、乙方应牢固树立“安全第一、预防为主”的指导思想，建立健全各项安全管理规章制度，制订并落实各项安全防护措施。</w:t>
      </w:r>
    </w:p>
    <w:p w14:paraId="16A0784B">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4、双方必须严守技术秘密和业务秘密。</w:t>
      </w:r>
    </w:p>
    <w:p w14:paraId="3C2C95AF">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甲方的权利、义务、职责和应当采取的措施</w:t>
      </w:r>
    </w:p>
    <w:p w14:paraId="0BC46661">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1、乙方人员进入工作现场之前，甲方应告知乙方本企业相关的安全生产规章制度、操作规程及要求。</w:t>
      </w:r>
    </w:p>
    <w:p w14:paraId="6C2B8C28">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2、委托作业部门为本协议甲方安全生产责任的职能管理部门，指派人员，负责对乙方工作人员进行安全教育，负责对乙方施工、检修、安装、运输、劳务等作业过程中的安全管理工作进行监督检查。</w:t>
      </w:r>
    </w:p>
    <w:p w14:paraId="4F427D98">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3、甲方应督促委托作业部门按相关制度要求，对乙方提供的作业人员进行日常的安全监督管理工作，包括但不限于安全培训教育、安全技术交底、组织开展班前活动、作业期间安全监督管理等日常安全管理工作。</w:t>
      </w:r>
    </w:p>
    <w:p w14:paraId="3700CB6A">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4、检查乙方的资质和乙方特种设备作业人员、特种作业人员是否持证上岗；确定乙方进行具体负责安全管理工作的机构和责任人。</w:t>
      </w:r>
    </w:p>
    <w:p w14:paraId="1606FAC0">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5、项目实施过程中，甲方有权对乙方有关安全生产情况进行监督检查，并对存在的事故隐患提出整改措施。对乙方工作中存在的重大事故隐患，有权责令乙方立即整改、排除；乙方拒不整改、排除的，甲方有权单方终止与乙方之间的相关经济业务合同的履行。</w:t>
      </w:r>
    </w:p>
    <w:p w14:paraId="034BB512">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6、甲方对乙方进行安全检查时，有权向乙方询问有关安全措施落实情况，调阅有关安全措施资料，指导或提出安全生产管理意见和建议。</w:t>
      </w:r>
    </w:p>
    <w:p w14:paraId="7D24EF3C">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7、甲方应当为乙方提供安全、规范的施工、检修、安装、运输、劳务作业现场，承诺不因其过错或消极不作为而给乙方造成事故隐患。</w:t>
      </w:r>
    </w:p>
    <w:p w14:paraId="79A624CE">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8、存在交叉作业情况，应根据实际情况督促各单位之间签订现场交叉作业的安全管理协议，明确发包商以及各承包商之间安全责任边界。</w:t>
      </w:r>
    </w:p>
    <w:p w14:paraId="7387CE35">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9</w:t>
      </w:r>
      <w:r>
        <w:rPr>
          <w:rFonts w:hint="eastAsia" w:asciiTheme="minorEastAsia" w:hAnsiTheme="minorEastAsia"/>
          <w:color w:val="auto"/>
          <w:sz w:val="24"/>
        </w:rPr>
        <w:t>、甲方有义务协助乙方处理突发的安全事故，及时采取救助措施。</w:t>
      </w:r>
    </w:p>
    <w:p w14:paraId="70206B4B">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乙方的权利、义务、职责和应当采取的措施</w:t>
      </w:r>
    </w:p>
    <w:p w14:paraId="20807FFF">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1、</w:t>
      </w:r>
      <w:r>
        <w:rPr>
          <w:rFonts w:hint="eastAsia" w:asciiTheme="minorEastAsia" w:hAnsiTheme="minorEastAsia"/>
          <w:color w:val="auto"/>
          <w:sz w:val="24"/>
        </w:rPr>
        <w:t>乙方必须具备承揽本项目的安全生产能力及相关资质</w:t>
      </w:r>
      <w:r>
        <w:rPr>
          <w:rFonts w:hint="eastAsia" w:asciiTheme="minorEastAsia" w:hAnsiTheme="minorEastAsia"/>
          <w:color w:val="auto"/>
          <w:sz w:val="24"/>
          <w:lang w:eastAsia="zh-CN"/>
        </w:rPr>
        <w:t>，</w:t>
      </w:r>
      <w:r>
        <w:rPr>
          <w:rFonts w:hint="eastAsia" w:asciiTheme="minorEastAsia" w:hAnsiTheme="minorEastAsia"/>
          <w:color w:val="auto"/>
          <w:sz w:val="24"/>
          <w:lang w:val="en-US" w:eastAsia="zh-CN"/>
        </w:rPr>
        <w:t>项目经理、安全管理人员必须具备相应的资格证书，且真实有效。</w:t>
      </w:r>
    </w:p>
    <w:p w14:paraId="3FF883D6">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2、乙方应按要求为施工作业人员购买意外伤害险，保障施工作业人员合法权益。</w:t>
      </w:r>
    </w:p>
    <w:p w14:paraId="27AC4E0C">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3、乙方不得安排患有高血压</w:t>
      </w:r>
      <w:r>
        <w:rPr>
          <w:rFonts w:hint="default" w:asciiTheme="minorEastAsia" w:hAnsiTheme="minorEastAsia"/>
          <w:color w:val="auto"/>
          <w:sz w:val="24"/>
          <w:lang w:val="en-US" w:eastAsia="zh-CN"/>
        </w:rPr>
        <w:t>、心脑血管疾病、恐高及其他职业禁忌</w:t>
      </w:r>
      <w:r>
        <w:rPr>
          <w:rFonts w:hint="eastAsia" w:asciiTheme="minorEastAsia" w:hAnsiTheme="minorEastAsia"/>
          <w:color w:val="auto"/>
          <w:sz w:val="24"/>
          <w:lang w:val="en-US" w:eastAsia="zh-CN"/>
        </w:rPr>
        <w:t>疾病的人员入场进行施工作业。</w:t>
      </w:r>
    </w:p>
    <w:p w14:paraId="6E931036">
      <w:pPr>
        <w:spacing w:after="78" w:line="560" w:lineRule="exact"/>
        <w:ind w:firstLine="480" w:firstLineChars="200"/>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4、开工前应根据实际需要编制安全技术措施、安全组织措施、安全文明</w:t>
      </w:r>
      <w:r>
        <w:rPr>
          <w:rFonts w:hint="default" w:asciiTheme="minorEastAsia" w:hAnsiTheme="minorEastAsia"/>
          <w:color w:val="auto"/>
          <w:sz w:val="24"/>
          <w:lang w:val="en-US" w:eastAsia="zh-CN"/>
        </w:rPr>
        <w:t>施工措施和施工方案、应急处置方案</w:t>
      </w:r>
      <w:r>
        <w:rPr>
          <w:rFonts w:hint="eastAsia" w:asciiTheme="minorEastAsia" w:hAnsiTheme="minorEastAsia"/>
          <w:color w:val="auto"/>
          <w:sz w:val="24"/>
          <w:lang w:val="en-US" w:eastAsia="zh-CN"/>
        </w:rPr>
        <w:t>，按要求履行编审流程，危大工程应编制专项施工方案，超危大工程专项施工方案应组织专家论证。</w:t>
      </w:r>
    </w:p>
    <w:p w14:paraId="47F88293">
      <w:pPr>
        <w:spacing w:after="78" w:line="560" w:lineRule="exact"/>
        <w:ind w:firstLine="480" w:firstLineChars="200"/>
        <w:rPr>
          <w:rFonts w:hint="default" w:asciiTheme="minorEastAsia" w:hAnsiTheme="minorEastAsia"/>
          <w:color w:val="auto"/>
          <w:sz w:val="24"/>
          <w:lang w:val="en-US" w:eastAsia="zh-CN"/>
        </w:rPr>
      </w:pPr>
      <w:r>
        <w:rPr>
          <w:rFonts w:hint="eastAsia" w:asciiTheme="minorEastAsia" w:hAnsiTheme="minorEastAsia"/>
          <w:color w:val="auto"/>
          <w:sz w:val="24"/>
          <w:lang w:val="en-US" w:eastAsia="zh-CN"/>
        </w:rPr>
        <w:t>5、乙方应严格落实工作票、操作票以及特种作业许可审批管理制度。</w:t>
      </w:r>
    </w:p>
    <w:p w14:paraId="35A773F6">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6</w:t>
      </w:r>
      <w:r>
        <w:rPr>
          <w:rFonts w:hint="eastAsia" w:asciiTheme="minorEastAsia" w:hAnsiTheme="minorEastAsia"/>
          <w:color w:val="auto"/>
          <w:sz w:val="24"/>
        </w:rPr>
        <w:t>、乙方严禁将承包（租）的工程（业务)或部分工程（业务)转包或者违法分包。否则所发生安全事故，由乙方承担全部安全生产责任。</w:t>
      </w:r>
    </w:p>
    <w:p w14:paraId="55436703">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7</w:t>
      </w:r>
      <w:r>
        <w:rPr>
          <w:rFonts w:hint="eastAsia" w:asciiTheme="minorEastAsia" w:hAnsiTheme="minorEastAsia"/>
          <w:color w:val="auto"/>
          <w:sz w:val="24"/>
        </w:rPr>
        <w:t>、乙方应具有完善的安全管理组织体系，在甲方施工、检修、安装、运输、劳务等现场作业期间，乙方指派</w:t>
      </w:r>
      <w:r>
        <w:rPr>
          <w:rFonts w:hint="eastAsia" w:asciiTheme="minorEastAsia" w:hAnsiTheme="minorEastAsia"/>
          <w:color w:val="auto"/>
          <w:sz w:val="24"/>
          <w:u w:val="single"/>
        </w:rPr>
        <w:t>专人</w:t>
      </w:r>
      <w:r>
        <w:rPr>
          <w:rFonts w:hint="eastAsia" w:asciiTheme="minorEastAsia" w:hAnsiTheme="minorEastAsia"/>
          <w:color w:val="auto"/>
          <w:sz w:val="24"/>
        </w:rPr>
        <w:t>，全面负责项目的现场安全管理工作。</w:t>
      </w:r>
    </w:p>
    <w:p w14:paraId="1C9BEF4C">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8</w:t>
      </w:r>
      <w:r>
        <w:rPr>
          <w:rFonts w:hint="eastAsia" w:asciiTheme="minorEastAsia" w:hAnsiTheme="minorEastAsia"/>
          <w:color w:val="auto"/>
          <w:sz w:val="24"/>
        </w:rPr>
        <w:t>、乙方应根据《中华人民共和国安全生产法》等安全相关法律法规，建立健全本单位全员安全生产责任制，明确派驻现场作业人员的安全职责，并对其职责落实情况进行监督考核。</w:t>
      </w:r>
    </w:p>
    <w:p w14:paraId="69DCFE6E">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9</w:t>
      </w:r>
      <w:r>
        <w:rPr>
          <w:rFonts w:hint="eastAsia" w:asciiTheme="minorEastAsia" w:hAnsiTheme="minorEastAsia"/>
          <w:color w:val="auto"/>
          <w:sz w:val="24"/>
        </w:rPr>
        <w:t>、乙方安排人员进入甲方施工（检修、安装、运输、劳务）现场前，应进行必要的安全培训教育，并到甲方委托作业部门办好相关手续，接受甲方组织的安全教育，严禁“三无”人员进入甲方工作区域；乙方人员必须按在甲方登记备案的名册人员进入作业区域，未经甲方认可不得擅自更换，否则所发生安全事故，由乙方承担全部安全生产责任。</w:t>
      </w:r>
    </w:p>
    <w:p w14:paraId="1A71A8D6">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10</w:t>
      </w:r>
      <w:r>
        <w:rPr>
          <w:rFonts w:hint="eastAsia" w:asciiTheme="minorEastAsia" w:hAnsiTheme="minorEastAsia"/>
          <w:color w:val="auto"/>
          <w:sz w:val="24"/>
        </w:rPr>
        <w:t>、乙方应为本项目制定严格的安全技术保障措施，教育自己的员工遵守安全生产规章制度（包括甲方告知的制度及乙方自己的制度），按照相应的安全操作规程和要求操作，并对相关过程进行记录。</w:t>
      </w:r>
    </w:p>
    <w:p w14:paraId="76318DDC">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11</w:t>
      </w:r>
      <w:r>
        <w:rPr>
          <w:rFonts w:hint="eastAsia" w:asciiTheme="minorEastAsia" w:hAnsiTheme="minorEastAsia"/>
          <w:color w:val="auto"/>
          <w:sz w:val="24"/>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07C8B401">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12</w:t>
      </w:r>
      <w:r>
        <w:rPr>
          <w:rFonts w:hint="eastAsia" w:asciiTheme="minorEastAsia" w:hAnsiTheme="minorEastAsia"/>
          <w:color w:val="auto"/>
          <w:sz w:val="24"/>
        </w:rPr>
        <w:t>、乙方人员在作业期间，</w:t>
      </w:r>
      <w:r>
        <w:rPr>
          <w:rFonts w:hint="eastAsia" w:asciiTheme="minorEastAsia" w:hAnsiTheme="minorEastAsia"/>
          <w:color w:val="auto"/>
          <w:sz w:val="24"/>
          <w:lang w:val="en-US" w:eastAsia="zh-CN"/>
        </w:rPr>
        <w:t>应</w:t>
      </w:r>
      <w:r>
        <w:rPr>
          <w:rFonts w:hint="eastAsia" w:asciiTheme="minorEastAsia" w:hAnsiTheme="minorEastAsia"/>
          <w:color w:val="auto"/>
          <w:sz w:val="24"/>
        </w:rPr>
        <w:t>按规定佩戴合格的劳动防护用具（乙方自备），</w:t>
      </w:r>
      <w:r>
        <w:rPr>
          <w:rFonts w:hint="eastAsia" w:asciiTheme="minorEastAsia" w:hAnsiTheme="minorEastAsia"/>
          <w:color w:val="auto"/>
          <w:sz w:val="24"/>
          <w:lang w:val="en-US" w:eastAsia="zh-CN"/>
        </w:rPr>
        <w:t>做好安全防护措施，搭建的临时设施（如脚手架、操作平台等）必须经甲方验收合格后方可使用，</w:t>
      </w:r>
      <w:r>
        <w:rPr>
          <w:rFonts w:hint="eastAsia" w:asciiTheme="minorEastAsia" w:hAnsiTheme="minorEastAsia"/>
          <w:color w:val="auto"/>
          <w:sz w:val="24"/>
        </w:rPr>
        <w:t>并严格遵守甲方各项安全生产规章制度、操作规程及要求。</w:t>
      </w:r>
    </w:p>
    <w:p w14:paraId="47E6B1A8">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13</w:t>
      </w:r>
      <w:r>
        <w:rPr>
          <w:rFonts w:hint="eastAsia" w:asciiTheme="minorEastAsia" w:hAnsiTheme="minorEastAsia"/>
          <w:color w:val="auto"/>
          <w:sz w:val="24"/>
        </w:rPr>
        <w:t>、乙方必须自备确保本项目安全实施的各项设施、装备，保证设施、装备符合安全要求；如需借用（租赁）甲方设施、装备，应由双方协商办理租借手续，借用方应保证设施、装备符合安全要求，租借方必须验收确认并作好书面记录，租借方一经接受使用，表示该设施、装备完好无事故隐患，若造成安全事故，后果全由租借方负责。</w:t>
      </w:r>
    </w:p>
    <w:p w14:paraId="0791A12B">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14</w:t>
      </w:r>
      <w:r>
        <w:rPr>
          <w:rFonts w:hint="eastAsia" w:asciiTheme="minorEastAsia" w:hAnsiTheme="minorEastAsia"/>
          <w:color w:val="auto"/>
          <w:sz w:val="24"/>
        </w:rPr>
        <w:t>、乙方各类作业人员必须具有相应的安全技术素质，特种设备操作人员、特种作业人员必须持有效的操作证方准上岗，所使用的特种设备必须向负责特种设备安全监督管理的部门办理使用登记，取得使用登记证书，并在设备显著位置张贴登记标志后，方准在现场使用。</w:t>
      </w:r>
    </w:p>
    <w:p w14:paraId="580E4FFF">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15</w:t>
      </w:r>
      <w:r>
        <w:rPr>
          <w:rFonts w:hint="eastAsia" w:asciiTheme="minorEastAsia" w:hAnsiTheme="minorEastAsia"/>
          <w:color w:val="auto"/>
          <w:sz w:val="24"/>
        </w:rPr>
        <w:t>、乙方人员凡高空作业必须有专人安全监护，不得一人操作。作业人员必须按规定穿戴好劳保防护用品，系好安全绳、安全带（高挂低用），扎好裤脚，戴好安全帽；不准穿光滑底、硬鞋底。当需要在石棉瓦、彩钢板等轻型屋面工作或因作业场所环境限制无法系安全带时，乙方必须采取安全行走的技术措施，如铺设木板、跳板并加设安全防护绳等，在作业面下部增加安全防护网，严禁在没有安全技术措施的情况下冒险踩踏和作业。</w:t>
      </w:r>
    </w:p>
    <w:p w14:paraId="141EF2AB">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16</w:t>
      </w:r>
      <w:r>
        <w:rPr>
          <w:rFonts w:hint="eastAsia" w:asciiTheme="minorEastAsia" w:hAnsiTheme="minorEastAsia"/>
          <w:color w:val="auto"/>
          <w:sz w:val="24"/>
        </w:rPr>
        <w:t>、乙方人员应当遵守甲方规章制度，接受甲方安全监督检查，经查证发现的事故隐患，乙方必须立即采取有效措施予以整改或纠正，否则甲方有权予以停工和处罚，所造成的损失由乙方承担。</w:t>
      </w:r>
    </w:p>
    <w:p w14:paraId="584598F7">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lang w:val="en-US" w:eastAsia="zh-CN"/>
        </w:rPr>
        <w:t>17</w:t>
      </w:r>
      <w:r>
        <w:rPr>
          <w:rFonts w:hint="eastAsia" w:asciiTheme="minorEastAsia" w:hAnsiTheme="minorEastAsia"/>
          <w:color w:val="auto"/>
          <w:sz w:val="24"/>
        </w:rPr>
        <w:t>、对甲方提出的整改建议，乙方应认真对待，并将整改情况以书面形式反馈甲方有关部门，否则甲方有权责令其停止施工，限期整改，乙方应对延期造成的损失负责。</w:t>
      </w:r>
    </w:p>
    <w:p w14:paraId="3BA8FEAC">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18</w:t>
      </w:r>
      <w:r>
        <w:rPr>
          <w:rFonts w:hint="eastAsia" w:asciiTheme="minorEastAsia" w:hAnsiTheme="minorEastAsia"/>
          <w:color w:val="auto"/>
          <w:sz w:val="24"/>
        </w:rPr>
        <w:t>、乙方人员在作业现场不得擅自动用或操作甲方的设施、装备，因此酿成的后果由乙方负责。</w:t>
      </w:r>
    </w:p>
    <w:p w14:paraId="1283FC14">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19</w:t>
      </w:r>
      <w:r>
        <w:rPr>
          <w:rFonts w:hint="eastAsia" w:asciiTheme="minorEastAsia" w:hAnsiTheme="minorEastAsia"/>
          <w:color w:val="auto"/>
          <w:sz w:val="24"/>
        </w:rPr>
        <w:t>、乙方作业期间的用电必须取得甲方同意，将电源接入作业场所的总配电箱，必须有防止影响上一级电源的过流断路保护，乙方不得私自拉接电源，否则按本协议约定承担违约金。</w:t>
      </w:r>
    </w:p>
    <w:p w14:paraId="46CF8A41">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20</w:t>
      </w:r>
      <w:r>
        <w:rPr>
          <w:rFonts w:hint="eastAsia" w:asciiTheme="minorEastAsia" w:hAnsiTheme="minorEastAsia"/>
          <w:color w:val="auto"/>
          <w:sz w:val="24"/>
        </w:rPr>
        <w:t>、在易燃、易爆、有毒有害危险区域进行作业，甲乙双方必须严格执行有关专业管理制度，采取有效的预防措施，并办理相关的开工或动火手续，乙方必须提前将安全预防措施报送甲方在危险区域范围内的部门和甲方委托作业部门审核，甲方在收到其报送资料后，应当于24小时内做出是否同意的决定。</w:t>
      </w:r>
    </w:p>
    <w:p w14:paraId="232A664D">
      <w:pPr>
        <w:spacing w:after="78" w:line="560" w:lineRule="exact"/>
        <w:ind w:firstLine="480" w:firstLineChars="200"/>
        <w:rPr>
          <w:rFonts w:hint="eastAsia" w:asciiTheme="minorEastAsia" w:hAnsiTheme="minorEastAsia"/>
          <w:color w:val="auto"/>
          <w:sz w:val="24"/>
        </w:rPr>
      </w:pPr>
      <w:r>
        <w:rPr>
          <w:rFonts w:hint="eastAsia" w:asciiTheme="minorEastAsia" w:hAnsiTheme="minorEastAsia"/>
          <w:color w:val="auto"/>
          <w:sz w:val="24"/>
          <w:lang w:val="en-US" w:eastAsia="zh-CN"/>
        </w:rPr>
        <w:t>21</w:t>
      </w:r>
      <w:r>
        <w:rPr>
          <w:rFonts w:hint="eastAsia" w:asciiTheme="minorEastAsia" w:hAnsiTheme="minorEastAsia"/>
          <w:color w:val="auto"/>
          <w:sz w:val="24"/>
        </w:rPr>
        <w:t>、作业现场必须保证安全作业。乙方对作业过程中发生的安全事故，负责及时向有关部门报告，并承担因安全事故所产生的相关费用。如果因安全事故给甲方造成损失，乙方应承担全部赔偿责任。</w:t>
      </w:r>
    </w:p>
    <w:p w14:paraId="2D2FD83F">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违约责任</w:t>
      </w:r>
    </w:p>
    <w:p w14:paraId="4D31A0A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1、本协议履行期间，若因一方违约行为发生安全事故，违约方按其与对方所签订的相关业务合同标的金额（指合同结算金额）5%承担违约金。并向守约方赔偿因安全事故所造成的全部经济损失。</w:t>
      </w:r>
    </w:p>
    <w:p w14:paraId="7048C8E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2、因乙方管理或操作不当产生的事故隐患，每发现一起，乙方承担违约金。</w:t>
      </w:r>
    </w:p>
    <w:p w14:paraId="53ADD1BB">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3、除本合同第六条第一项和第二项以外，甲乙双方若有违反本协议约定的行为，每发生一项承担违约金。</w:t>
      </w:r>
    </w:p>
    <w:p w14:paraId="2FAC6054">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4、因乙方违约而发生的违约金和赔偿金，甲方可在应付乙方的相关款项中予以扣减。</w:t>
      </w:r>
    </w:p>
    <w:p w14:paraId="17FB61D0">
      <w:pPr>
        <w:numPr>
          <w:ilvl w:val="0"/>
          <w:numId w:val="7"/>
        </w:numPr>
        <w:spacing w:after="78" w:line="560" w:lineRule="exact"/>
        <w:rPr>
          <w:rFonts w:hint="eastAsia" w:asciiTheme="minorEastAsia" w:hAnsiTheme="minorEastAsia"/>
          <w:b/>
          <w:color w:val="auto"/>
          <w:sz w:val="24"/>
        </w:rPr>
      </w:pPr>
      <w:r>
        <w:rPr>
          <w:rFonts w:hint="eastAsia" w:asciiTheme="minorEastAsia" w:hAnsiTheme="minorEastAsia"/>
          <w:b/>
          <w:color w:val="auto"/>
          <w:sz w:val="24"/>
        </w:rPr>
        <w:t>附则</w:t>
      </w:r>
    </w:p>
    <w:p w14:paraId="0AF1BDB2">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本协议与双方所签订的相关业务主合同具有同等法律效力。</w:t>
      </w:r>
    </w:p>
    <w:p w14:paraId="3CF3324C">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八、协议未尽事宜，双方协商解决，签订补充条款。 </w:t>
      </w:r>
    </w:p>
    <w:p w14:paraId="3E29FAA1">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九、本协议在履行过程中发生争议，由双方协商解决，协商不成可通过司法程序裁决。 </w:t>
      </w:r>
    </w:p>
    <w:p w14:paraId="76A72D83">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十、乙方违反本协议造成的一切安全事故由乙方负责，给甲方造成的一切损失及相关部门的行政处罚由乙方承担。</w:t>
      </w:r>
    </w:p>
    <w:p w14:paraId="7EDD3DB6">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十一、本协议</w:t>
      </w:r>
      <w:r>
        <w:rPr>
          <w:rFonts w:hint="eastAsia" w:asciiTheme="minorEastAsia" w:hAnsiTheme="minorEastAsia"/>
          <w:color w:val="auto"/>
          <w:sz w:val="24"/>
          <w:lang w:val="en-US" w:eastAsia="zh-CN"/>
        </w:rPr>
        <w:t>由</w:t>
      </w:r>
      <w:r>
        <w:rPr>
          <w:rFonts w:hint="eastAsia" w:asciiTheme="minorEastAsia" w:hAnsiTheme="minorEastAsia"/>
          <w:color w:val="auto"/>
          <w:sz w:val="24"/>
        </w:rPr>
        <w:t>甲乙双方</w:t>
      </w:r>
      <w:r>
        <w:rPr>
          <w:rFonts w:hint="eastAsia" w:asciiTheme="minorEastAsia" w:hAnsiTheme="minorEastAsia"/>
          <w:color w:val="auto"/>
          <w:sz w:val="24"/>
          <w:lang w:val="en-US" w:eastAsia="zh-CN"/>
        </w:rPr>
        <w:t>法人或法人授权人员</w:t>
      </w:r>
      <w:r>
        <w:rPr>
          <w:rFonts w:hint="eastAsia" w:asciiTheme="minorEastAsia" w:hAnsiTheme="minorEastAsia"/>
          <w:color w:val="auto"/>
          <w:sz w:val="24"/>
        </w:rPr>
        <w:t xml:space="preserve">签字盖章后生效。 </w:t>
      </w:r>
    </w:p>
    <w:p w14:paraId="7B3A50AB">
      <w:pPr>
        <w:spacing w:after="78" w:line="560" w:lineRule="exact"/>
        <w:ind w:firstLine="484" w:firstLineChars="202"/>
        <w:rPr>
          <w:rFonts w:hint="eastAsia" w:asciiTheme="minorEastAsia" w:hAnsiTheme="minorEastAsia"/>
          <w:color w:val="auto"/>
          <w:sz w:val="24"/>
        </w:rPr>
      </w:pPr>
    </w:p>
    <w:p w14:paraId="5FA7A992">
      <w:pPr>
        <w:spacing w:after="78" w:line="560" w:lineRule="exact"/>
        <w:ind w:firstLine="484" w:firstLineChars="202"/>
        <w:rPr>
          <w:rFonts w:hint="eastAsia" w:asciiTheme="minorEastAsia" w:hAnsiTheme="minorEastAsia"/>
          <w:color w:val="auto"/>
          <w:sz w:val="24"/>
        </w:rPr>
      </w:pPr>
    </w:p>
    <w:p w14:paraId="717415F9">
      <w:pPr>
        <w:spacing w:after="78" w:line="560" w:lineRule="exact"/>
        <w:ind w:firstLine="484" w:firstLineChars="202"/>
        <w:rPr>
          <w:rFonts w:hint="eastAsia" w:asciiTheme="minorEastAsia" w:hAnsiTheme="minorEastAsia"/>
          <w:color w:val="auto"/>
          <w:sz w:val="24"/>
        </w:rPr>
      </w:pPr>
    </w:p>
    <w:p w14:paraId="705C36C3">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甲方（盖章）                      </w:t>
      </w:r>
    </w:p>
    <w:p w14:paraId="42475572">
      <w:pPr>
        <w:spacing w:after="78" w:line="560" w:lineRule="exact"/>
        <w:ind w:firstLine="484" w:firstLineChars="202"/>
        <w:rPr>
          <w:rFonts w:hint="eastAsia" w:asciiTheme="minorEastAsia" w:hAnsiTheme="minorEastAsia"/>
          <w:color w:val="auto"/>
          <w:sz w:val="24"/>
        </w:rPr>
      </w:pPr>
      <w:r>
        <w:rPr>
          <w:rFonts w:hint="eastAsia" w:asciiTheme="minorEastAsia" w:hAnsiTheme="minorEastAsia"/>
          <w:color w:val="auto"/>
          <w:sz w:val="24"/>
        </w:rPr>
        <w:t xml:space="preserve">                         </w:t>
      </w:r>
    </w:p>
    <w:p w14:paraId="23D8C6D4">
      <w:pPr>
        <w:spacing w:after="78" w:line="600" w:lineRule="exact"/>
        <w:ind w:firstLine="480" w:firstLineChars="200"/>
        <w:rPr>
          <w:rFonts w:hint="eastAsia" w:asciiTheme="minorEastAsia" w:hAnsiTheme="minorEastAsia"/>
          <w:color w:val="auto"/>
          <w:sz w:val="24"/>
        </w:rPr>
      </w:pPr>
      <w:r>
        <w:rPr>
          <w:color w:val="auto"/>
          <w:sz w:val="24"/>
        </w:rPr>
        <w:t>法人代表或授权</w:t>
      </w:r>
      <w:r>
        <w:rPr>
          <w:rFonts w:hint="eastAsia"/>
          <w:color w:val="auto"/>
          <w:sz w:val="24"/>
        </w:rPr>
        <w:t>委托代表签字：</w:t>
      </w:r>
    </w:p>
    <w:p w14:paraId="6325E60C">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 xml:space="preserve">    年   月   日          </w:t>
      </w:r>
    </w:p>
    <w:p w14:paraId="0D343511">
      <w:pPr>
        <w:spacing w:after="78" w:line="600" w:lineRule="exact"/>
        <w:ind w:firstLine="480" w:firstLineChars="200"/>
        <w:rPr>
          <w:rFonts w:hint="eastAsia" w:asciiTheme="minorEastAsia" w:hAnsiTheme="minorEastAsia"/>
          <w:color w:val="auto"/>
          <w:sz w:val="24"/>
        </w:rPr>
      </w:pPr>
    </w:p>
    <w:p w14:paraId="35A55823">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color w:val="auto"/>
          <w:sz w:val="24"/>
        </w:rPr>
        <w:t>乙方（盖章）</w:t>
      </w:r>
    </w:p>
    <w:p w14:paraId="2236CC62">
      <w:pPr>
        <w:spacing w:after="78" w:line="600" w:lineRule="exact"/>
        <w:ind w:firstLine="480" w:firstLineChars="200"/>
        <w:rPr>
          <w:rFonts w:hint="eastAsia" w:asciiTheme="minorEastAsia" w:hAnsiTheme="minorEastAsia"/>
          <w:color w:val="auto"/>
          <w:sz w:val="24"/>
        </w:rPr>
      </w:pPr>
      <w:r>
        <w:rPr>
          <w:rFonts w:hint="eastAsia" w:asciiTheme="minorEastAsia" w:hAnsiTheme="minorEastAsia" w:eastAsiaTheme="minorEastAsia" w:cstheme="minorEastAsia"/>
          <w:color w:val="auto"/>
          <w:sz w:val="24"/>
        </w:rPr>
        <w:t xml:space="preserve">                         </w:t>
      </w:r>
    </w:p>
    <w:p w14:paraId="68A7C1D6">
      <w:pPr>
        <w:spacing w:after="78" w:line="600" w:lineRule="exact"/>
        <w:ind w:firstLine="480" w:firstLineChars="200"/>
        <w:rPr>
          <w:rFonts w:hint="eastAsia" w:asciiTheme="minorEastAsia" w:hAnsiTheme="minorEastAsia"/>
          <w:color w:val="auto"/>
          <w:sz w:val="24"/>
        </w:rPr>
      </w:pPr>
      <w:r>
        <w:rPr>
          <w:color w:val="auto"/>
          <w:sz w:val="24"/>
        </w:rPr>
        <w:t>法人代表或授权</w:t>
      </w:r>
      <w:r>
        <w:rPr>
          <w:rFonts w:hint="eastAsia"/>
          <w:color w:val="auto"/>
          <w:sz w:val="24"/>
        </w:rPr>
        <w:t>委托代表签字：</w:t>
      </w:r>
    </w:p>
    <w:p w14:paraId="2B9710FA">
      <w:pPr>
        <w:tabs>
          <w:tab w:val="left" w:pos="3346"/>
        </w:tabs>
        <w:spacing w:after="78" w:line="600" w:lineRule="exact"/>
        <w:ind w:firstLine="480" w:firstLineChars="200"/>
        <w:rPr>
          <w:rFonts w:hint="eastAsia" w:ascii="仿宋" w:hAnsi="仿宋" w:eastAsia="仿宋"/>
          <w:b/>
          <w:color w:val="auto"/>
          <w:szCs w:val="21"/>
        </w:rPr>
      </w:pPr>
      <w:r>
        <w:rPr>
          <w:rFonts w:hint="eastAsia" w:asciiTheme="minorEastAsia" w:hAnsiTheme="minorEastAsia"/>
          <w:color w:val="auto"/>
          <w:sz w:val="24"/>
        </w:rPr>
        <w:t xml:space="preserve">    年   月   日 </w:t>
      </w:r>
      <w:r>
        <w:rPr>
          <w:rFonts w:hint="eastAsia" w:asciiTheme="minorEastAsia" w:hAnsiTheme="minorEastAsia"/>
          <w:color w:val="auto"/>
          <w:sz w:val="24"/>
        </w:rPr>
        <w:tab/>
      </w:r>
    </w:p>
    <w:p w14:paraId="5AF0A06C">
      <w:pPr>
        <w:spacing w:after="78" w:line="600" w:lineRule="exact"/>
        <w:ind w:firstLine="480" w:firstLineChars="200"/>
        <w:rPr>
          <w:rFonts w:hint="eastAsia" w:asciiTheme="minorEastAsia" w:hAnsiTheme="minorEastAsia"/>
          <w:color w:val="auto"/>
          <w:sz w:val="24"/>
        </w:rPr>
      </w:pPr>
    </w:p>
    <w:bookmarkEnd w:id="10"/>
    <w:p w14:paraId="5C47483E">
      <w:pPr>
        <w:spacing w:after="78" w:line="360" w:lineRule="auto"/>
        <w:ind w:firstLine="960" w:firstLineChars="400"/>
        <w:jc w:val="left"/>
        <w:rPr>
          <w:rFonts w:ascii="Times New Roman" w:hAnsi="Times New Roman"/>
          <w:color w:val="auto"/>
          <w:sz w:val="24"/>
        </w:rPr>
        <w:sectPr>
          <w:headerReference r:id="rId17" w:type="default"/>
          <w:footerReference r:id="rId18" w:type="default"/>
          <w:pgSz w:w="11906" w:h="16838"/>
          <w:pgMar w:top="1202" w:right="1452" w:bottom="1202" w:left="1452" w:header="794" w:footer="567" w:gutter="0"/>
          <w:pgNumType w:start="1"/>
          <w:cols w:space="720" w:num="1"/>
          <w:docGrid w:type="lines" w:linePitch="312" w:charSpace="0"/>
        </w:sectPr>
      </w:pPr>
    </w:p>
    <w:p w14:paraId="35AB59C7">
      <w:pPr>
        <w:spacing w:after="78"/>
        <w:rPr>
          <w:color w:val="auto"/>
        </w:rPr>
      </w:pPr>
    </w:p>
    <w:bookmarkEnd w:id="7"/>
    <w:bookmarkEnd w:id="8"/>
    <w:p w14:paraId="099FE650">
      <w:pPr>
        <w:pStyle w:val="2"/>
        <w:numPr>
          <w:ilvl w:val="0"/>
          <w:numId w:val="2"/>
        </w:numPr>
        <w:spacing w:after="78"/>
        <w:ind w:left="0" w:firstLine="0"/>
        <w:jc w:val="center"/>
        <w:rPr>
          <w:rFonts w:hint="eastAsia" w:ascii="黑体" w:hAnsi="黑体" w:eastAsia="黑体"/>
          <w:color w:val="auto"/>
          <w:sz w:val="32"/>
          <w:szCs w:val="32"/>
        </w:rPr>
      </w:pPr>
      <w:r>
        <w:rPr>
          <w:rFonts w:hint="eastAsia" w:ascii="黑体" w:hAnsi="黑体" w:eastAsia="黑体"/>
          <w:color w:val="auto"/>
          <w:sz w:val="32"/>
          <w:szCs w:val="32"/>
        </w:rPr>
        <w:t>报价文件格式</w:t>
      </w:r>
    </w:p>
    <w:p w14:paraId="56533552">
      <w:pPr>
        <w:spacing w:after="78"/>
        <w:rPr>
          <w:color w:val="auto"/>
        </w:rPr>
      </w:pPr>
    </w:p>
    <w:p w14:paraId="513175B6">
      <w:pPr>
        <w:pStyle w:val="62"/>
        <w:keepNext/>
        <w:keepLines/>
        <w:numPr>
          <w:ilvl w:val="0"/>
          <w:numId w:val="8"/>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F6C69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17DA8AC">
            <w:pPr>
              <w:widowControl/>
              <w:spacing w:after="78" w:line="360" w:lineRule="atLeast"/>
              <w:jc w:val="center"/>
              <w:rPr>
                <w:rFonts w:hint="eastAsia" w:ascii="仿宋" w:hAnsi="仿宋" w:eastAsia="仿宋" w:cs="仿宋"/>
                <w:color w:val="auto"/>
                <w:sz w:val="24"/>
                <w:szCs w:val="20"/>
                <w:lang w:eastAsia="zh-CN"/>
              </w:rPr>
            </w:pPr>
            <w:r>
              <w:rPr>
                <w:rFonts w:hint="eastAsia" w:ascii="仿宋" w:hAnsi="仿宋" w:eastAsia="仿宋" w:cs="仿宋"/>
                <w:color w:val="auto"/>
                <w:sz w:val="24"/>
                <w:szCs w:val="20"/>
              </w:rPr>
              <w:t>单位名称</w:t>
            </w:r>
            <w:r>
              <w:rPr>
                <w:rFonts w:hint="eastAsia" w:ascii="仿宋" w:hAnsi="仿宋" w:eastAsia="仿宋" w:cs="仿宋"/>
                <w:color w:val="auto"/>
                <w:sz w:val="24"/>
                <w:szCs w:val="20"/>
                <w:lang w:eastAsia="zh-CN"/>
              </w:rPr>
              <w:t>（</w:t>
            </w:r>
            <w:r>
              <w:rPr>
                <w:rFonts w:hint="eastAsia" w:ascii="仿宋" w:hAnsi="仿宋" w:eastAsia="仿宋" w:cs="仿宋"/>
                <w:color w:val="auto"/>
                <w:sz w:val="24"/>
                <w:szCs w:val="20"/>
                <w:lang w:val="en-US" w:eastAsia="zh-CN"/>
              </w:rPr>
              <w:t>盖章</w:t>
            </w:r>
            <w:r>
              <w:rPr>
                <w:rFonts w:hint="eastAsia" w:ascii="仿宋" w:hAnsi="仿宋" w:eastAsia="仿宋" w:cs="仿宋"/>
                <w:color w:val="auto"/>
                <w:sz w:val="24"/>
                <w:szCs w:val="20"/>
                <w:lang w:eastAsia="zh-CN"/>
              </w:rPr>
              <w:t>）</w:t>
            </w:r>
          </w:p>
        </w:tc>
        <w:tc>
          <w:tcPr>
            <w:tcW w:w="6693" w:type="dxa"/>
            <w:gridSpan w:val="5"/>
            <w:vAlign w:val="center"/>
          </w:tcPr>
          <w:p w14:paraId="7CBCBB5A">
            <w:pPr>
              <w:widowControl/>
              <w:spacing w:after="78" w:line="360" w:lineRule="atLeast"/>
              <w:jc w:val="center"/>
              <w:rPr>
                <w:rFonts w:hint="eastAsia" w:ascii="仿宋" w:hAnsi="仿宋" w:eastAsia="仿宋" w:cs="仿宋"/>
                <w:color w:val="auto"/>
                <w:sz w:val="24"/>
                <w:szCs w:val="20"/>
              </w:rPr>
            </w:pPr>
          </w:p>
        </w:tc>
      </w:tr>
      <w:tr w14:paraId="2B0BFA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D06ED3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注册地址</w:t>
            </w:r>
          </w:p>
        </w:tc>
        <w:tc>
          <w:tcPr>
            <w:tcW w:w="3443" w:type="dxa"/>
            <w:gridSpan w:val="3"/>
            <w:vAlign w:val="center"/>
          </w:tcPr>
          <w:p w14:paraId="7DC73A8F">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5F1E6926">
            <w:pPr>
              <w:widowControl/>
              <w:spacing w:after="78" w:line="360" w:lineRule="atLeast"/>
              <w:rPr>
                <w:rFonts w:hint="eastAsia" w:ascii="仿宋" w:hAnsi="仿宋" w:eastAsia="仿宋" w:cs="仿宋"/>
                <w:color w:val="auto"/>
                <w:sz w:val="24"/>
                <w:szCs w:val="20"/>
              </w:rPr>
            </w:pPr>
            <w:r>
              <w:rPr>
                <w:rFonts w:hint="eastAsia" w:ascii="仿宋" w:hAnsi="仿宋" w:eastAsia="仿宋" w:cs="仿宋"/>
                <w:color w:val="auto"/>
                <w:sz w:val="24"/>
                <w:szCs w:val="20"/>
              </w:rPr>
              <w:t>邮政编码</w:t>
            </w:r>
          </w:p>
        </w:tc>
        <w:tc>
          <w:tcPr>
            <w:tcW w:w="1930" w:type="dxa"/>
            <w:vAlign w:val="center"/>
          </w:tcPr>
          <w:p w14:paraId="2CB4B18B">
            <w:pPr>
              <w:widowControl/>
              <w:spacing w:after="78" w:line="360" w:lineRule="atLeast"/>
              <w:jc w:val="center"/>
              <w:rPr>
                <w:rFonts w:hint="eastAsia" w:ascii="仿宋" w:hAnsi="仿宋" w:eastAsia="仿宋" w:cs="仿宋"/>
                <w:color w:val="auto"/>
                <w:sz w:val="24"/>
                <w:szCs w:val="20"/>
              </w:rPr>
            </w:pPr>
          </w:p>
        </w:tc>
      </w:tr>
      <w:tr w14:paraId="0B81B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585061E">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联系方式</w:t>
            </w:r>
          </w:p>
        </w:tc>
        <w:tc>
          <w:tcPr>
            <w:tcW w:w="957" w:type="dxa"/>
            <w:vAlign w:val="center"/>
          </w:tcPr>
          <w:p w14:paraId="5B485941">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联系人</w:t>
            </w:r>
          </w:p>
        </w:tc>
        <w:tc>
          <w:tcPr>
            <w:tcW w:w="2486" w:type="dxa"/>
            <w:gridSpan w:val="2"/>
            <w:vAlign w:val="center"/>
          </w:tcPr>
          <w:p w14:paraId="019500D6">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4C4DCCA3">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1930" w:type="dxa"/>
            <w:vAlign w:val="center"/>
          </w:tcPr>
          <w:p w14:paraId="5FB05A36">
            <w:pPr>
              <w:widowControl/>
              <w:spacing w:after="78" w:line="360" w:lineRule="atLeast"/>
              <w:jc w:val="center"/>
              <w:rPr>
                <w:rFonts w:hint="eastAsia" w:ascii="仿宋" w:hAnsi="仿宋" w:eastAsia="仿宋" w:cs="仿宋"/>
                <w:color w:val="auto"/>
                <w:sz w:val="24"/>
                <w:szCs w:val="20"/>
              </w:rPr>
            </w:pPr>
          </w:p>
        </w:tc>
      </w:tr>
      <w:tr w14:paraId="5D26C2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0B28A5FC">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法定代表人</w:t>
            </w:r>
          </w:p>
        </w:tc>
        <w:tc>
          <w:tcPr>
            <w:tcW w:w="957" w:type="dxa"/>
            <w:vAlign w:val="center"/>
          </w:tcPr>
          <w:p w14:paraId="31746C3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姓名</w:t>
            </w:r>
          </w:p>
        </w:tc>
        <w:tc>
          <w:tcPr>
            <w:tcW w:w="2486" w:type="dxa"/>
            <w:gridSpan w:val="2"/>
            <w:vAlign w:val="center"/>
          </w:tcPr>
          <w:p w14:paraId="5A68789C">
            <w:pPr>
              <w:widowControl/>
              <w:spacing w:after="78" w:line="360" w:lineRule="atLeast"/>
              <w:jc w:val="center"/>
              <w:rPr>
                <w:rFonts w:hint="eastAsia" w:ascii="仿宋" w:hAnsi="仿宋" w:eastAsia="仿宋" w:cs="仿宋"/>
                <w:color w:val="auto"/>
                <w:sz w:val="24"/>
                <w:szCs w:val="20"/>
              </w:rPr>
            </w:pPr>
          </w:p>
        </w:tc>
        <w:tc>
          <w:tcPr>
            <w:tcW w:w="1320" w:type="dxa"/>
            <w:vAlign w:val="center"/>
          </w:tcPr>
          <w:p w14:paraId="74E7D176">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电话</w:t>
            </w:r>
          </w:p>
        </w:tc>
        <w:tc>
          <w:tcPr>
            <w:tcW w:w="1930" w:type="dxa"/>
            <w:vAlign w:val="center"/>
          </w:tcPr>
          <w:p w14:paraId="7C5B7F12">
            <w:pPr>
              <w:widowControl/>
              <w:spacing w:after="78" w:line="360" w:lineRule="atLeast"/>
              <w:jc w:val="center"/>
              <w:rPr>
                <w:rFonts w:hint="eastAsia" w:ascii="仿宋" w:hAnsi="仿宋" w:eastAsia="仿宋" w:cs="仿宋"/>
                <w:color w:val="auto"/>
                <w:sz w:val="24"/>
                <w:szCs w:val="20"/>
              </w:rPr>
            </w:pPr>
          </w:p>
        </w:tc>
      </w:tr>
      <w:tr w14:paraId="7BB9D5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2F74D65">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成立时间</w:t>
            </w:r>
          </w:p>
        </w:tc>
        <w:tc>
          <w:tcPr>
            <w:tcW w:w="2196" w:type="dxa"/>
            <w:gridSpan w:val="2"/>
            <w:tcBorders>
              <w:bottom w:val="single" w:color="auto" w:sz="4" w:space="0"/>
            </w:tcBorders>
            <w:vAlign w:val="center"/>
          </w:tcPr>
          <w:p w14:paraId="5460F95A">
            <w:pPr>
              <w:widowControl/>
              <w:spacing w:after="78" w:line="360" w:lineRule="atLeast"/>
              <w:jc w:val="center"/>
              <w:rPr>
                <w:rFonts w:hint="eastAsia" w:ascii="仿宋" w:hAnsi="仿宋" w:eastAsia="仿宋" w:cs="仿宋"/>
                <w:color w:val="auto"/>
                <w:sz w:val="24"/>
                <w:szCs w:val="20"/>
              </w:rPr>
            </w:pPr>
          </w:p>
        </w:tc>
        <w:tc>
          <w:tcPr>
            <w:tcW w:w="4497" w:type="dxa"/>
            <w:gridSpan w:val="3"/>
            <w:tcBorders>
              <w:bottom w:val="single" w:color="auto" w:sz="4" w:space="0"/>
            </w:tcBorders>
            <w:vAlign w:val="center"/>
          </w:tcPr>
          <w:p w14:paraId="274ACD7C">
            <w:pPr>
              <w:widowControl/>
              <w:spacing w:after="78" w:line="360" w:lineRule="atLeast"/>
              <w:jc w:val="left"/>
              <w:rPr>
                <w:rFonts w:hint="eastAsia" w:ascii="仿宋" w:hAnsi="仿宋" w:eastAsia="仿宋" w:cs="仿宋"/>
                <w:color w:val="auto"/>
                <w:sz w:val="24"/>
                <w:szCs w:val="20"/>
              </w:rPr>
            </w:pPr>
            <w:r>
              <w:rPr>
                <w:rFonts w:hint="eastAsia" w:ascii="仿宋" w:hAnsi="仿宋" w:eastAsia="仿宋" w:cs="仿宋"/>
                <w:color w:val="auto"/>
                <w:sz w:val="24"/>
                <w:szCs w:val="20"/>
              </w:rPr>
              <w:t>员工总人数：</w:t>
            </w:r>
          </w:p>
        </w:tc>
      </w:tr>
      <w:tr w14:paraId="13DA344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3304199">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营业执照号</w:t>
            </w:r>
          </w:p>
        </w:tc>
        <w:tc>
          <w:tcPr>
            <w:tcW w:w="6693" w:type="dxa"/>
            <w:gridSpan w:val="5"/>
            <w:vAlign w:val="center"/>
          </w:tcPr>
          <w:p w14:paraId="0D5162A0">
            <w:pPr>
              <w:spacing w:after="78" w:line="360" w:lineRule="atLeast"/>
              <w:jc w:val="center"/>
              <w:rPr>
                <w:rFonts w:hint="eastAsia" w:ascii="仿宋" w:hAnsi="仿宋" w:eastAsia="仿宋" w:cs="仿宋"/>
                <w:color w:val="auto"/>
                <w:sz w:val="24"/>
                <w:szCs w:val="20"/>
              </w:rPr>
            </w:pPr>
          </w:p>
          <w:p w14:paraId="06415804">
            <w:pPr>
              <w:widowControl/>
              <w:spacing w:after="78" w:line="360" w:lineRule="atLeast"/>
              <w:jc w:val="center"/>
              <w:rPr>
                <w:rFonts w:hint="eastAsia" w:ascii="仿宋" w:hAnsi="仿宋" w:eastAsia="仿宋" w:cs="仿宋"/>
                <w:color w:val="auto"/>
                <w:sz w:val="24"/>
                <w:szCs w:val="20"/>
              </w:rPr>
            </w:pPr>
          </w:p>
        </w:tc>
      </w:tr>
      <w:tr w14:paraId="4C87931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35150CD8">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注册资金</w:t>
            </w:r>
          </w:p>
        </w:tc>
        <w:tc>
          <w:tcPr>
            <w:tcW w:w="6693" w:type="dxa"/>
            <w:gridSpan w:val="5"/>
            <w:vAlign w:val="center"/>
          </w:tcPr>
          <w:p w14:paraId="039A8E05">
            <w:pPr>
              <w:spacing w:after="78" w:line="360" w:lineRule="atLeast"/>
              <w:jc w:val="center"/>
              <w:rPr>
                <w:rFonts w:hint="eastAsia" w:ascii="仿宋" w:hAnsi="仿宋" w:eastAsia="仿宋" w:cs="仿宋"/>
                <w:color w:val="auto"/>
                <w:sz w:val="24"/>
                <w:szCs w:val="20"/>
              </w:rPr>
            </w:pPr>
          </w:p>
          <w:p w14:paraId="5B46F73C">
            <w:pPr>
              <w:widowControl/>
              <w:spacing w:after="78" w:line="360" w:lineRule="atLeast"/>
              <w:jc w:val="center"/>
              <w:rPr>
                <w:rFonts w:hint="eastAsia" w:ascii="仿宋" w:hAnsi="仿宋" w:eastAsia="仿宋" w:cs="仿宋"/>
                <w:color w:val="auto"/>
                <w:sz w:val="24"/>
                <w:szCs w:val="20"/>
              </w:rPr>
            </w:pPr>
          </w:p>
        </w:tc>
      </w:tr>
      <w:tr w14:paraId="538552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0822881D">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开户银行</w:t>
            </w:r>
          </w:p>
        </w:tc>
        <w:tc>
          <w:tcPr>
            <w:tcW w:w="6693" w:type="dxa"/>
            <w:gridSpan w:val="5"/>
            <w:tcBorders>
              <w:top w:val="single" w:color="auto" w:sz="4" w:space="0"/>
            </w:tcBorders>
            <w:vAlign w:val="center"/>
          </w:tcPr>
          <w:p w14:paraId="2FCC8133">
            <w:pPr>
              <w:widowControl/>
              <w:spacing w:after="78" w:line="360" w:lineRule="atLeast"/>
              <w:jc w:val="center"/>
              <w:rPr>
                <w:rFonts w:hint="eastAsia" w:ascii="仿宋" w:hAnsi="仿宋" w:eastAsia="仿宋" w:cs="仿宋"/>
                <w:color w:val="auto"/>
                <w:sz w:val="24"/>
                <w:szCs w:val="20"/>
              </w:rPr>
            </w:pPr>
          </w:p>
        </w:tc>
      </w:tr>
      <w:tr w14:paraId="41604B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3CA7A6FD">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开户账号</w:t>
            </w:r>
          </w:p>
        </w:tc>
        <w:tc>
          <w:tcPr>
            <w:tcW w:w="6693" w:type="dxa"/>
            <w:gridSpan w:val="5"/>
            <w:vAlign w:val="center"/>
          </w:tcPr>
          <w:p w14:paraId="06BDFB59">
            <w:pPr>
              <w:widowControl/>
              <w:spacing w:after="78" w:line="360" w:lineRule="atLeast"/>
              <w:jc w:val="center"/>
              <w:rPr>
                <w:rFonts w:hint="eastAsia" w:ascii="仿宋" w:hAnsi="仿宋" w:eastAsia="仿宋" w:cs="仿宋"/>
                <w:color w:val="auto"/>
                <w:sz w:val="24"/>
                <w:szCs w:val="20"/>
              </w:rPr>
            </w:pPr>
          </w:p>
        </w:tc>
      </w:tr>
      <w:tr w14:paraId="74C9811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62D8F51">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经营范围</w:t>
            </w:r>
          </w:p>
        </w:tc>
        <w:tc>
          <w:tcPr>
            <w:tcW w:w="6693" w:type="dxa"/>
            <w:gridSpan w:val="5"/>
            <w:vAlign w:val="center"/>
          </w:tcPr>
          <w:p w14:paraId="3CDFE7B9">
            <w:pPr>
              <w:widowControl/>
              <w:spacing w:after="78" w:line="360" w:lineRule="atLeast"/>
              <w:jc w:val="center"/>
              <w:rPr>
                <w:rFonts w:hint="eastAsia" w:ascii="仿宋" w:hAnsi="仿宋" w:eastAsia="仿宋" w:cs="仿宋"/>
                <w:color w:val="auto"/>
                <w:sz w:val="24"/>
                <w:szCs w:val="20"/>
              </w:rPr>
            </w:pPr>
          </w:p>
        </w:tc>
      </w:tr>
      <w:tr w14:paraId="03B5CA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716B3EBA">
            <w:pPr>
              <w:widowControl/>
              <w:spacing w:after="78" w:line="360" w:lineRule="atLeast"/>
              <w:jc w:val="center"/>
              <w:rPr>
                <w:rFonts w:hint="eastAsia" w:ascii="仿宋" w:hAnsi="仿宋" w:eastAsia="仿宋" w:cs="仿宋"/>
                <w:color w:val="auto"/>
                <w:sz w:val="24"/>
                <w:szCs w:val="20"/>
              </w:rPr>
            </w:pPr>
            <w:r>
              <w:rPr>
                <w:rFonts w:hint="eastAsia" w:ascii="仿宋" w:hAnsi="仿宋" w:eastAsia="仿宋" w:cs="仿宋"/>
                <w:color w:val="auto"/>
                <w:sz w:val="24"/>
                <w:szCs w:val="20"/>
              </w:rPr>
              <w:t>企业简介</w:t>
            </w:r>
          </w:p>
        </w:tc>
        <w:tc>
          <w:tcPr>
            <w:tcW w:w="6693" w:type="dxa"/>
            <w:gridSpan w:val="5"/>
            <w:vAlign w:val="center"/>
          </w:tcPr>
          <w:p w14:paraId="3A5255E3">
            <w:pPr>
              <w:widowControl/>
              <w:spacing w:after="78" w:line="360" w:lineRule="atLeast"/>
              <w:jc w:val="center"/>
              <w:rPr>
                <w:rFonts w:hint="eastAsia" w:ascii="仿宋" w:hAnsi="仿宋" w:eastAsia="仿宋" w:cs="仿宋"/>
                <w:color w:val="auto"/>
                <w:sz w:val="24"/>
                <w:szCs w:val="20"/>
              </w:rPr>
            </w:pPr>
          </w:p>
        </w:tc>
      </w:tr>
    </w:tbl>
    <w:p w14:paraId="7016D262">
      <w:pPr>
        <w:spacing w:after="78"/>
        <w:ind w:firstLine="560"/>
        <w:rPr>
          <w:color w:val="auto"/>
        </w:rPr>
      </w:pPr>
    </w:p>
    <w:p w14:paraId="3691E75F">
      <w:pPr>
        <w:spacing w:after="78"/>
        <w:ind w:firstLine="560"/>
        <w:rPr>
          <w:color w:val="auto"/>
        </w:rPr>
      </w:pPr>
    </w:p>
    <w:p w14:paraId="16660566">
      <w:pPr>
        <w:snapToGrid w:val="0"/>
        <w:spacing w:afterLines="0" w:line="360" w:lineRule="auto"/>
        <w:ind w:firstLine="527" w:firstLineChars="250"/>
        <w:jc w:val="right"/>
        <w:rPr>
          <w:rFonts w:hint="eastAsia" w:ascii="仿宋" w:hAnsi="仿宋" w:eastAsia="仿宋" w:cs="Arial"/>
          <w:b/>
          <w:bCs/>
          <w:color w:val="auto"/>
        </w:rPr>
      </w:pPr>
      <w:r>
        <w:rPr>
          <w:rFonts w:ascii="仿宋" w:hAnsi="仿宋" w:eastAsia="仿宋"/>
          <w:b/>
          <w:color w:val="auto"/>
          <w:szCs w:val="21"/>
        </w:rPr>
        <w:br w:type="page"/>
      </w:r>
    </w:p>
    <w:p w14:paraId="62E9E462">
      <w:pPr>
        <w:snapToGrid w:val="0"/>
        <w:spacing w:afterLines="0" w:line="360" w:lineRule="auto"/>
        <w:ind w:firstLine="525" w:firstLineChars="250"/>
        <w:jc w:val="right"/>
        <w:rPr>
          <w:rFonts w:hint="eastAsia" w:ascii="仿宋" w:hAnsi="仿宋" w:eastAsia="仿宋" w:cs="Arial"/>
          <w:color w:val="auto"/>
        </w:rPr>
      </w:pPr>
    </w:p>
    <w:p w14:paraId="41EB64A2">
      <w:pPr>
        <w:pStyle w:val="62"/>
        <w:keepNext/>
        <w:keepLines/>
        <w:numPr>
          <w:ilvl w:val="0"/>
          <w:numId w:val="8"/>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rPr>
        <w:t>资质文件</w:t>
      </w:r>
    </w:p>
    <w:p w14:paraId="7E807D4E">
      <w:pPr>
        <w:pStyle w:val="4"/>
        <w:spacing w:before="156" w:beforeLines="50" w:after="156" w:afterLines="50" w:line="415" w:lineRule="auto"/>
        <w:jc w:val="center"/>
        <w:rPr>
          <w:rFonts w:hint="eastAsia" w:ascii="仿宋" w:hAnsi="仿宋" w:eastAsia="仿宋" w:cs="宋体"/>
          <w:color w:val="auto"/>
          <w:sz w:val="24"/>
          <w:szCs w:val="21"/>
        </w:rPr>
      </w:pPr>
      <w:r>
        <w:rPr>
          <w:rFonts w:hint="eastAsia" w:ascii="仿宋" w:hAnsi="仿宋" w:eastAsia="仿宋" w:cs="宋体"/>
          <w:color w:val="auto"/>
          <w:sz w:val="24"/>
          <w:szCs w:val="21"/>
        </w:rPr>
        <w:t>承诺函</w:t>
      </w:r>
    </w:p>
    <w:p w14:paraId="22540D1A">
      <w:pPr>
        <w:tabs>
          <w:tab w:val="left" w:pos="630"/>
        </w:tabs>
        <w:spacing w:after="78" w:line="276" w:lineRule="auto"/>
        <w:rPr>
          <w:rFonts w:hint="eastAsia" w:ascii="仿宋" w:hAnsi="仿宋" w:eastAsia="仿宋"/>
          <w:color w:val="auto"/>
          <w:szCs w:val="21"/>
        </w:rPr>
      </w:pPr>
      <w:r>
        <w:rPr>
          <w:rFonts w:hint="eastAsia" w:ascii="仿宋" w:hAnsi="仿宋" w:eastAsia="仿宋"/>
          <w:color w:val="auto"/>
          <w:kern w:val="0"/>
          <w:szCs w:val="21"/>
        </w:rPr>
        <w:t>深圳市深水横岗水务有限公司</w:t>
      </w:r>
      <w:r>
        <w:rPr>
          <w:rFonts w:ascii="仿宋" w:hAnsi="仿宋" w:eastAsia="仿宋"/>
          <w:color w:val="auto"/>
          <w:szCs w:val="21"/>
        </w:rPr>
        <w:t>：</w:t>
      </w:r>
    </w:p>
    <w:p w14:paraId="0D876A5A">
      <w:pPr>
        <w:spacing w:after="78" w:line="276" w:lineRule="auto"/>
        <w:ind w:firstLine="560"/>
        <w:rPr>
          <w:rFonts w:hint="eastAsia" w:ascii="仿宋" w:hAnsi="仿宋" w:eastAsia="仿宋"/>
          <w:color w:val="auto"/>
          <w:szCs w:val="21"/>
        </w:rPr>
      </w:pPr>
      <w:r>
        <w:rPr>
          <w:rFonts w:ascii="仿宋" w:hAnsi="仿宋" w:eastAsia="仿宋"/>
          <w:color w:val="auto"/>
          <w:szCs w:val="21"/>
        </w:rPr>
        <w:t>根据贵方关于</w:t>
      </w:r>
      <w:r>
        <w:rPr>
          <w:rFonts w:hint="eastAsia" w:ascii="仿宋" w:hAnsi="仿宋" w:eastAsia="仿宋"/>
          <w:color w:val="auto"/>
          <w:szCs w:val="21"/>
          <w:u w:val="single"/>
          <w:lang w:eastAsia="zh-CN"/>
        </w:rPr>
        <w:t>污染物检测服务采购项目（第二次）</w:t>
      </w:r>
      <w:r>
        <w:rPr>
          <w:rFonts w:ascii="仿宋" w:hAnsi="仿宋" w:eastAsia="仿宋"/>
          <w:color w:val="auto"/>
          <w:szCs w:val="21"/>
        </w:rPr>
        <w:t>的</w:t>
      </w:r>
      <w:r>
        <w:rPr>
          <w:rFonts w:hint="eastAsia" w:ascii="仿宋" w:hAnsi="仿宋" w:eastAsia="仿宋"/>
          <w:color w:val="auto"/>
          <w:szCs w:val="21"/>
        </w:rPr>
        <w:t>询价</w:t>
      </w:r>
      <w:r>
        <w:rPr>
          <w:rFonts w:ascii="仿宋" w:hAnsi="仿宋" w:eastAsia="仿宋"/>
          <w:color w:val="auto"/>
          <w:szCs w:val="21"/>
        </w:rPr>
        <w:t>文件的要求，我单位正式参加贵方组织的</w:t>
      </w:r>
      <w:r>
        <w:rPr>
          <w:rFonts w:hint="eastAsia" w:ascii="仿宋" w:hAnsi="仿宋" w:eastAsia="仿宋"/>
          <w:color w:val="auto"/>
          <w:szCs w:val="21"/>
          <w:u w:val="single"/>
          <w:lang w:eastAsia="zh-CN"/>
        </w:rPr>
        <w:t>污染物检测服务采购项目（第二次）</w:t>
      </w:r>
      <w:r>
        <w:rPr>
          <w:rFonts w:hint="eastAsia" w:ascii="仿宋" w:hAnsi="仿宋" w:eastAsia="仿宋"/>
          <w:bCs/>
          <w:color w:val="auto"/>
          <w:szCs w:val="21"/>
        </w:rPr>
        <w:t>报价</w:t>
      </w:r>
      <w:r>
        <w:rPr>
          <w:rFonts w:ascii="仿宋" w:hAnsi="仿宋" w:eastAsia="仿宋"/>
          <w:color w:val="auto"/>
          <w:szCs w:val="21"/>
        </w:rPr>
        <w:t>，作出以下承诺：</w:t>
      </w:r>
    </w:p>
    <w:p w14:paraId="1F07B240">
      <w:pPr>
        <w:pStyle w:val="64"/>
        <w:numPr>
          <w:ilvl w:val="0"/>
          <w:numId w:val="9"/>
        </w:numPr>
        <w:spacing w:after="78" w:line="276" w:lineRule="auto"/>
        <w:ind w:firstLine="422" w:firstLineChars="200"/>
        <w:jc w:val="both"/>
        <w:rPr>
          <w:rFonts w:hint="eastAsia" w:ascii="仿宋" w:hAnsi="仿宋" w:eastAsia="仿宋" w:cs="Times New Roman"/>
          <w:b w:val="0"/>
          <w:color w:val="auto"/>
          <w:kern w:val="2"/>
          <w:sz w:val="21"/>
          <w:szCs w:val="21"/>
        </w:rPr>
      </w:pPr>
      <w:r>
        <w:rPr>
          <w:rFonts w:hint="eastAsia" w:ascii="仿宋" w:hAnsi="仿宋" w:eastAsia="仿宋" w:cs="Times New Roman"/>
          <w:bCs/>
          <w:color w:val="auto"/>
          <w:kern w:val="2"/>
          <w:sz w:val="21"/>
          <w:szCs w:val="21"/>
        </w:rPr>
        <w:t>参选承诺</w:t>
      </w:r>
      <w:r>
        <w:rPr>
          <w:rFonts w:hint="eastAsia" w:ascii="仿宋" w:hAnsi="仿宋" w:eastAsia="仿宋" w:cs="Times New Roman"/>
          <w:b w:val="0"/>
          <w:color w:val="auto"/>
          <w:kern w:val="2"/>
          <w:sz w:val="21"/>
          <w:szCs w:val="21"/>
        </w:rPr>
        <w:t>：</w:t>
      </w:r>
    </w:p>
    <w:p w14:paraId="054DF388">
      <w:pPr>
        <w:pStyle w:val="64"/>
        <w:spacing w:after="78" w:line="276" w:lineRule="auto"/>
        <w:ind w:firstLine="420" w:firstLineChars="200"/>
        <w:jc w:val="both"/>
        <w:rPr>
          <w:rFonts w:hint="eastAsia" w:ascii="仿宋" w:hAnsi="仿宋" w:eastAsia="仿宋" w:cs="Times New Roman"/>
          <w:b w:val="0"/>
          <w:color w:val="auto"/>
          <w:kern w:val="2"/>
          <w:sz w:val="21"/>
          <w:szCs w:val="21"/>
        </w:rPr>
      </w:pPr>
      <w:r>
        <w:rPr>
          <w:rFonts w:ascii="仿宋" w:hAnsi="仿宋" w:eastAsia="仿宋" w:cs="Times New Roman"/>
          <w:b w:val="0"/>
          <w:color w:val="auto"/>
          <w:kern w:val="2"/>
          <w:sz w:val="21"/>
          <w:szCs w:val="21"/>
        </w:rPr>
        <w:t>1.提交的所有文件、资格、证明、陈述、数据均是真实的和准确的。若存在任何与提供的资料不符的情况，我公司愿为由此产生的一切后果负责。</w:t>
      </w:r>
    </w:p>
    <w:p w14:paraId="1A845750">
      <w:pPr>
        <w:tabs>
          <w:tab w:val="left" w:pos="945"/>
          <w:tab w:val="left" w:pos="126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2.我公司完全满足</w:t>
      </w:r>
      <w:r>
        <w:rPr>
          <w:rFonts w:hint="eastAsia" w:ascii="仿宋" w:hAnsi="仿宋" w:eastAsia="仿宋"/>
          <w:color w:val="auto"/>
          <w:szCs w:val="21"/>
        </w:rPr>
        <w:t>询价公告</w:t>
      </w:r>
      <w:r>
        <w:rPr>
          <w:rFonts w:ascii="仿宋" w:hAnsi="仿宋" w:eastAsia="仿宋"/>
          <w:color w:val="auto"/>
          <w:szCs w:val="21"/>
        </w:rPr>
        <w:t>中全部实质性要求，响应贵司在</w:t>
      </w:r>
      <w:r>
        <w:rPr>
          <w:rFonts w:hint="eastAsia" w:ascii="仿宋" w:hAnsi="仿宋" w:eastAsia="仿宋"/>
          <w:color w:val="auto"/>
          <w:szCs w:val="21"/>
        </w:rPr>
        <w:t>询价</w:t>
      </w:r>
      <w:r>
        <w:rPr>
          <w:rFonts w:ascii="仿宋" w:hAnsi="仿宋" w:eastAsia="仿宋"/>
          <w:color w:val="auto"/>
          <w:szCs w:val="21"/>
        </w:rPr>
        <w:t>公告中提出的各项要求。</w:t>
      </w:r>
    </w:p>
    <w:p w14:paraId="621666A9">
      <w:pPr>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3.保证遵守</w:t>
      </w:r>
      <w:r>
        <w:rPr>
          <w:rFonts w:hint="eastAsia" w:ascii="仿宋" w:hAnsi="仿宋" w:eastAsia="仿宋"/>
          <w:color w:val="auto"/>
          <w:szCs w:val="21"/>
        </w:rPr>
        <w:t>询价</w:t>
      </w:r>
      <w:r>
        <w:rPr>
          <w:rFonts w:ascii="仿宋" w:hAnsi="仿宋" w:eastAsia="仿宋"/>
          <w:color w:val="auto"/>
          <w:szCs w:val="21"/>
        </w:rPr>
        <w:t>公告中的有关规定，保证忠实地执行双方所签署的经济合同，并承担合同规定的责任义务。</w:t>
      </w:r>
    </w:p>
    <w:p w14:paraId="106D4FFE">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4.愿意向贵方提供任何与该项目报价有关的数据、情况和技术资料。</w:t>
      </w:r>
    </w:p>
    <w:p w14:paraId="4CA27AA5">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5.我们已详细审核全部</w:t>
      </w:r>
      <w:r>
        <w:rPr>
          <w:rFonts w:hint="eastAsia" w:ascii="仿宋" w:hAnsi="仿宋" w:eastAsia="仿宋"/>
          <w:color w:val="auto"/>
          <w:szCs w:val="21"/>
        </w:rPr>
        <w:t>询价</w:t>
      </w:r>
      <w:r>
        <w:rPr>
          <w:rFonts w:ascii="仿宋" w:hAnsi="仿宋" w:eastAsia="仿宋"/>
          <w:color w:val="auto"/>
          <w:szCs w:val="21"/>
        </w:rPr>
        <w:t>公告、</w:t>
      </w:r>
      <w:r>
        <w:rPr>
          <w:rFonts w:hint="eastAsia" w:ascii="仿宋" w:hAnsi="仿宋" w:eastAsia="仿宋"/>
          <w:color w:val="auto"/>
          <w:szCs w:val="21"/>
        </w:rPr>
        <w:t>报价文件</w:t>
      </w:r>
      <w:r>
        <w:rPr>
          <w:rFonts w:ascii="仿宋" w:hAnsi="仿宋" w:eastAsia="仿宋"/>
          <w:color w:val="auto"/>
          <w:szCs w:val="21"/>
        </w:rPr>
        <w:t>，我们知道必须放弃提出含糊不清或误解问题的权利。</w:t>
      </w:r>
    </w:p>
    <w:p w14:paraId="1047EEB3">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6.我们完全理解贵方不一定接受最低报价或收到的任何报价。</w:t>
      </w:r>
    </w:p>
    <w:p w14:paraId="329D0BF1">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7.我公司承诺不将本项目转包或分包给其他任何机构。</w:t>
      </w:r>
    </w:p>
    <w:p w14:paraId="4DDFD7E5">
      <w:pPr>
        <w:tabs>
          <w:tab w:val="left" w:pos="1110"/>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8.我公司承诺符合以下要求：</w:t>
      </w:r>
      <w:r>
        <w:rPr>
          <w:rFonts w:hint="eastAsia" w:ascii="仿宋" w:hAnsi="仿宋" w:eastAsia="仿宋"/>
          <w:color w:val="auto"/>
          <w:szCs w:val="21"/>
        </w:rPr>
        <w:t xml:space="preserve"> </w:t>
      </w:r>
    </w:p>
    <w:p w14:paraId="1F6A40A3">
      <w:pPr>
        <w:tabs>
          <w:tab w:val="left" w:pos="7665"/>
        </w:tabs>
        <w:spacing w:after="78" w:line="276" w:lineRule="auto"/>
        <w:ind w:firstLine="420" w:firstLineChars="200"/>
        <w:rPr>
          <w:rFonts w:hint="eastAsia" w:ascii="仿宋" w:hAnsi="仿宋" w:eastAsia="仿宋"/>
          <w:color w:val="auto"/>
          <w:szCs w:val="21"/>
        </w:rPr>
      </w:pPr>
      <w:bookmarkStart w:id="11" w:name="_Hlk176447526"/>
      <w:r>
        <w:rPr>
          <w:rFonts w:hint="eastAsia" w:ascii="仿宋" w:hAnsi="仿宋" w:eastAsia="仿宋"/>
          <w:color w:val="auto"/>
          <w:szCs w:val="21"/>
        </w:rPr>
        <w:t>（1）具有良好的商业信誉，近一年内（202</w:t>
      </w:r>
      <w:r>
        <w:rPr>
          <w:rFonts w:hint="eastAsia" w:ascii="仿宋" w:hAnsi="仿宋" w:eastAsia="仿宋"/>
          <w:color w:val="auto"/>
          <w:szCs w:val="21"/>
          <w:lang w:val="en-US" w:eastAsia="zh-CN"/>
        </w:rPr>
        <w:t>4</w:t>
      </w:r>
      <w:r>
        <w:rPr>
          <w:rFonts w:hint="eastAsia" w:ascii="仿宋" w:hAnsi="仿宋" w:eastAsia="仿宋"/>
          <w:color w:val="auto"/>
          <w:szCs w:val="21"/>
        </w:rPr>
        <w:t>年11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4A3E7BE4">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（2）近一年内或成立至今（成立不足一年的单位）财务状况无亏损或净资产大于0；</w:t>
      </w:r>
    </w:p>
    <w:p w14:paraId="5A23A907">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（3）近两年内（202</w:t>
      </w:r>
      <w:r>
        <w:rPr>
          <w:rFonts w:hint="eastAsia" w:ascii="仿宋" w:hAnsi="仿宋" w:eastAsia="仿宋"/>
          <w:color w:val="auto"/>
          <w:szCs w:val="21"/>
          <w:lang w:val="en-US" w:eastAsia="zh-CN"/>
        </w:rPr>
        <w:t>3</w:t>
      </w:r>
      <w:r>
        <w:rPr>
          <w:rFonts w:hint="eastAsia" w:ascii="仿宋" w:hAnsi="仿宋" w:eastAsia="仿宋"/>
          <w:color w:val="auto"/>
          <w:szCs w:val="21"/>
        </w:rPr>
        <w:t>年11月至今）或成立至今（成立不足两年的单位）至少具备一项正在实施或已完成的类似业绩；</w:t>
      </w:r>
    </w:p>
    <w:p w14:paraId="25184B29">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（4）不存在与单位负责人为同一人或者存在直接控股、管理关系的其他供应商参与同一合同项下的采购活动的行为；</w:t>
      </w:r>
    </w:p>
    <w:p w14:paraId="300820AA">
      <w:pPr>
        <w:tabs>
          <w:tab w:val="left" w:pos="7665"/>
        </w:tabs>
        <w:spacing w:after="78" w:line="276" w:lineRule="auto"/>
        <w:ind w:firstLine="420" w:firstLineChars="200"/>
        <w:rPr>
          <w:rFonts w:hint="eastAsia" w:ascii="仿宋" w:hAnsi="仿宋" w:eastAsia="仿宋"/>
          <w:color w:val="auto"/>
          <w:szCs w:val="21"/>
        </w:rPr>
      </w:pPr>
      <w:r>
        <w:rPr>
          <w:rFonts w:hint="eastAsia" w:ascii="仿宋" w:hAnsi="仿宋" w:eastAsia="仿宋"/>
          <w:color w:val="auto"/>
          <w:szCs w:val="21"/>
        </w:rPr>
        <w:t>（5）未组成联合体参选。</w:t>
      </w:r>
      <w:bookmarkEnd w:id="11"/>
    </w:p>
    <w:p w14:paraId="42D9D926">
      <w:pPr>
        <w:pStyle w:val="64"/>
        <w:numPr>
          <w:ilvl w:val="0"/>
          <w:numId w:val="9"/>
        </w:numPr>
        <w:spacing w:after="78" w:line="276" w:lineRule="auto"/>
        <w:ind w:firstLine="422" w:firstLineChars="200"/>
        <w:jc w:val="both"/>
        <w:rPr>
          <w:rFonts w:hint="eastAsia" w:ascii="仿宋" w:hAnsi="仿宋" w:eastAsia="仿宋" w:cs="Times New Roman"/>
          <w:bCs/>
          <w:color w:val="auto"/>
          <w:kern w:val="2"/>
          <w:sz w:val="21"/>
          <w:szCs w:val="21"/>
        </w:rPr>
      </w:pPr>
      <w:bookmarkStart w:id="12" w:name="_Hlk180658034"/>
      <w:r>
        <w:rPr>
          <w:rFonts w:hint="eastAsia" w:ascii="仿宋" w:hAnsi="仿宋" w:eastAsia="仿宋" w:cs="Times New Roman"/>
          <w:bCs/>
          <w:color w:val="auto"/>
          <w:kern w:val="2"/>
          <w:sz w:val="21"/>
          <w:szCs w:val="21"/>
        </w:rPr>
        <w:t>廉洁承诺：</w:t>
      </w:r>
    </w:p>
    <w:p w14:paraId="3A6C53E8">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为保证交易公平、公正、廉洁、诚信，抵制商业贿赂和不正当竞争，根据国家有关法律法规及廉洁建设相关规定，对于贵公司开展的</w:t>
      </w:r>
      <w:r>
        <w:rPr>
          <w:rFonts w:hint="eastAsia" w:ascii="仿宋" w:hAnsi="仿宋" w:eastAsia="仿宋"/>
          <w:color w:val="auto"/>
          <w:szCs w:val="21"/>
          <w:u w:val="single"/>
          <w:lang w:eastAsia="zh-CN"/>
        </w:rPr>
        <w:t>污染物检测服务采购项目（第二次）</w:t>
      </w:r>
      <w:r>
        <w:rPr>
          <w:rFonts w:ascii="仿宋" w:hAnsi="仿宋" w:eastAsia="仿宋"/>
          <w:color w:val="auto"/>
          <w:szCs w:val="21"/>
        </w:rPr>
        <w:t>选聘，特承诺如下：</w:t>
      </w:r>
    </w:p>
    <w:p w14:paraId="68DBC199">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1.此次交易严格遵守相关法律、法规、相关政策，未采取任何违法违纪行为损害国家、集体利益和双方合法权益。</w:t>
      </w:r>
    </w:p>
    <w:p w14:paraId="519EEE03">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2.此次交易过程中所提供的一切相关资料均符合相关法律法规规定和有关要求，材料内容真实有效，无虚报、瞒报或不报的情况。</w:t>
      </w:r>
    </w:p>
    <w:p w14:paraId="591DC45A">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0293AC">
      <w:pPr>
        <w:tabs>
          <w:tab w:val="left" w:pos="7665"/>
        </w:tabs>
        <w:spacing w:after="78" w:line="276" w:lineRule="auto"/>
        <w:ind w:firstLine="420" w:firstLineChars="200"/>
        <w:rPr>
          <w:rFonts w:hint="eastAsia" w:ascii="仿宋" w:hAnsi="仿宋" w:eastAsia="仿宋"/>
          <w:color w:val="auto"/>
          <w:szCs w:val="21"/>
        </w:rPr>
      </w:pPr>
      <w:r>
        <w:rPr>
          <w:rFonts w:ascii="仿宋" w:hAnsi="仿宋" w:eastAsia="仿宋"/>
          <w:color w:val="auto"/>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12"/>
    <w:p w14:paraId="0BE82BAB">
      <w:pPr>
        <w:tabs>
          <w:tab w:val="left" w:pos="1110"/>
        </w:tabs>
        <w:spacing w:after="78" w:line="276" w:lineRule="auto"/>
        <w:ind w:firstLine="420" w:firstLineChars="200"/>
        <w:rPr>
          <w:rFonts w:hint="eastAsia" w:ascii="仿宋" w:hAnsi="仿宋" w:eastAsia="仿宋"/>
          <w:color w:val="auto"/>
          <w:szCs w:val="21"/>
        </w:rPr>
      </w:pPr>
    </w:p>
    <w:p w14:paraId="64DFEE19">
      <w:pPr>
        <w:spacing w:after="78" w:line="276" w:lineRule="auto"/>
        <w:ind w:left="525"/>
        <w:rPr>
          <w:rFonts w:hint="eastAsia" w:ascii="仿宋" w:hAnsi="仿宋" w:eastAsia="仿宋"/>
          <w:color w:val="auto"/>
          <w:szCs w:val="21"/>
        </w:rPr>
      </w:pPr>
      <w:r>
        <w:rPr>
          <w:rFonts w:ascii="仿宋" w:hAnsi="仿宋" w:eastAsia="仿宋"/>
          <w:color w:val="auto"/>
          <w:szCs w:val="21"/>
        </w:rPr>
        <w:t>参选单位：</w:t>
      </w:r>
      <w:r>
        <w:rPr>
          <w:rFonts w:ascii="仿宋" w:hAnsi="仿宋" w:eastAsia="仿宋"/>
          <w:color w:val="auto"/>
          <w:szCs w:val="21"/>
          <w:u w:val="single"/>
        </w:rPr>
        <w:t>（盖</w:t>
      </w:r>
      <w:r>
        <w:rPr>
          <w:rFonts w:hint="eastAsia" w:ascii="仿宋" w:hAnsi="仿宋" w:eastAsia="仿宋"/>
          <w:color w:val="auto"/>
          <w:szCs w:val="21"/>
          <w:u w:val="single"/>
        </w:rPr>
        <w:t>章</w:t>
      </w:r>
      <w:r>
        <w:rPr>
          <w:rFonts w:ascii="仿宋" w:hAnsi="仿宋" w:eastAsia="仿宋"/>
          <w:color w:val="auto"/>
          <w:szCs w:val="21"/>
          <w:u w:val="single"/>
        </w:rPr>
        <w:t>）</w:t>
      </w:r>
    </w:p>
    <w:p w14:paraId="7DBE3103">
      <w:pPr>
        <w:spacing w:after="78" w:line="276" w:lineRule="auto"/>
        <w:ind w:firstLine="630" w:firstLineChars="300"/>
        <w:rPr>
          <w:rFonts w:hint="eastAsia" w:ascii="仿宋" w:hAnsi="仿宋" w:eastAsia="仿宋"/>
          <w:color w:val="auto"/>
          <w:szCs w:val="21"/>
        </w:rPr>
      </w:pPr>
      <w:r>
        <w:rPr>
          <w:rFonts w:ascii="仿宋" w:hAnsi="仿宋" w:eastAsia="仿宋"/>
          <w:color w:val="auto"/>
          <w:szCs w:val="21"/>
        </w:rPr>
        <w:t>年    月    日</w:t>
      </w:r>
    </w:p>
    <w:p w14:paraId="046B2A91">
      <w:pPr>
        <w:spacing w:after="78" w:line="276" w:lineRule="auto"/>
        <w:ind w:firstLine="630" w:firstLineChars="300"/>
        <w:rPr>
          <w:rFonts w:hint="eastAsia" w:ascii="仿宋" w:hAnsi="仿宋" w:eastAsia="仿宋"/>
          <w:color w:val="auto"/>
          <w:szCs w:val="21"/>
        </w:rPr>
      </w:pPr>
    </w:p>
    <w:p w14:paraId="1E4CB480">
      <w:pPr>
        <w:spacing w:after="78" w:line="276" w:lineRule="auto"/>
        <w:ind w:firstLine="630" w:firstLineChars="300"/>
        <w:rPr>
          <w:rFonts w:hint="eastAsia" w:ascii="仿宋" w:hAnsi="仿宋" w:eastAsia="仿宋"/>
          <w:color w:val="auto"/>
          <w:szCs w:val="21"/>
        </w:rPr>
      </w:pPr>
      <w:r>
        <w:rPr>
          <w:rFonts w:hint="eastAsia" w:ascii="仿宋" w:hAnsi="仿宋" w:eastAsia="仿宋"/>
          <w:color w:val="auto"/>
          <w:szCs w:val="21"/>
        </w:rPr>
        <w:br w:type="page"/>
      </w:r>
    </w:p>
    <w:p w14:paraId="7FB55256">
      <w:pPr>
        <w:pStyle w:val="4"/>
        <w:spacing w:before="156" w:beforeLines="50" w:after="156" w:afterLines="50"/>
        <w:ind w:left="1020" w:leftChars="200" w:hanging="600"/>
        <w:jc w:val="left"/>
        <w:rPr>
          <w:rFonts w:hint="eastAsia" w:ascii="仿宋" w:hAnsi="仿宋" w:eastAsia="仿宋" w:cs="宋体"/>
          <w:color w:val="auto"/>
          <w:sz w:val="24"/>
          <w:szCs w:val="21"/>
          <w:lang w:eastAsia="zh-CN"/>
        </w:rPr>
      </w:pPr>
      <w:bookmarkStart w:id="13" w:name="_Hlk180658069"/>
      <w:r>
        <w:rPr>
          <w:rFonts w:hint="eastAsia" w:ascii="仿宋" w:hAnsi="仿宋" w:eastAsia="仿宋" w:cs="宋体"/>
          <w:color w:val="auto"/>
          <w:sz w:val="24"/>
          <w:szCs w:val="21"/>
        </w:rPr>
        <w:t>营业执照</w:t>
      </w:r>
      <w:r>
        <w:rPr>
          <w:rFonts w:hint="eastAsia" w:ascii="仿宋" w:hAnsi="仿宋" w:eastAsia="仿宋" w:cs="宋体"/>
          <w:color w:val="auto"/>
          <w:sz w:val="24"/>
          <w:szCs w:val="21"/>
          <w:lang w:eastAsia="zh-CN"/>
        </w:rPr>
        <w:t>（</w:t>
      </w:r>
      <w:r>
        <w:rPr>
          <w:rFonts w:hint="eastAsia" w:ascii="仿宋" w:hAnsi="仿宋" w:eastAsia="仿宋" w:cs="宋体"/>
          <w:color w:val="auto"/>
          <w:sz w:val="24"/>
          <w:szCs w:val="21"/>
          <w:lang w:val="en-US" w:eastAsia="zh-CN"/>
        </w:rPr>
        <w:t>需盖章</w:t>
      </w:r>
      <w:r>
        <w:rPr>
          <w:rFonts w:hint="eastAsia" w:ascii="仿宋" w:hAnsi="仿宋" w:eastAsia="仿宋" w:cs="宋体"/>
          <w:color w:val="auto"/>
          <w:sz w:val="24"/>
          <w:szCs w:val="21"/>
          <w:lang w:eastAsia="zh-CN"/>
        </w:rPr>
        <w:t>）</w:t>
      </w:r>
    </w:p>
    <w:p w14:paraId="6A24A427">
      <w:pPr>
        <w:tabs>
          <w:tab w:val="left" w:pos="1110"/>
        </w:tabs>
        <w:spacing w:after="78" w:line="276" w:lineRule="auto"/>
        <w:ind w:firstLine="480" w:firstLineChars="200"/>
        <w:rPr>
          <w:rFonts w:hint="eastAsia" w:ascii="仿宋" w:hAnsi="仿宋" w:eastAsia="仿宋" w:cs="宋体"/>
          <w:color w:val="auto"/>
          <w:sz w:val="24"/>
          <w:szCs w:val="21"/>
        </w:rPr>
      </w:pPr>
      <w:r>
        <w:rPr>
          <w:rFonts w:ascii="仿宋" w:hAnsi="仿宋" w:eastAsia="仿宋" w:cs="宋体"/>
          <w:color w:val="auto"/>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04E111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204E111F">
                      <w:pPr>
                        <w:spacing w:after="78"/>
                      </w:pPr>
                    </w:p>
                  </w:txbxContent>
                </v:textbox>
              </v:shape>
            </w:pict>
          </mc:Fallback>
        </mc:AlternateContent>
      </w:r>
    </w:p>
    <w:p w14:paraId="1ABA5033">
      <w:pPr>
        <w:tabs>
          <w:tab w:val="left" w:pos="1110"/>
        </w:tabs>
        <w:spacing w:after="78" w:line="276" w:lineRule="auto"/>
        <w:ind w:firstLine="480" w:firstLineChars="200"/>
        <w:rPr>
          <w:rFonts w:hint="eastAsia" w:ascii="仿宋" w:hAnsi="仿宋" w:eastAsia="仿宋" w:cs="宋体"/>
          <w:color w:val="auto"/>
          <w:sz w:val="24"/>
          <w:szCs w:val="21"/>
        </w:rPr>
      </w:pPr>
    </w:p>
    <w:p w14:paraId="78A37ACF">
      <w:pPr>
        <w:tabs>
          <w:tab w:val="left" w:pos="1110"/>
        </w:tabs>
        <w:spacing w:after="78" w:line="276" w:lineRule="auto"/>
        <w:ind w:firstLine="480" w:firstLineChars="200"/>
        <w:rPr>
          <w:rFonts w:hint="eastAsia" w:ascii="仿宋" w:hAnsi="仿宋" w:eastAsia="仿宋" w:cs="宋体"/>
          <w:color w:val="auto"/>
          <w:sz w:val="24"/>
          <w:szCs w:val="21"/>
        </w:rPr>
      </w:pPr>
    </w:p>
    <w:p w14:paraId="32AB3F93">
      <w:pPr>
        <w:tabs>
          <w:tab w:val="left" w:pos="1110"/>
        </w:tabs>
        <w:spacing w:after="78" w:line="276" w:lineRule="auto"/>
        <w:ind w:firstLine="480" w:firstLineChars="200"/>
        <w:rPr>
          <w:rFonts w:hint="eastAsia" w:ascii="仿宋" w:hAnsi="仿宋" w:eastAsia="仿宋" w:cs="宋体"/>
          <w:color w:val="auto"/>
          <w:sz w:val="24"/>
          <w:szCs w:val="21"/>
        </w:rPr>
      </w:pPr>
    </w:p>
    <w:p w14:paraId="6EB2C54A">
      <w:pPr>
        <w:tabs>
          <w:tab w:val="left" w:pos="1110"/>
        </w:tabs>
        <w:spacing w:after="78" w:line="276" w:lineRule="auto"/>
        <w:ind w:firstLine="480" w:firstLineChars="200"/>
        <w:rPr>
          <w:rFonts w:hint="eastAsia" w:ascii="仿宋" w:hAnsi="仿宋" w:eastAsia="仿宋" w:cs="宋体"/>
          <w:color w:val="auto"/>
          <w:sz w:val="24"/>
          <w:szCs w:val="21"/>
        </w:rPr>
      </w:pPr>
    </w:p>
    <w:p w14:paraId="5B478E62">
      <w:pPr>
        <w:tabs>
          <w:tab w:val="left" w:pos="1110"/>
        </w:tabs>
        <w:spacing w:after="78" w:line="276" w:lineRule="auto"/>
        <w:ind w:firstLine="480" w:firstLineChars="200"/>
        <w:rPr>
          <w:rFonts w:hint="eastAsia" w:ascii="仿宋" w:hAnsi="仿宋" w:eastAsia="仿宋" w:cs="宋体"/>
          <w:color w:val="auto"/>
          <w:sz w:val="24"/>
          <w:szCs w:val="21"/>
        </w:rPr>
      </w:pPr>
    </w:p>
    <w:p w14:paraId="632E3205">
      <w:pPr>
        <w:tabs>
          <w:tab w:val="left" w:pos="1110"/>
        </w:tabs>
        <w:spacing w:after="78" w:line="276" w:lineRule="auto"/>
        <w:ind w:firstLine="480" w:firstLineChars="200"/>
        <w:rPr>
          <w:rFonts w:hint="eastAsia" w:ascii="仿宋" w:hAnsi="仿宋" w:eastAsia="仿宋" w:cs="宋体"/>
          <w:color w:val="auto"/>
          <w:sz w:val="24"/>
          <w:szCs w:val="21"/>
        </w:rPr>
      </w:pPr>
    </w:p>
    <w:p w14:paraId="7E41E3A5">
      <w:pPr>
        <w:tabs>
          <w:tab w:val="left" w:pos="1110"/>
        </w:tabs>
        <w:spacing w:after="78" w:line="276" w:lineRule="auto"/>
        <w:ind w:firstLine="480" w:firstLineChars="200"/>
        <w:rPr>
          <w:rFonts w:hint="eastAsia" w:ascii="仿宋" w:hAnsi="仿宋" w:eastAsia="仿宋" w:cs="宋体"/>
          <w:color w:val="auto"/>
          <w:sz w:val="24"/>
          <w:szCs w:val="21"/>
        </w:rPr>
      </w:pPr>
    </w:p>
    <w:p w14:paraId="40C73E7B">
      <w:pPr>
        <w:tabs>
          <w:tab w:val="left" w:pos="1110"/>
        </w:tabs>
        <w:spacing w:after="78" w:line="276" w:lineRule="auto"/>
        <w:ind w:firstLine="480" w:firstLineChars="200"/>
        <w:rPr>
          <w:rFonts w:hint="eastAsia" w:ascii="仿宋" w:hAnsi="仿宋" w:eastAsia="仿宋" w:cs="宋体"/>
          <w:color w:val="auto"/>
          <w:sz w:val="24"/>
          <w:szCs w:val="21"/>
        </w:rPr>
      </w:pPr>
    </w:p>
    <w:p w14:paraId="36B4D32B">
      <w:pPr>
        <w:tabs>
          <w:tab w:val="left" w:pos="1110"/>
        </w:tabs>
        <w:spacing w:after="78" w:line="276" w:lineRule="auto"/>
        <w:ind w:firstLine="480" w:firstLineChars="200"/>
        <w:rPr>
          <w:rFonts w:hint="eastAsia" w:ascii="仿宋" w:hAnsi="仿宋" w:eastAsia="仿宋" w:cs="宋体"/>
          <w:color w:val="auto"/>
          <w:sz w:val="24"/>
          <w:szCs w:val="21"/>
        </w:rPr>
      </w:pPr>
    </w:p>
    <w:p w14:paraId="5215F455">
      <w:pPr>
        <w:tabs>
          <w:tab w:val="left" w:pos="1110"/>
        </w:tabs>
        <w:spacing w:after="78" w:line="276" w:lineRule="auto"/>
        <w:ind w:firstLine="480" w:firstLineChars="200"/>
        <w:rPr>
          <w:rFonts w:hint="eastAsia" w:ascii="仿宋" w:hAnsi="仿宋" w:eastAsia="仿宋" w:cs="宋体"/>
          <w:color w:val="auto"/>
          <w:sz w:val="24"/>
          <w:szCs w:val="21"/>
        </w:rPr>
      </w:pPr>
    </w:p>
    <w:p w14:paraId="2F4B474F">
      <w:pPr>
        <w:tabs>
          <w:tab w:val="left" w:pos="1110"/>
        </w:tabs>
        <w:spacing w:after="78" w:line="276" w:lineRule="auto"/>
        <w:ind w:firstLine="480" w:firstLineChars="200"/>
        <w:rPr>
          <w:rFonts w:hint="eastAsia" w:ascii="仿宋" w:hAnsi="仿宋" w:eastAsia="仿宋" w:cs="宋体"/>
          <w:color w:val="auto"/>
          <w:sz w:val="24"/>
          <w:szCs w:val="21"/>
        </w:rPr>
      </w:pPr>
    </w:p>
    <w:p w14:paraId="75FB60C9">
      <w:pPr>
        <w:tabs>
          <w:tab w:val="left" w:pos="1110"/>
        </w:tabs>
        <w:spacing w:after="78" w:line="276" w:lineRule="auto"/>
        <w:ind w:firstLine="480" w:firstLineChars="200"/>
        <w:rPr>
          <w:rFonts w:hint="eastAsia" w:ascii="仿宋" w:hAnsi="仿宋" w:eastAsia="仿宋" w:cs="宋体"/>
          <w:color w:val="auto"/>
          <w:sz w:val="24"/>
          <w:szCs w:val="21"/>
        </w:rPr>
      </w:pPr>
    </w:p>
    <w:bookmarkEnd w:id="13"/>
    <w:p w14:paraId="79F0A691">
      <w:pPr>
        <w:pStyle w:val="4"/>
        <w:spacing w:before="156" w:beforeLines="50" w:after="156" w:afterLines="50"/>
        <w:ind w:left="1020" w:leftChars="200" w:hanging="600"/>
        <w:jc w:val="left"/>
        <w:rPr>
          <w:rFonts w:hint="default" w:ascii="仿宋" w:hAnsi="仿宋" w:eastAsia="仿宋" w:cs="宋体"/>
          <w:color w:val="auto"/>
          <w:sz w:val="24"/>
          <w:szCs w:val="21"/>
          <w:lang w:val="en-US" w:eastAsia="zh-CN"/>
        </w:rPr>
      </w:pPr>
      <w:r>
        <w:rPr>
          <w:rFonts w:hint="eastAsia" w:ascii="仿宋" w:hAnsi="仿宋" w:eastAsia="仿宋" w:cs="宋体"/>
          <w:color w:val="auto"/>
          <w:sz w:val="24"/>
          <w:szCs w:val="21"/>
          <w:lang w:val="en-US" w:eastAsia="zh-CN"/>
        </w:rPr>
        <w:t>相关资质证明</w:t>
      </w:r>
      <w:r>
        <w:rPr>
          <w:rFonts w:hint="eastAsia" w:ascii="仿宋" w:hAnsi="仿宋" w:eastAsia="仿宋" w:cs="宋体"/>
          <w:color w:val="auto"/>
          <w:sz w:val="24"/>
          <w:szCs w:val="21"/>
          <w:lang w:eastAsia="zh-CN"/>
        </w:rPr>
        <w:t>（</w:t>
      </w:r>
      <w:r>
        <w:rPr>
          <w:rFonts w:hint="eastAsia" w:ascii="仿宋" w:hAnsi="仿宋" w:eastAsia="仿宋" w:cs="宋体"/>
          <w:color w:val="auto"/>
          <w:sz w:val="24"/>
          <w:szCs w:val="21"/>
          <w:lang w:val="en-US" w:eastAsia="zh-CN"/>
        </w:rPr>
        <w:t>需盖章</w:t>
      </w:r>
      <w:r>
        <w:rPr>
          <w:rFonts w:hint="eastAsia" w:ascii="仿宋" w:hAnsi="仿宋" w:eastAsia="仿宋" w:cs="宋体"/>
          <w:color w:val="auto"/>
          <w:sz w:val="24"/>
          <w:szCs w:val="21"/>
          <w:lang w:eastAsia="zh-CN"/>
        </w:rPr>
        <w:t>）</w:t>
      </w:r>
    </w:p>
    <w:p w14:paraId="2033147F">
      <w:pPr>
        <w:tabs>
          <w:tab w:val="left" w:pos="1110"/>
        </w:tabs>
        <w:spacing w:after="78" w:line="276" w:lineRule="auto"/>
        <w:ind w:firstLine="480" w:firstLineChars="200"/>
        <w:rPr>
          <w:rFonts w:hint="eastAsia" w:ascii="仿宋" w:hAnsi="仿宋" w:eastAsia="仿宋" w:cs="宋体"/>
          <w:color w:val="auto"/>
          <w:sz w:val="24"/>
          <w:szCs w:val="21"/>
        </w:rPr>
      </w:pPr>
      <w:r>
        <w:rPr>
          <w:rFonts w:ascii="仿宋" w:hAnsi="仿宋" w:eastAsia="仿宋" w:cs="宋体"/>
          <w:color w:val="auto"/>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08C3C2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0288;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408C3C23">
                      <w:pPr>
                        <w:spacing w:after="78"/>
                      </w:pPr>
                    </w:p>
                  </w:txbxContent>
                </v:textbox>
              </v:shape>
            </w:pict>
          </mc:Fallback>
        </mc:AlternateContent>
      </w:r>
    </w:p>
    <w:p w14:paraId="62A5FD83">
      <w:pPr>
        <w:tabs>
          <w:tab w:val="left" w:pos="1110"/>
        </w:tabs>
        <w:spacing w:after="78" w:line="276" w:lineRule="auto"/>
        <w:ind w:firstLine="480" w:firstLineChars="200"/>
        <w:rPr>
          <w:rFonts w:hint="eastAsia" w:ascii="仿宋" w:hAnsi="仿宋" w:eastAsia="仿宋" w:cs="宋体"/>
          <w:color w:val="auto"/>
          <w:sz w:val="24"/>
          <w:szCs w:val="21"/>
        </w:rPr>
      </w:pPr>
    </w:p>
    <w:p w14:paraId="14FB7F55">
      <w:pPr>
        <w:tabs>
          <w:tab w:val="left" w:pos="1110"/>
        </w:tabs>
        <w:spacing w:after="78" w:line="276" w:lineRule="auto"/>
        <w:ind w:firstLine="480" w:firstLineChars="200"/>
        <w:rPr>
          <w:rFonts w:hint="eastAsia" w:ascii="仿宋" w:hAnsi="仿宋" w:eastAsia="仿宋" w:cs="宋体"/>
          <w:color w:val="auto"/>
          <w:sz w:val="24"/>
          <w:szCs w:val="21"/>
        </w:rPr>
      </w:pPr>
    </w:p>
    <w:p w14:paraId="0F509335">
      <w:pPr>
        <w:tabs>
          <w:tab w:val="left" w:pos="1110"/>
        </w:tabs>
        <w:spacing w:after="78" w:line="276" w:lineRule="auto"/>
        <w:ind w:firstLine="480" w:firstLineChars="200"/>
        <w:rPr>
          <w:rFonts w:hint="eastAsia" w:ascii="仿宋" w:hAnsi="仿宋" w:eastAsia="仿宋" w:cs="宋体"/>
          <w:color w:val="auto"/>
          <w:sz w:val="24"/>
          <w:szCs w:val="21"/>
        </w:rPr>
      </w:pPr>
    </w:p>
    <w:p w14:paraId="212C1BFE">
      <w:pPr>
        <w:tabs>
          <w:tab w:val="left" w:pos="1110"/>
        </w:tabs>
        <w:spacing w:after="78" w:line="276" w:lineRule="auto"/>
        <w:ind w:firstLine="480" w:firstLineChars="200"/>
        <w:rPr>
          <w:rFonts w:hint="eastAsia" w:ascii="仿宋" w:hAnsi="仿宋" w:eastAsia="仿宋" w:cs="宋体"/>
          <w:color w:val="auto"/>
          <w:sz w:val="24"/>
          <w:szCs w:val="21"/>
        </w:rPr>
      </w:pPr>
    </w:p>
    <w:p w14:paraId="343A9A8B">
      <w:pPr>
        <w:tabs>
          <w:tab w:val="left" w:pos="1110"/>
        </w:tabs>
        <w:spacing w:after="78" w:line="276" w:lineRule="auto"/>
        <w:ind w:firstLine="480" w:firstLineChars="200"/>
        <w:rPr>
          <w:rFonts w:hint="eastAsia" w:ascii="仿宋" w:hAnsi="仿宋" w:eastAsia="仿宋" w:cs="宋体"/>
          <w:color w:val="auto"/>
          <w:sz w:val="24"/>
          <w:szCs w:val="21"/>
        </w:rPr>
      </w:pPr>
    </w:p>
    <w:p w14:paraId="474793F9">
      <w:pPr>
        <w:tabs>
          <w:tab w:val="left" w:pos="1110"/>
        </w:tabs>
        <w:spacing w:after="78" w:line="276" w:lineRule="auto"/>
        <w:ind w:firstLine="480" w:firstLineChars="200"/>
        <w:rPr>
          <w:rFonts w:hint="eastAsia" w:ascii="仿宋" w:hAnsi="仿宋" w:eastAsia="仿宋" w:cs="宋体"/>
          <w:color w:val="auto"/>
          <w:sz w:val="24"/>
          <w:szCs w:val="21"/>
        </w:rPr>
      </w:pPr>
    </w:p>
    <w:p w14:paraId="20048A41">
      <w:pPr>
        <w:tabs>
          <w:tab w:val="left" w:pos="1110"/>
        </w:tabs>
        <w:spacing w:after="78" w:line="276" w:lineRule="auto"/>
        <w:ind w:firstLine="480" w:firstLineChars="200"/>
        <w:rPr>
          <w:rFonts w:hint="eastAsia" w:ascii="仿宋" w:hAnsi="仿宋" w:eastAsia="仿宋" w:cs="宋体"/>
          <w:color w:val="auto"/>
          <w:sz w:val="24"/>
          <w:szCs w:val="21"/>
        </w:rPr>
      </w:pPr>
    </w:p>
    <w:p w14:paraId="6938AE70">
      <w:pPr>
        <w:tabs>
          <w:tab w:val="left" w:pos="1110"/>
        </w:tabs>
        <w:spacing w:after="78" w:line="276" w:lineRule="auto"/>
        <w:ind w:firstLine="480" w:firstLineChars="200"/>
        <w:rPr>
          <w:rFonts w:hint="eastAsia" w:ascii="仿宋" w:hAnsi="仿宋" w:eastAsia="仿宋" w:cs="宋体"/>
          <w:color w:val="auto"/>
          <w:sz w:val="24"/>
          <w:szCs w:val="21"/>
        </w:rPr>
      </w:pPr>
    </w:p>
    <w:p w14:paraId="3E88DBD3">
      <w:pPr>
        <w:tabs>
          <w:tab w:val="left" w:pos="1110"/>
        </w:tabs>
        <w:spacing w:after="78" w:line="276" w:lineRule="auto"/>
        <w:ind w:firstLine="480" w:firstLineChars="200"/>
        <w:rPr>
          <w:rFonts w:hint="eastAsia" w:ascii="仿宋" w:hAnsi="仿宋" w:eastAsia="仿宋" w:cs="宋体"/>
          <w:color w:val="auto"/>
          <w:sz w:val="24"/>
          <w:szCs w:val="21"/>
        </w:rPr>
      </w:pPr>
    </w:p>
    <w:p w14:paraId="2365FF07">
      <w:pPr>
        <w:tabs>
          <w:tab w:val="left" w:pos="1110"/>
        </w:tabs>
        <w:spacing w:after="78" w:line="276" w:lineRule="auto"/>
        <w:ind w:firstLine="480" w:firstLineChars="200"/>
        <w:rPr>
          <w:rFonts w:hint="eastAsia" w:ascii="仿宋" w:hAnsi="仿宋" w:eastAsia="仿宋" w:cs="宋体"/>
          <w:color w:val="auto"/>
          <w:sz w:val="24"/>
          <w:szCs w:val="21"/>
        </w:rPr>
      </w:pPr>
    </w:p>
    <w:p w14:paraId="1AF56D10">
      <w:pPr>
        <w:tabs>
          <w:tab w:val="left" w:pos="1110"/>
        </w:tabs>
        <w:spacing w:after="78" w:line="276" w:lineRule="auto"/>
        <w:ind w:firstLine="480" w:firstLineChars="200"/>
        <w:rPr>
          <w:rFonts w:hint="eastAsia" w:ascii="仿宋" w:hAnsi="仿宋" w:eastAsia="仿宋" w:cs="宋体"/>
          <w:color w:val="auto"/>
          <w:sz w:val="24"/>
          <w:szCs w:val="21"/>
        </w:rPr>
      </w:pPr>
    </w:p>
    <w:p w14:paraId="5465B728">
      <w:pPr>
        <w:tabs>
          <w:tab w:val="left" w:pos="1110"/>
        </w:tabs>
        <w:spacing w:after="78" w:line="276" w:lineRule="auto"/>
        <w:ind w:firstLine="480" w:firstLineChars="200"/>
        <w:rPr>
          <w:rFonts w:hint="eastAsia" w:ascii="仿宋" w:hAnsi="仿宋" w:eastAsia="仿宋" w:cs="宋体"/>
          <w:color w:val="auto"/>
          <w:sz w:val="24"/>
          <w:szCs w:val="21"/>
        </w:rPr>
      </w:pPr>
    </w:p>
    <w:p w14:paraId="5D306A26">
      <w:pPr>
        <w:tabs>
          <w:tab w:val="left" w:pos="1110"/>
        </w:tabs>
        <w:spacing w:after="78" w:line="276" w:lineRule="auto"/>
        <w:ind w:firstLine="480" w:firstLineChars="200"/>
        <w:rPr>
          <w:rFonts w:hint="eastAsia" w:ascii="仿宋" w:hAnsi="仿宋" w:eastAsia="仿宋" w:cs="宋体"/>
          <w:color w:val="auto"/>
          <w:sz w:val="24"/>
          <w:szCs w:val="21"/>
        </w:rPr>
      </w:pPr>
      <w:r>
        <w:rPr>
          <w:rFonts w:hint="eastAsia" w:ascii="仿宋" w:hAnsi="仿宋" w:eastAsia="仿宋" w:cs="宋体"/>
          <w:color w:val="auto"/>
          <w:sz w:val="24"/>
          <w:szCs w:val="21"/>
        </w:rPr>
        <w:br w:type="page"/>
      </w:r>
    </w:p>
    <w:p w14:paraId="25650DDF">
      <w:pPr>
        <w:pStyle w:val="4"/>
        <w:spacing w:before="156" w:beforeLines="50" w:after="156" w:afterLines="50"/>
        <w:ind w:left="1020" w:leftChars="200" w:hanging="600"/>
        <w:jc w:val="left"/>
        <w:rPr>
          <w:rFonts w:hint="eastAsia" w:ascii="仿宋" w:hAnsi="仿宋" w:eastAsia="仿宋" w:cs="宋体"/>
          <w:color w:val="auto"/>
          <w:sz w:val="24"/>
          <w:szCs w:val="21"/>
        </w:rPr>
      </w:pPr>
      <w:r>
        <w:rPr>
          <w:rFonts w:hint="eastAsia" w:ascii="仿宋" w:hAnsi="仿宋" w:eastAsia="仿宋" w:cs="宋体"/>
          <w:color w:val="auto"/>
          <w:sz w:val="24"/>
          <w:szCs w:val="21"/>
        </w:rPr>
        <w:t>现场踏勘确认表及踏勘照片</w:t>
      </w:r>
    </w:p>
    <w:p w14:paraId="30D1E43A">
      <w:pPr>
        <w:pStyle w:val="69"/>
        <w:ind w:firstLine="0" w:firstLineChars="0"/>
        <w:jc w:val="center"/>
        <w:rPr>
          <w:rFonts w:hint="eastAsia" w:ascii="仿宋" w:hAnsi="仿宋" w:eastAsia="仿宋"/>
          <w:b/>
          <w:bCs/>
          <w:color w:val="auto"/>
          <w:sz w:val="36"/>
          <w:szCs w:val="36"/>
        </w:rPr>
      </w:pPr>
      <w:r>
        <w:rPr>
          <w:rFonts w:hint="eastAsia" w:ascii="仿宋" w:hAnsi="仿宋" w:eastAsia="仿宋"/>
          <w:b/>
          <w:bCs/>
          <w:color w:val="auto"/>
          <w:sz w:val="36"/>
          <w:szCs w:val="36"/>
          <w:lang w:eastAsia="zh-CN"/>
        </w:rPr>
        <w:t>污染物检测服务采购项目（第二次）</w:t>
      </w:r>
      <w:r>
        <w:rPr>
          <w:rFonts w:hint="eastAsia" w:ascii="仿宋" w:hAnsi="仿宋" w:eastAsia="仿宋"/>
          <w:b/>
          <w:bCs/>
          <w:color w:val="auto"/>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6354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7F2D5218">
            <w:pPr>
              <w:spacing w:after="78" w:line="640" w:lineRule="exact"/>
              <w:jc w:val="center"/>
              <w:rPr>
                <w:rFonts w:eastAsia="仿宋_GB2312"/>
                <w:b/>
                <w:bCs/>
                <w:color w:val="auto"/>
                <w:sz w:val="32"/>
                <w:szCs w:val="32"/>
              </w:rPr>
            </w:pPr>
            <w:r>
              <w:rPr>
                <w:rFonts w:hint="eastAsia" w:eastAsia="仿宋_GB2312"/>
                <w:b/>
                <w:bCs/>
                <w:color w:val="auto"/>
                <w:sz w:val="32"/>
                <w:szCs w:val="32"/>
              </w:rPr>
              <w:t>项目名称</w:t>
            </w:r>
          </w:p>
        </w:tc>
        <w:tc>
          <w:tcPr>
            <w:tcW w:w="5710" w:type="dxa"/>
            <w:vAlign w:val="center"/>
          </w:tcPr>
          <w:p w14:paraId="08B3586F">
            <w:pPr>
              <w:spacing w:after="78" w:line="640" w:lineRule="exact"/>
              <w:jc w:val="center"/>
              <w:rPr>
                <w:rFonts w:eastAsia="仿宋_GB2312"/>
                <w:b/>
                <w:bCs/>
                <w:color w:val="auto"/>
                <w:sz w:val="32"/>
                <w:szCs w:val="32"/>
              </w:rPr>
            </w:pPr>
          </w:p>
        </w:tc>
      </w:tr>
      <w:tr w14:paraId="3E6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364A6B59">
            <w:pPr>
              <w:spacing w:after="78" w:line="640" w:lineRule="exact"/>
              <w:jc w:val="center"/>
              <w:rPr>
                <w:rFonts w:eastAsia="仿宋_GB2312"/>
                <w:b/>
                <w:bCs/>
                <w:color w:val="auto"/>
                <w:sz w:val="32"/>
                <w:szCs w:val="32"/>
              </w:rPr>
            </w:pPr>
            <w:r>
              <w:rPr>
                <w:rFonts w:hint="eastAsia" w:eastAsia="仿宋_GB2312"/>
                <w:b/>
                <w:bCs/>
                <w:color w:val="auto"/>
                <w:sz w:val="32"/>
                <w:szCs w:val="32"/>
              </w:rPr>
              <w:t>踏勘时间</w:t>
            </w:r>
          </w:p>
        </w:tc>
        <w:tc>
          <w:tcPr>
            <w:tcW w:w="5710" w:type="dxa"/>
            <w:vAlign w:val="center"/>
          </w:tcPr>
          <w:p w14:paraId="600517B6">
            <w:pPr>
              <w:spacing w:after="78" w:line="640" w:lineRule="exact"/>
              <w:jc w:val="center"/>
              <w:rPr>
                <w:rFonts w:eastAsia="仿宋_GB2312"/>
                <w:b/>
                <w:bCs/>
                <w:color w:val="auto"/>
                <w:sz w:val="32"/>
                <w:szCs w:val="32"/>
              </w:rPr>
            </w:pPr>
          </w:p>
        </w:tc>
      </w:tr>
      <w:tr w14:paraId="1CB0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3F3019F5">
            <w:pPr>
              <w:spacing w:after="78" w:line="640" w:lineRule="exact"/>
              <w:jc w:val="center"/>
              <w:rPr>
                <w:rFonts w:eastAsia="仿宋_GB2312"/>
                <w:b/>
                <w:bCs/>
                <w:color w:val="auto"/>
                <w:sz w:val="32"/>
                <w:szCs w:val="32"/>
              </w:rPr>
            </w:pPr>
            <w:r>
              <w:rPr>
                <w:rFonts w:hint="eastAsia" w:eastAsia="仿宋_GB2312"/>
                <w:b/>
                <w:bCs/>
                <w:color w:val="auto"/>
                <w:sz w:val="32"/>
                <w:szCs w:val="32"/>
              </w:rPr>
              <w:t>参选单位名称</w:t>
            </w:r>
          </w:p>
        </w:tc>
        <w:tc>
          <w:tcPr>
            <w:tcW w:w="5710" w:type="dxa"/>
            <w:vAlign w:val="center"/>
          </w:tcPr>
          <w:p w14:paraId="33609E93">
            <w:pPr>
              <w:spacing w:after="78" w:line="640" w:lineRule="exact"/>
              <w:rPr>
                <w:rFonts w:eastAsia="仿宋_GB2312"/>
                <w:b/>
                <w:bCs/>
                <w:color w:val="auto"/>
                <w:sz w:val="32"/>
                <w:szCs w:val="32"/>
              </w:rPr>
            </w:pPr>
          </w:p>
        </w:tc>
      </w:tr>
      <w:tr w14:paraId="09B0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2A11C13">
            <w:pPr>
              <w:spacing w:after="78" w:line="640" w:lineRule="exact"/>
              <w:jc w:val="center"/>
              <w:rPr>
                <w:rFonts w:eastAsia="仿宋_GB2312"/>
                <w:b/>
                <w:bCs/>
                <w:color w:val="auto"/>
                <w:sz w:val="32"/>
                <w:szCs w:val="32"/>
              </w:rPr>
            </w:pPr>
            <w:r>
              <w:rPr>
                <w:rFonts w:hint="eastAsia" w:eastAsia="仿宋_GB2312"/>
                <w:b/>
                <w:bCs/>
                <w:color w:val="auto"/>
                <w:sz w:val="32"/>
                <w:szCs w:val="32"/>
              </w:rPr>
              <w:t>踏勘确认事项</w:t>
            </w:r>
          </w:p>
        </w:tc>
        <w:tc>
          <w:tcPr>
            <w:tcW w:w="5710" w:type="dxa"/>
            <w:vAlign w:val="center"/>
          </w:tcPr>
          <w:p w14:paraId="69BED526">
            <w:pPr>
              <w:spacing w:after="78"/>
              <w:ind w:firstLine="560" w:firstLineChars="200"/>
              <w:rPr>
                <w:rFonts w:eastAsia="仿宋_GB2312"/>
                <w:color w:val="auto"/>
                <w:sz w:val="28"/>
                <w:szCs w:val="28"/>
              </w:rPr>
            </w:pPr>
            <w:r>
              <w:rPr>
                <w:rFonts w:hint="eastAsia" w:eastAsia="仿宋_GB2312"/>
                <w:color w:val="auto"/>
                <w:sz w:val="28"/>
                <w:szCs w:val="28"/>
              </w:rPr>
              <w:t>本公司已进行实地踏勘，本公司对本项采购范围、内容及相对应的情况已进行了确认。</w:t>
            </w:r>
          </w:p>
          <w:p w14:paraId="5904013F">
            <w:pPr>
              <w:spacing w:after="78"/>
              <w:ind w:firstLine="560" w:firstLineChars="200"/>
              <w:rPr>
                <w:rFonts w:eastAsia="仿宋_GB2312"/>
                <w:color w:val="auto"/>
                <w:sz w:val="32"/>
                <w:szCs w:val="32"/>
              </w:rPr>
            </w:pPr>
            <w:r>
              <w:rPr>
                <w:rFonts w:hint="eastAsia" w:eastAsia="仿宋_GB2312"/>
                <w:color w:val="auto"/>
                <w:sz w:val="28"/>
                <w:szCs w:val="28"/>
              </w:rPr>
              <w:t>本公司承诺报价包含完成本项目全部工作所应收取的全部费用未出现任何遗漏。</w:t>
            </w:r>
          </w:p>
        </w:tc>
      </w:tr>
      <w:tr w14:paraId="5EA6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5D5DEB5B">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参选单位联系人</w:t>
            </w:r>
          </w:p>
        </w:tc>
        <w:tc>
          <w:tcPr>
            <w:tcW w:w="5710" w:type="dxa"/>
            <w:vAlign w:val="center"/>
          </w:tcPr>
          <w:p w14:paraId="771AEA95">
            <w:pPr>
              <w:spacing w:after="78" w:line="640" w:lineRule="exact"/>
              <w:jc w:val="center"/>
              <w:rPr>
                <w:rFonts w:eastAsia="仿宋_GB2312"/>
                <w:b/>
                <w:bCs/>
                <w:color w:val="auto"/>
                <w:sz w:val="32"/>
                <w:szCs w:val="32"/>
              </w:rPr>
            </w:pPr>
          </w:p>
        </w:tc>
      </w:tr>
      <w:tr w14:paraId="1B2D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2AC7152E">
            <w:pPr>
              <w:spacing w:after="78" w:line="640" w:lineRule="exact"/>
              <w:jc w:val="center"/>
              <w:rPr>
                <w:rFonts w:eastAsia="仿宋_GB2312"/>
                <w:b/>
                <w:bCs/>
                <w:color w:val="auto"/>
                <w:sz w:val="32"/>
                <w:szCs w:val="32"/>
              </w:rPr>
            </w:pPr>
            <w:r>
              <w:rPr>
                <w:rFonts w:hint="eastAsia" w:eastAsia="仿宋_GB2312"/>
                <w:b/>
                <w:bCs/>
                <w:color w:val="auto"/>
                <w:sz w:val="32"/>
                <w:szCs w:val="32"/>
              </w:rPr>
              <w:t>参选单位联系电话</w:t>
            </w:r>
          </w:p>
        </w:tc>
        <w:tc>
          <w:tcPr>
            <w:tcW w:w="5710" w:type="dxa"/>
            <w:vAlign w:val="center"/>
          </w:tcPr>
          <w:p w14:paraId="32845E94">
            <w:pPr>
              <w:spacing w:after="78" w:line="640" w:lineRule="exact"/>
              <w:jc w:val="center"/>
              <w:rPr>
                <w:rFonts w:eastAsia="仿宋_GB2312"/>
                <w:b/>
                <w:bCs/>
                <w:color w:val="auto"/>
                <w:sz w:val="32"/>
                <w:szCs w:val="32"/>
              </w:rPr>
            </w:pPr>
          </w:p>
        </w:tc>
      </w:tr>
      <w:tr w14:paraId="3AC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2BEE4B01">
            <w:pPr>
              <w:spacing w:after="78" w:line="640" w:lineRule="exact"/>
              <w:jc w:val="center"/>
              <w:rPr>
                <w:rFonts w:eastAsia="仿宋_GB2312"/>
                <w:b/>
                <w:bCs/>
                <w:color w:val="auto"/>
                <w:sz w:val="32"/>
                <w:szCs w:val="32"/>
              </w:rPr>
            </w:pPr>
            <w:r>
              <w:rPr>
                <w:rFonts w:hint="eastAsia" w:eastAsia="仿宋_GB2312"/>
                <w:b/>
                <w:bCs/>
                <w:color w:val="auto"/>
                <w:sz w:val="32"/>
                <w:szCs w:val="32"/>
              </w:rPr>
              <w:t>采购单位项目经理签字确认</w:t>
            </w:r>
          </w:p>
        </w:tc>
        <w:tc>
          <w:tcPr>
            <w:tcW w:w="5710" w:type="dxa"/>
            <w:vAlign w:val="center"/>
          </w:tcPr>
          <w:p w14:paraId="6FC02EB7">
            <w:pPr>
              <w:spacing w:after="78" w:line="640" w:lineRule="exact"/>
              <w:jc w:val="center"/>
              <w:rPr>
                <w:rFonts w:eastAsia="仿宋_GB2312"/>
                <w:b/>
                <w:bCs/>
                <w:color w:val="auto"/>
                <w:sz w:val="32"/>
                <w:szCs w:val="32"/>
              </w:rPr>
            </w:pPr>
          </w:p>
        </w:tc>
      </w:tr>
      <w:tr w14:paraId="4089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69B890E7">
            <w:pPr>
              <w:spacing w:after="78" w:line="640" w:lineRule="exact"/>
              <w:jc w:val="center"/>
              <w:rPr>
                <w:rFonts w:eastAsia="仿宋_GB2312"/>
                <w:b/>
                <w:bCs/>
                <w:color w:val="auto"/>
                <w:sz w:val="32"/>
                <w:szCs w:val="32"/>
              </w:rPr>
            </w:pPr>
            <w:r>
              <w:rPr>
                <w:rFonts w:hint="eastAsia" w:eastAsia="仿宋_GB2312"/>
                <w:b/>
                <w:bCs/>
                <w:color w:val="auto"/>
                <w:sz w:val="32"/>
                <w:szCs w:val="32"/>
              </w:rPr>
              <w:t>备注</w:t>
            </w:r>
          </w:p>
        </w:tc>
        <w:tc>
          <w:tcPr>
            <w:tcW w:w="5710" w:type="dxa"/>
            <w:vAlign w:val="center"/>
          </w:tcPr>
          <w:p w14:paraId="689BEABF">
            <w:pPr>
              <w:spacing w:after="78" w:line="640" w:lineRule="exact"/>
              <w:jc w:val="center"/>
              <w:rPr>
                <w:rFonts w:eastAsia="仿宋_GB2312"/>
                <w:b/>
                <w:bCs/>
                <w:color w:val="auto"/>
                <w:sz w:val="32"/>
                <w:szCs w:val="32"/>
              </w:rPr>
            </w:pPr>
          </w:p>
        </w:tc>
      </w:tr>
    </w:tbl>
    <w:p w14:paraId="78CFC921">
      <w:pPr>
        <w:spacing w:after="78"/>
        <w:rPr>
          <w:color w:val="auto"/>
        </w:rPr>
      </w:pPr>
      <w:r>
        <w:rPr>
          <w:rFonts w:hint="eastAsia"/>
          <w:color w:val="auto"/>
        </w:rPr>
        <w:t>注：（1）《现场踏勘确认单》需附参选单位到项目现场踏勘的照片，</w:t>
      </w:r>
      <w:r>
        <w:rPr>
          <w:rFonts w:hint="eastAsia"/>
          <w:b/>
          <w:bCs/>
          <w:color w:val="auto"/>
        </w:rPr>
        <w:t>照片内应有参选单位人员及项目人员</w:t>
      </w:r>
      <w:r>
        <w:rPr>
          <w:rFonts w:hint="eastAsia"/>
          <w:color w:val="auto"/>
        </w:rPr>
        <w:t>。</w:t>
      </w:r>
    </w:p>
    <w:p w14:paraId="56640115">
      <w:pPr>
        <w:spacing w:after="78"/>
        <w:rPr>
          <w:color w:val="auto"/>
        </w:rPr>
      </w:pPr>
      <w:r>
        <w:rPr>
          <w:rFonts w:hint="eastAsia"/>
          <w:color w:val="auto"/>
        </w:rPr>
        <w:t>（2）未提供或提供的踏勘确认单填写不全、照片不完整、确认单未经采购人确认的情形，均为无效，评审专家有权不予采纳，并将视为无效报价。</w:t>
      </w:r>
    </w:p>
    <w:p w14:paraId="558A537A">
      <w:pPr>
        <w:spacing w:after="78"/>
        <w:rPr>
          <w:rFonts w:ascii="仿宋_GB2312" w:eastAsia="仿宋_GB2312"/>
          <w:b/>
          <w:bCs/>
          <w:color w:val="auto"/>
          <w:sz w:val="22"/>
          <w:szCs w:val="28"/>
        </w:rPr>
      </w:pPr>
      <w:r>
        <w:rPr>
          <w:rFonts w:hint="eastAsia" w:ascii="仿宋_GB2312" w:eastAsia="仿宋_GB2312"/>
          <w:b/>
          <w:bCs/>
          <w:color w:val="auto"/>
          <w:sz w:val="22"/>
          <w:szCs w:val="28"/>
        </w:rPr>
        <w:t>附：现场踏勘照片</w:t>
      </w:r>
    </w:p>
    <w:p w14:paraId="36B148C9">
      <w:pPr>
        <w:spacing w:after="78"/>
        <w:rPr>
          <w:color w:val="auto"/>
        </w:rPr>
      </w:pPr>
      <w:r>
        <w:rPr>
          <w:color w:val="auto"/>
        </w:rP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6541319C">
      <w:pPr>
        <w:spacing w:after="78"/>
        <w:rPr>
          <w:color w:val="auto"/>
        </w:rPr>
      </w:pPr>
      <w:r>
        <w:rPr>
          <w:rFonts w:ascii="仿宋" w:hAnsi="仿宋" w:eastAsia="仿宋" w:cs="宋体"/>
          <w:color w:val="auto"/>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3848100</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AEE0A4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1312;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1AEE0A49">
                      <w:pPr>
                        <w:spacing w:after="78"/>
                      </w:pPr>
                    </w:p>
                  </w:txbxContent>
                </v:textbox>
              </v:shape>
            </w:pict>
          </mc:Fallback>
        </mc:AlternateContent>
      </w:r>
      <w:r>
        <w:rPr>
          <w:rFonts w:ascii="仿宋" w:hAnsi="仿宋" w:eastAsia="仿宋" w:cs="宋体"/>
          <w:color w:val="auto"/>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00675" cy="3581400"/>
                <wp:effectExtent l="0" t="0" r="28575" b="19050"/>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503CD70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2336;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503CD709">
                      <w:pPr>
                        <w:spacing w:after="78"/>
                      </w:pPr>
                    </w:p>
                  </w:txbxContent>
                </v:textbox>
              </v:shape>
            </w:pict>
          </mc:Fallback>
        </mc:AlternateContent>
      </w:r>
      <w:r>
        <w:rPr>
          <w:color w:val="auto"/>
        </w:rPr>
        <w:br w:type="page"/>
      </w:r>
    </w:p>
    <w:p w14:paraId="11192064">
      <w:pPr>
        <w:spacing w:after="78" w:line="276" w:lineRule="auto"/>
        <w:rPr>
          <w:rFonts w:hint="eastAsia" w:ascii="仿宋" w:hAnsi="仿宋" w:eastAsia="仿宋"/>
          <w:color w:val="auto"/>
          <w:szCs w:val="21"/>
        </w:rPr>
      </w:pPr>
    </w:p>
    <w:p w14:paraId="0BFC5354">
      <w:pPr>
        <w:pStyle w:val="62"/>
        <w:keepNext/>
        <w:keepLines/>
        <w:numPr>
          <w:ilvl w:val="0"/>
          <w:numId w:val="8"/>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r>
        <w:rPr>
          <w:rFonts w:hint="eastAsia" w:ascii="仿宋" w:hAnsi="仿宋" w:eastAsia="仿宋"/>
          <w:b/>
          <w:bCs/>
          <w:color w:val="auto"/>
          <w:kern w:val="0"/>
          <w:sz w:val="24"/>
          <w:lang w:eastAsia="zh-CN"/>
        </w:rPr>
        <w:t>污染物检测服务采购项目（第二次）</w:t>
      </w:r>
      <w:r>
        <w:rPr>
          <w:rFonts w:hint="eastAsia" w:ascii="仿宋" w:hAnsi="仿宋" w:eastAsia="仿宋"/>
          <w:b/>
          <w:bCs/>
          <w:color w:val="auto"/>
          <w:kern w:val="0"/>
          <w:sz w:val="24"/>
        </w:rPr>
        <w:t>报价一览表</w:t>
      </w:r>
    </w:p>
    <w:p w14:paraId="6A157D6D">
      <w:pPr>
        <w:pStyle w:val="8"/>
        <w:jc w:val="center"/>
        <w:rPr>
          <w:rFonts w:hint="eastAsia" w:ascii="仿宋" w:hAnsi="仿宋" w:eastAsia="仿宋"/>
          <w:color w:val="auto"/>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1401"/>
        <w:gridCol w:w="1336"/>
        <w:gridCol w:w="1102"/>
        <w:gridCol w:w="55"/>
        <w:gridCol w:w="908"/>
        <w:gridCol w:w="52"/>
        <w:gridCol w:w="1374"/>
        <w:gridCol w:w="2292"/>
      </w:tblGrid>
      <w:tr w14:paraId="55B4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27" w:type="dxa"/>
            <w:vAlign w:val="center"/>
          </w:tcPr>
          <w:p w14:paraId="5579BC7A">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报价内容</w:t>
            </w:r>
          </w:p>
        </w:tc>
        <w:tc>
          <w:tcPr>
            <w:tcW w:w="8520" w:type="dxa"/>
            <w:gridSpan w:val="8"/>
            <w:vAlign w:val="center"/>
          </w:tcPr>
          <w:p w14:paraId="3A407427">
            <w:pPr>
              <w:spacing w:afterLines="0" w:line="300" w:lineRule="exact"/>
              <w:jc w:val="center"/>
              <w:rPr>
                <w:rFonts w:hint="eastAsia" w:ascii="仿宋" w:hAnsi="仿宋" w:eastAsia="仿宋"/>
                <w:b/>
                <w:color w:val="auto"/>
                <w:szCs w:val="21"/>
                <w:lang w:eastAsia="zh-CN"/>
              </w:rPr>
            </w:pPr>
            <w:r>
              <w:rPr>
                <w:rFonts w:hint="eastAsia" w:ascii="仿宋" w:hAnsi="仿宋" w:eastAsia="仿宋"/>
                <w:b/>
                <w:color w:val="auto"/>
                <w:szCs w:val="21"/>
                <w:lang w:eastAsia="zh-CN"/>
              </w:rPr>
              <w:t>污染物检测服务采购项目（第二次）</w:t>
            </w:r>
          </w:p>
        </w:tc>
      </w:tr>
      <w:tr w14:paraId="13682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Merge w:val="restart"/>
            <w:vAlign w:val="center"/>
          </w:tcPr>
          <w:p w14:paraId="17576752">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采购单位</w:t>
            </w:r>
          </w:p>
        </w:tc>
        <w:tc>
          <w:tcPr>
            <w:tcW w:w="3839" w:type="dxa"/>
            <w:gridSpan w:val="3"/>
            <w:vMerge w:val="restart"/>
            <w:vAlign w:val="center"/>
          </w:tcPr>
          <w:p w14:paraId="0F237AA0">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深圳市深水横岗咨询有限公司</w:t>
            </w:r>
          </w:p>
        </w:tc>
        <w:tc>
          <w:tcPr>
            <w:tcW w:w="963" w:type="dxa"/>
            <w:gridSpan w:val="2"/>
            <w:vAlign w:val="center"/>
          </w:tcPr>
          <w:p w14:paraId="5F240AB0">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报价方</w:t>
            </w:r>
          </w:p>
        </w:tc>
        <w:tc>
          <w:tcPr>
            <w:tcW w:w="3718" w:type="dxa"/>
            <w:gridSpan w:val="3"/>
          </w:tcPr>
          <w:p w14:paraId="04BAF57B">
            <w:pPr>
              <w:spacing w:afterLines="0"/>
              <w:jc w:val="center"/>
              <w:rPr>
                <w:rFonts w:hint="eastAsia" w:ascii="仿宋" w:hAnsi="仿宋" w:eastAsia="仿宋"/>
                <w:color w:val="auto"/>
                <w:szCs w:val="21"/>
              </w:rPr>
            </w:pPr>
          </w:p>
        </w:tc>
      </w:tr>
      <w:tr w14:paraId="1FD4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27" w:type="dxa"/>
            <w:vMerge w:val="continue"/>
            <w:vAlign w:val="center"/>
          </w:tcPr>
          <w:p w14:paraId="1D9DE79F">
            <w:pPr>
              <w:spacing w:afterLines="0" w:line="300" w:lineRule="exact"/>
              <w:jc w:val="center"/>
              <w:rPr>
                <w:rFonts w:hint="eastAsia" w:ascii="仿宋" w:hAnsi="仿宋" w:eastAsia="仿宋"/>
                <w:color w:val="auto"/>
                <w:szCs w:val="21"/>
              </w:rPr>
            </w:pPr>
          </w:p>
        </w:tc>
        <w:tc>
          <w:tcPr>
            <w:tcW w:w="3839" w:type="dxa"/>
            <w:gridSpan w:val="3"/>
            <w:vMerge w:val="continue"/>
            <w:vAlign w:val="center"/>
          </w:tcPr>
          <w:p w14:paraId="4DCB7409">
            <w:pPr>
              <w:spacing w:afterLines="0" w:line="300" w:lineRule="exact"/>
              <w:jc w:val="center"/>
              <w:rPr>
                <w:rFonts w:hint="eastAsia" w:ascii="仿宋" w:hAnsi="仿宋" w:eastAsia="仿宋"/>
                <w:color w:val="auto"/>
                <w:szCs w:val="21"/>
              </w:rPr>
            </w:pPr>
          </w:p>
        </w:tc>
        <w:tc>
          <w:tcPr>
            <w:tcW w:w="963" w:type="dxa"/>
            <w:gridSpan w:val="2"/>
            <w:vAlign w:val="center"/>
          </w:tcPr>
          <w:p w14:paraId="112F5CB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联系人</w:t>
            </w:r>
          </w:p>
        </w:tc>
        <w:tc>
          <w:tcPr>
            <w:tcW w:w="3718" w:type="dxa"/>
            <w:gridSpan w:val="3"/>
          </w:tcPr>
          <w:p w14:paraId="61053525">
            <w:pPr>
              <w:spacing w:afterLines="0"/>
              <w:jc w:val="center"/>
              <w:rPr>
                <w:rFonts w:hint="eastAsia" w:ascii="仿宋" w:hAnsi="仿宋" w:eastAsia="仿宋"/>
                <w:color w:val="auto"/>
                <w:szCs w:val="21"/>
              </w:rPr>
            </w:pPr>
          </w:p>
        </w:tc>
      </w:tr>
      <w:tr w14:paraId="664B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27" w:type="dxa"/>
            <w:vAlign w:val="center"/>
          </w:tcPr>
          <w:p w14:paraId="3B974E5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项目地址</w:t>
            </w:r>
          </w:p>
        </w:tc>
        <w:tc>
          <w:tcPr>
            <w:tcW w:w="3839" w:type="dxa"/>
            <w:gridSpan w:val="3"/>
            <w:vAlign w:val="center"/>
          </w:tcPr>
          <w:p w14:paraId="36A5C93C">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深圳市龙岗区横岗水质净化厂一期</w:t>
            </w:r>
          </w:p>
        </w:tc>
        <w:tc>
          <w:tcPr>
            <w:tcW w:w="963" w:type="dxa"/>
            <w:gridSpan w:val="2"/>
            <w:vAlign w:val="center"/>
          </w:tcPr>
          <w:p w14:paraId="1125C3EA">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电话</w:t>
            </w:r>
          </w:p>
        </w:tc>
        <w:tc>
          <w:tcPr>
            <w:tcW w:w="3718" w:type="dxa"/>
            <w:gridSpan w:val="3"/>
          </w:tcPr>
          <w:p w14:paraId="70D99590">
            <w:pPr>
              <w:spacing w:afterLines="0"/>
              <w:jc w:val="center"/>
              <w:rPr>
                <w:rFonts w:hint="eastAsia" w:ascii="仿宋" w:hAnsi="仿宋" w:eastAsia="仿宋"/>
                <w:color w:val="auto"/>
                <w:szCs w:val="21"/>
              </w:rPr>
            </w:pPr>
          </w:p>
        </w:tc>
      </w:tr>
      <w:tr w14:paraId="7E90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9"/>
            <w:vAlign w:val="center"/>
          </w:tcPr>
          <w:p w14:paraId="7E437FF1">
            <w:pPr>
              <w:spacing w:afterLines="0" w:line="300" w:lineRule="exact"/>
              <w:jc w:val="center"/>
              <w:rPr>
                <w:rFonts w:hint="eastAsia" w:ascii="仿宋" w:hAnsi="仿宋" w:eastAsia="仿宋"/>
                <w:b/>
                <w:color w:val="auto"/>
                <w:szCs w:val="21"/>
              </w:rPr>
            </w:pPr>
            <w:r>
              <w:rPr>
                <w:rFonts w:hint="eastAsia" w:ascii="仿宋" w:hAnsi="仿宋" w:eastAsia="仿宋"/>
                <w:color w:val="auto"/>
                <w:szCs w:val="21"/>
              </w:rPr>
              <w:t>*</w:t>
            </w:r>
            <w:r>
              <w:rPr>
                <w:rFonts w:ascii="仿宋" w:hAnsi="仿宋" w:eastAsia="仿宋"/>
                <w:b/>
                <w:color w:val="auto"/>
                <w:szCs w:val="21"/>
              </w:rPr>
              <w:t>明</w:t>
            </w:r>
            <w:r>
              <w:rPr>
                <w:rFonts w:hint="eastAsia" w:ascii="仿宋" w:hAnsi="仿宋" w:eastAsia="仿宋"/>
                <w:b/>
                <w:color w:val="auto"/>
                <w:szCs w:val="21"/>
              </w:rPr>
              <w:t xml:space="preserve"> </w:t>
            </w:r>
            <w:r>
              <w:rPr>
                <w:rFonts w:ascii="仿宋" w:hAnsi="仿宋" w:eastAsia="仿宋"/>
                <w:b/>
                <w:color w:val="auto"/>
                <w:szCs w:val="21"/>
              </w:rPr>
              <w:t>细</w:t>
            </w:r>
          </w:p>
        </w:tc>
      </w:tr>
      <w:tr w14:paraId="2D42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FAF16D2">
            <w:pPr>
              <w:spacing w:afterLines="0" w:line="440" w:lineRule="exact"/>
              <w:jc w:val="center"/>
              <w:rPr>
                <w:rFonts w:hint="eastAsia" w:ascii="仿宋" w:hAnsi="仿宋" w:eastAsia="仿宋"/>
                <w:b/>
                <w:color w:val="auto"/>
                <w:szCs w:val="21"/>
              </w:rPr>
            </w:pPr>
            <w:r>
              <w:rPr>
                <w:rFonts w:ascii="仿宋" w:hAnsi="仿宋" w:eastAsia="仿宋"/>
                <w:b/>
                <w:color w:val="auto"/>
                <w:szCs w:val="21"/>
              </w:rPr>
              <w:t>序号</w:t>
            </w:r>
          </w:p>
        </w:tc>
        <w:tc>
          <w:tcPr>
            <w:tcW w:w="1401" w:type="dxa"/>
            <w:vAlign w:val="center"/>
          </w:tcPr>
          <w:p w14:paraId="7B0B6135">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介质</w:t>
            </w:r>
          </w:p>
        </w:tc>
        <w:tc>
          <w:tcPr>
            <w:tcW w:w="1336" w:type="dxa"/>
            <w:vAlign w:val="center"/>
          </w:tcPr>
          <w:p w14:paraId="7E9D363F">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指标名称</w:t>
            </w:r>
          </w:p>
        </w:tc>
        <w:tc>
          <w:tcPr>
            <w:tcW w:w="1102" w:type="dxa"/>
            <w:vAlign w:val="center"/>
          </w:tcPr>
          <w:p w14:paraId="703702CC">
            <w:pPr>
              <w:spacing w:afterLines="0" w:line="440" w:lineRule="exact"/>
              <w:jc w:val="center"/>
              <w:rPr>
                <w:rFonts w:hint="eastAsia" w:ascii="仿宋" w:hAnsi="仿宋" w:eastAsia="仿宋"/>
                <w:b/>
                <w:color w:val="auto"/>
                <w:szCs w:val="21"/>
              </w:rPr>
            </w:pPr>
            <w:r>
              <w:rPr>
                <w:rFonts w:ascii="仿宋" w:hAnsi="仿宋" w:eastAsia="仿宋"/>
                <w:b/>
                <w:color w:val="auto"/>
                <w:szCs w:val="21"/>
              </w:rPr>
              <w:t>单位</w:t>
            </w:r>
            <w:r>
              <w:rPr>
                <w:rFonts w:hint="eastAsia" w:ascii="仿宋" w:hAnsi="仿宋" w:eastAsia="仿宋"/>
                <w:b/>
                <w:color w:val="auto"/>
                <w:szCs w:val="21"/>
              </w:rPr>
              <w:t>（次）</w:t>
            </w:r>
          </w:p>
        </w:tc>
        <w:tc>
          <w:tcPr>
            <w:tcW w:w="963" w:type="dxa"/>
            <w:gridSpan w:val="2"/>
            <w:vAlign w:val="center"/>
          </w:tcPr>
          <w:p w14:paraId="09734C51">
            <w:pPr>
              <w:spacing w:afterLines="0" w:line="440" w:lineRule="exact"/>
              <w:jc w:val="center"/>
              <w:rPr>
                <w:rFonts w:hint="eastAsia" w:ascii="仿宋" w:hAnsi="仿宋" w:eastAsia="仿宋"/>
                <w:b/>
                <w:color w:val="auto"/>
                <w:szCs w:val="21"/>
              </w:rPr>
            </w:pPr>
            <w:r>
              <w:rPr>
                <w:rFonts w:hint="eastAsia" w:ascii="仿宋" w:hAnsi="仿宋" w:eastAsia="仿宋"/>
                <w:b/>
                <w:color w:val="auto"/>
                <w:szCs w:val="21"/>
              </w:rPr>
              <w:t>*</w:t>
            </w:r>
            <w:r>
              <w:rPr>
                <w:rFonts w:ascii="仿宋" w:hAnsi="仿宋" w:eastAsia="仿宋"/>
                <w:b/>
                <w:color w:val="auto"/>
                <w:szCs w:val="21"/>
              </w:rPr>
              <w:t>单价</w:t>
            </w:r>
            <w:r>
              <w:rPr>
                <w:rFonts w:hint="eastAsia" w:ascii="仿宋" w:hAnsi="仿宋" w:eastAsia="仿宋"/>
                <w:b/>
                <w:color w:val="auto"/>
                <w:szCs w:val="21"/>
              </w:rPr>
              <w:t>（元）</w:t>
            </w:r>
          </w:p>
        </w:tc>
        <w:tc>
          <w:tcPr>
            <w:tcW w:w="1426" w:type="dxa"/>
            <w:gridSpan w:val="2"/>
            <w:vAlign w:val="center"/>
          </w:tcPr>
          <w:p w14:paraId="27436AD0">
            <w:pPr>
              <w:spacing w:afterLines="0" w:line="440" w:lineRule="exact"/>
              <w:jc w:val="center"/>
              <w:rPr>
                <w:rFonts w:hint="eastAsia" w:ascii="仿宋" w:hAnsi="仿宋" w:eastAsia="仿宋"/>
                <w:b/>
                <w:color w:val="auto"/>
                <w:szCs w:val="21"/>
              </w:rPr>
            </w:pPr>
            <w:r>
              <w:rPr>
                <w:rFonts w:ascii="仿宋" w:hAnsi="仿宋" w:eastAsia="仿宋"/>
                <w:b/>
                <w:color w:val="auto"/>
                <w:szCs w:val="21"/>
              </w:rPr>
              <w:t>小计</w:t>
            </w:r>
            <w:r>
              <w:rPr>
                <w:rFonts w:hint="eastAsia" w:ascii="仿宋" w:hAnsi="仿宋" w:eastAsia="仿宋"/>
                <w:b/>
                <w:color w:val="auto"/>
                <w:szCs w:val="21"/>
              </w:rPr>
              <w:t>（元）</w:t>
            </w:r>
          </w:p>
        </w:tc>
        <w:tc>
          <w:tcPr>
            <w:tcW w:w="2292" w:type="dxa"/>
            <w:vAlign w:val="center"/>
          </w:tcPr>
          <w:p w14:paraId="6065678E">
            <w:pPr>
              <w:spacing w:afterLines="0" w:line="440" w:lineRule="exact"/>
              <w:jc w:val="center"/>
              <w:rPr>
                <w:rFonts w:hint="eastAsia" w:ascii="仿宋" w:hAnsi="仿宋" w:eastAsia="仿宋"/>
                <w:b/>
                <w:color w:val="auto"/>
                <w:szCs w:val="21"/>
              </w:rPr>
            </w:pPr>
            <w:r>
              <w:rPr>
                <w:rFonts w:ascii="仿宋" w:hAnsi="仿宋" w:eastAsia="仿宋"/>
                <w:b/>
                <w:color w:val="auto"/>
                <w:szCs w:val="21"/>
              </w:rPr>
              <w:t>备注</w:t>
            </w:r>
          </w:p>
        </w:tc>
      </w:tr>
      <w:tr w14:paraId="2030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27" w:type="dxa"/>
            <w:vAlign w:val="center"/>
          </w:tcPr>
          <w:p w14:paraId="70761C36">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restart"/>
            <w:vAlign w:val="center"/>
          </w:tcPr>
          <w:p w14:paraId="7E25326F">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污泥检测</w:t>
            </w:r>
          </w:p>
        </w:tc>
        <w:tc>
          <w:tcPr>
            <w:tcW w:w="1336" w:type="dxa"/>
            <w:vAlign w:val="center"/>
          </w:tcPr>
          <w:p w14:paraId="740CBF09">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热值</w:t>
            </w:r>
          </w:p>
        </w:tc>
        <w:tc>
          <w:tcPr>
            <w:tcW w:w="1102" w:type="dxa"/>
            <w:vAlign w:val="center"/>
          </w:tcPr>
          <w:p w14:paraId="2809C012">
            <w:pPr>
              <w:spacing w:afterLines="0" w:line="440" w:lineRule="exact"/>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6</w:t>
            </w:r>
          </w:p>
        </w:tc>
        <w:tc>
          <w:tcPr>
            <w:tcW w:w="963" w:type="dxa"/>
            <w:gridSpan w:val="2"/>
            <w:vAlign w:val="center"/>
          </w:tcPr>
          <w:p w14:paraId="191A3980">
            <w:pPr>
              <w:spacing w:afterLines="0" w:line="440" w:lineRule="exact"/>
              <w:jc w:val="center"/>
              <w:rPr>
                <w:rFonts w:hint="eastAsia" w:ascii="仿宋" w:hAnsi="仿宋" w:eastAsia="仿宋"/>
                <w:color w:val="auto"/>
                <w:szCs w:val="21"/>
              </w:rPr>
            </w:pPr>
          </w:p>
        </w:tc>
        <w:tc>
          <w:tcPr>
            <w:tcW w:w="1426" w:type="dxa"/>
            <w:gridSpan w:val="2"/>
            <w:vAlign w:val="center"/>
          </w:tcPr>
          <w:p w14:paraId="1E1C9781">
            <w:pPr>
              <w:spacing w:afterLines="0" w:line="440" w:lineRule="exact"/>
              <w:jc w:val="center"/>
              <w:rPr>
                <w:rFonts w:hint="eastAsia" w:ascii="仿宋" w:hAnsi="仿宋" w:eastAsia="仿宋"/>
                <w:color w:val="auto"/>
                <w:szCs w:val="21"/>
              </w:rPr>
            </w:pPr>
          </w:p>
        </w:tc>
        <w:tc>
          <w:tcPr>
            <w:tcW w:w="2292" w:type="dxa"/>
            <w:vAlign w:val="center"/>
          </w:tcPr>
          <w:p w14:paraId="49ECE596">
            <w:pPr>
              <w:spacing w:afterLines="0" w:line="440" w:lineRule="exact"/>
              <w:jc w:val="center"/>
              <w:rPr>
                <w:rFonts w:hint="eastAsia" w:ascii="仿宋" w:hAnsi="仿宋" w:eastAsia="仿宋"/>
                <w:color w:val="auto"/>
                <w:szCs w:val="21"/>
              </w:rPr>
            </w:pPr>
          </w:p>
        </w:tc>
      </w:tr>
      <w:tr w14:paraId="3966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1D3AFE8">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1100A62">
            <w:pPr>
              <w:spacing w:afterLines="0" w:line="440" w:lineRule="exact"/>
              <w:jc w:val="center"/>
              <w:rPr>
                <w:rFonts w:hint="eastAsia" w:ascii="仿宋" w:hAnsi="仿宋" w:eastAsia="仿宋"/>
                <w:color w:val="auto"/>
                <w:szCs w:val="21"/>
              </w:rPr>
            </w:pPr>
          </w:p>
        </w:tc>
        <w:tc>
          <w:tcPr>
            <w:tcW w:w="1336" w:type="dxa"/>
            <w:vAlign w:val="center"/>
          </w:tcPr>
          <w:p w14:paraId="4F6B26CC">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有机质含量</w:t>
            </w:r>
          </w:p>
        </w:tc>
        <w:tc>
          <w:tcPr>
            <w:tcW w:w="1102" w:type="dxa"/>
            <w:vAlign w:val="center"/>
          </w:tcPr>
          <w:p w14:paraId="5CBC3EBE">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3CBFE8AC">
            <w:pPr>
              <w:spacing w:afterLines="0" w:line="440" w:lineRule="exact"/>
              <w:jc w:val="center"/>
              <w:rPr>
                <w:rFonts w:hint="eastAsia" w:ascii="仿宋" w:hAnsi="仿宋" w:eastAsia="仿宋"/>
                <w:color w:val="auto"/>
                <w:szCs w:val="21"/>
              </w:rPr>
            </w:pPr>
          </w:p>
        </w:tc>
        <w:tc>
          <w:tcPr>
            <w:tcW w:w="1426" w:type="dxa"/>
            <w:gridSpan w:val="2"/>
            <w:vAlign w:val="center"/>
          </w:tcPr>
          <w:p w14:paraId="294DECAC">
            <w:pPr>
              <w:spacing w:afterLines="0" w:line="440" w:lineRule="exact"/>
              <w:jc w:val="center"/>
              <w:rPr>
                <w:rFonts w:hint="eastAsia" w:ascii="仿宋" w:hAnsi="仿宋" w:eastAsia="仿宋"/>
                <w:color w:val="auto"/>
                <w:szCs w:val="21"/>
              </w:rPr>
            </w:pPr>
          </w:p>
        </w:tc>
        <w:tc>
          <w:tcPr>
            <w:tcW w:w="2292" w:type="dxa"/>
            <w:vAlign w:val="center"/>
          </w:tcPr>
          <w:p w14:paraId="2D7D4253">
            <w:pPr>
              <w:spacing w:afterLines="0" w:line="440" w:lineRule="exact"/>
              <w:jc w:val="center"/>
              <w:rPr>
                <w:rFonts w:hint="eastAsia" w:ascii="仿宋" w:hAnsi="仿宋" w:eastAsia="仿宋"/>
                <w:color w:val="auto"/>
                <w:szCs w:val="21"/>
              </w:rPr>
            </w:pPr>
          </w:p>
        </w:tc>
      </w:tr>
      <w:tr w14:paraId="6A97B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75F4CD4">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E130B1F">
            <w:pPr>
              <w:spacing w:afterLines="0" w:line="440" w:lineRule="exact"/>
              <w:jc w:val="center"/>
              <w:rPr>
                <w:rFonts w:hint="eastAsia" w:ascii="仿宋" w:hAnsi="仿宋" w:eastAsia="仿宋"/>
                <w:color w:val="auto"/>
                <w:szCs w:val="21"/>
              </w:rPr>
            </w:pPr>
          </w:p>
        </w:tc>
        <w:tc>
          <w:tcPr>
            <w:tcW w:w="1336" w:type="dxa"/>
            <w:vAlign w:val="center"/>
          </w:tcPr>
          <w:p w14:paraId="6B9EA79C">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灰分含量</w:t>
            </w:r>
          </w:p>
        </w:tc>
        <w:tc>
          <w:tcPr>
            <w:tcW w:w="1102" w:type="dxa"/>
            <w:vAlign w:val="center"/>
          </w:tcPr>
          <w:p w14:paraId="4090F58C">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1428C8AA">
            <w:pPr>
              <w:spacing w:afterLines="0" w:line="440" w:lineRule="exact"/>
              <w:jc w:val="center"/>
              <w:rPr>
                <w:rFonts w:hint="eastAsia" w:ascii="仿宋" w:hAnsi="仿宋" w:eastAsia="仿宋"/>
                <w:color w:val="auto"/>
                <w:szCs w:val="21"/>
              </w:rPr>
            </w:pPr>
          </w:p>
        </w:tc>
        <w:tc>
          <w:tcPr>
            <w:tcW w:w="1426" w:type="dxa"/>
            <w:gridSpan w:val="2"/>
            <w:vAlign w:val="center"/>
          </w:tcPr>
          <w:p w14:paraId="7BA6DC33">
            <w:pPr>
              <w:spacing w:afterLines="0" w:line="440" w:lineRule="exact"/>
              <w:jc w:val="center"/>
              <w:rPr>
                <w:rFonts w:hint="eastAsia" w:ascii="仿宋" w:hAnsi="仿宋" w:eastAsia="仿宋"/>
                <w:color w:val="auto"/>
                <w:szCs w:val="21"/>
              </w:rPr>
            </w:pPr>
          </w:p>
        </w:tc>
        <w:tc>
          <w:tcPr>
            <w:tcW w:w="2292" w:type="dxa"/>
            <w:vAlign w:val="center"/>
          </w:tcPr>
          <w:p w14:paraId="4B5A8471">
            <w:pPr>
              <w:spacing w:afterLines="0" w:line="440" w:lineRule="exact"/>
              <w:jc w:val="center"/>
              <w:rPr>
                <w:rFonts w:hint="eastAsia" w:ascii="仿宋" w:hAnsi="仿宋" w:eastAsia="仿宋"/>
                <w:color w:val="auto"/>
                <w:szCs w:val="21"/>
              </w:rPr>
            </w:pPr>
          </w:p>
        </w:tc>
      </w:tr>
      <w:tr w14:paraId="51DB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F28F001">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408C305A">
            <w:pPr>
              <w:spacing w:afterLines="0" w:line="440" w:lineRule="exact"/>
              <w:jc w:val="center"/>
              <w:rPr>
                <w:rFonts w:hint="eastAsia" w:ascii="仿宋" w:hAnsi="仿宋" w:eastAsia="仿宋"/>
                <w:color w:val="auto"/>
                <w:szCs w:val="21"/>
              </w:rPr>
            </w:pPr>
          </w:p>
        </w:tc>
        <w:tc>
          <w:tcPr>
            <w:tcW w:w="1336" w:type="dxa"/>
            <w:vAlign w:val="center"/>
          </w:tcPr>
          <w:p w14:paraId="5D27CC4D">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氯离子</w:t>
            </w:r>
          </w:p>
        </w:tc>
        <w:tc>
          <w:tcPr>
            <w:tcW w:w="1102" w:type="dxa"/>
            <w:vAlign w:val="center"/>
          </w:tcPr>
          <w:p w14:paraId="5AD59D7B">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50076D05">
            <w:pPr>
              <w:spacing w:afterLines="0" w:line="440" w:lineRule="exact"/>
              <w:jc w:val="center"/>
              <w:rPr>
                <w:rFonts w:hint="eastAsia" w:ascii="仿宋" w:hAnsi="仿宋" w:eastAsia="仿宋"/>
                <w:color w:val="auto"/>
                <w:szCs w:val="21"/>
              </w:rPr>
            </w:pPr>
          </w:p>
        </w:tc>
        <w:tc>
          <w:tcPr>
            <w:tcW w:w="1426" w:type="dxa"/>
            <w:gridSpan w:val="2"/>
            <w:vAlign w:val="center"/>
          </w:tcPr>
          <w:p w14:paraId="47EE43E4">
            <w:pPr>
              <w:spacing w:afterLines="0" w:line="440" w:lineRule="exact"/>
              <w:jc w:val="center"/>
              <w:rPr>
                <w:rFonts w:hint="eastAsia" w:ascii="仿宋" w:hAnsi="仿宋" w:eastAsia="仿宋"/>
                <w:color w:val="auto"/>
                <w:szCs w:val="21"/>
              </w:rPr>
            </w:pPr>
          </w:p>
        </w:tc>
        <w:tc>
          <w:tcPr>
            <w:tcW w:w="2292" w:type="dxa"/>
            <w:vAlign w:val="center"/>
          </w:tcPr>
          <w:p w14:paraId="1AAF4AF6">
            <w:pPr>
              <w:spacing w:afterLines="0" w:line="440" w:lineRule="exact"/>
              <w:jc w:val="center"/>
              <w:rPr>
                <w:rFonts w:hint="eastAsia" w:ascii="仿宋" w:hAnsi="仿宋" w:eastAsia="仿宋"/>
                <w:color w:val="auto"/>
                <w:szCs w:val="21"/>
              </w:rPr>
            </w:pPr>
          </w:p>
        </w:tc>
      </w:tr>
      <w:tr w14:paraId="256B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C6F8784">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DAEC0BA">
            <w:pPr>
              <w:spacing w:afterLines="0" w:line="440" w:lineRule="exact"/>
              <w:jc w:val="center"/>
              <w:rPr>
                <w:rFonts w:hint="eastAsia" w:ascii="仿宋" w:hAnsi="仿宋" w:eastAsia="仿宋"/>
                <w:color w:val="auto"/>
                <w:szCs w:val="21"/>
              </w:rPr>
            </w:pPr>
          </w:p>
        </w:tc>
        <w:tc>
          <w:tcPr>
            <w:tcW w:w="1336" w:type="dxa"/>
            <w:vAlign w:val="center"/>
          </w:tcPr>
          <w:p w14:paraId="04245719">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氟离子</w:t>
            </w:r>
          </w:p>
        </w:tc>
        <w:tc>
          <w:tcPr>
            <w:tcW w:w="1102" w:type="dxa"/>
            <w:vAlign w:val="center"/>
          </w:tcPr>
          <w:p w14:paraId="012DFE0D">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5C77F364">
            <w:pPr>
              <w:spacing w:afterLines="0" w:line="440" w:lineRule="exact"/>
              <w:jc w:val="center"/>
              <w:rPr>
                <w:rFonts w:hint="eastAsia" w:ascii="仿宋" w:hAnsi="仿宋" w:eastAsia="仿宋"/>
                <w:color w:val="auto"/>
                <w:szCs w:val="21"/>
              </w:rPr>
            </w:pPr>
          </w:p>
        </w:tc>
        <w:tc>
          <w:tcPr>
            <w:tcW w:w="1426" w:type="dxa"/>
            <w:gridSpan w:val="2"/>
            <w:vAlign w:val="center"/>
          </w:tcPr>
          <w:p w14:paraId="00C125CA">
            <w:pPr>
              <w:spacing w:afterLines="0" w:line="440" w:lineRule="exact"/>
              <w:jc w:val="center"/>
              <w:rPr>
                <w:rFonts w:hint="eastAsia" w:ascii="仿宋" w:hAnsi="仿宋" w:eastAsia="仿宋"/>
                <w:color w:val="auto"/>
                <w:szCs w:val="21"/>
              </w:rPr>
            </w:pPr>
          </w:p>
        </w:tc>
        <w:tc>
          <w:tcPr>
            <w:tcW w:w="2292" w:type="dxa"/>
            <w:vAlign w:val="center"/>
          </w:tcPr>
          <w:p w14:paraId="0CD368E3">
            <w:pPr>
              <w:spacing w:afterLines="0" w:line="440" w:lineRule="exact"/>
              <w:jc w:val="center"/>
              <w:rPr>
                <w:rFonts w:hint="eastAsia" w:ascii="仿宋" w:hAnsi="仿宋" w:eastAsia="仿宋"/>
                <w:color w:val="auto"/>
                <w:szCs w:val="21"/>
              </w:rPr>
            </w:pPr>
          </w:p>
        </w:tc>
      </w:tr>
      <w:tr w14:paraId="1A96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FC662C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41F8419">
            <w:pPr>
              <w:spacing w:afterLines="0" w:line="440" w:lineRule="exact"/>
              <w:jc w:val="center"/>
              <w:rPr>
                <w:rFonts w:hint="eastAsia" w:ascii="仿宋" w:hAnsi="仿宋" w:eastAsia="仿宋"/>
                <w:color w:val="auto"/>
                <w:szCs w:val="21"/>
              </w:rPr>
            </w:pPr>
          </w:p>
        </w:tc>
        <w:tc>
          <w:tcPr>
            <w:tcW w:w="1336" w:type="dxa"/>
            <w:vAlign w:val="center"/>
          </w:tcPr>
          <w:p w14:paraId="4A638717">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总镉</w:t>
            </w:r>
          </w:p>
        </w:tc>
        <w:tc>
          <w:tcPr>
            <w:tcW w:w="1102" w:type="dxa"/>
            <w:vAlign w:val="center"/>
          </w:tcPr>
          <w:p w14:paraId="0D3B0A8D">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5D714AC0">
            <w:pPr>
              <w:spacing w:afterLines="0" w:line="440" w:lineRule="exact"/>
              <w:jc w:val="center"/>
              <w:rPr>
                <w:rFonts w:hint="eastAsia" w:ascii="仿宋" w:hAnsi="仿宋" w:eastAsia="仿宋"/>
                <w:color w:val="auto"/>
                <w:szCs w:val="21"/>
              </w:rPr>
            </w:pPr>
          </w:p>
        </w:tc>
        <w:tc>
          <w:tcPr>
            <w:tcW w:w="1426" w:type="dxa"/>
            <w:gridSpan w:val="2"/>
            <w:vAlign w:val="center"/>
          </w:tcPr>
          <w:p w14:paraId="72512288">
            <w:pPr>
              <w:spacing w:afterLines="0" w:line="440" w:lineRule="exact"/>
              <w:jc w:val="center"/>
              <w:rPr>
                <w:rFonts w:hint="eastAsia" w:ascii="仿宋" w:hAnsi="仿宋" w:eastAsia="仿宋"/>
                <w:color w:val="auto"/>
                <w:szCs w:val="21"/>
              </w:rPr>
            </w:pPr>
          </w:p>
        </w:tc>
        <w:tc>
          <w:tcPr>
            <w:tcW w:w="2292" w:type="dxa"/>
            <w:vAlign w:val="center"/>
          </w:tcPr>
          <w:p w14:paraId="59A24FB9">
            <w:pPr>
              <w:spacing w:afterLines="0" w:line="440" w:lineRule="exact"/>
              <w:jc w:val="center"/>
              <w:rPr>
                <w:rFonts w:hint="eastAsia" w:ascii="仿宋" w:hAnsi="仿宋" w:eastAsia="仿宋"/>
                <w:color w:val="auto"/>
                <w:szCs w:val="21"/>
              </w:rPr>
            </w:pPr>
          </w:p>
        </w:tc>
      </w:tr>
      <w:tr w14:paraId="24AD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188B31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5AAE993">
            <w:pPr>
              <w:spacing w:afterLines="0" w:line="440" w:lineRule="exact"/>
              <w:jc w:val="center"/>
              <w:rPr>
                <w:rFonts w:hint="eastAsia" w:ascii="仿宋" w:hAnsi="仿宋" w:eastAsia="仿宋"/>
                <w:color w:val="auto"/>
                <w:szCs w:val="21"/>
              </w:rPr>
            </w:pPr>
          </w:p>
        </w:tc>
        <w:tc>
          <w:tcPr>
            <w:tcW w:w="1336" w:type="dxa"/>
            <w:vAlign w:val="center"/>
          </w:tcPr>
          <w:p w14:paraId="45C93624">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总汞</w:t>
            </w:r>
          </w:p>
        </w:tc>
        <w:tc>
          <w:tcPr>
            <w:tcW w:w="1102" w:type="dxa"/>
            <w:vAlign w:val="center"/>
          </w:tcPr>
          <w:p w14:paraId="27E71B5F">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77261085">
            <w:pPr>
              <w:spacing w:afterLines="0" w:line="440" w:lineRule="exact"/>
              <w:jc w:val="center"/>
              <w:rPr>
                <w:rFonts w:hint="eastAsia" w:ascii="仿宋" w:hAnsi="仿宋" w:eastAsia="仿宋"/>
                <w:color w:val="auto"/>
                <w:szCs w:val="21"/>
              </w:rPr>
            </w:pPr>
          </w:p>
        </w:tc>
        <w:tc>
          <w:tcPr>
            <w:tcW w:w="1426" w:type="dxa"/>
            <w:gridSpan w:val="2"/>
            <w:vAlign w:val="center"/>
          </w:tcPr>
          <w:p w14:paraId="0DCF919D">
            <w:pPr>
              <w:spacing w:afterLines="0" w:line="440" w:lineRule="exact"/>
              <w:jc w:val="center"/>
              <w:rPr>
                <w:rFonts w:hint="eastAsia" w:ascii="仿宋" w:hAnsi="仿宋" w:eastAsia="仿宋"/>
                <w:color w:val="auto"/>
                <w:szCs w:val="21"/>
              </w:rPr>
            </w:pPr>
          </w:p>
        </w:tc>
        <w:tc>
          <w:tcPr>
            <w:tcW w:w="2292" w:type="dxa"/>
            <w:vAlign w:val="center"/>
          </w:tcPr>
          <w:p w14:paraId="6C17E030">
            <w:pPr>
              <w:spacing w:afterLines="0" w:line="440" w:lineRule="exact"/>
              <w:jc w:val="center"/>
              <w:rPr>
                <w:rFonts w:hint="eastAsia" w:ascii="仿宋" w:hAnsi="仿宋" w:eastAsia="仿宋"/>
                <w:color w:val="auto"/>
                <w:szCs w:val="21"/>
              </w:rPr>
            </w:pPr>
          </w:p>
        </w:tc>
      </w:tr>
      <w:tr w14:paraId="2E12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0813FB2">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7A38505E">
            <w:pPr>
              <w:spacing w:afterLines="0" w:line="440" w:lineRule="exact"/>
              <w:jc w:val="center"/>
              <w:rPr>
                <w:rFonts w:hint="eastAsia" w:ascii="仿宋" w:hAnsi="仿宋" w:eastAsia="仿宋"/>
                <w:color w:val="auto"/>
                <w:szCs w:val="21"/>
              </w:rPr>
            </w:pPr>
          </w:p>
        </w:tc>
        <w:tc>
          <w:tcPr>
            <w:tcW w:w="1336" w:type="dxa"/>
            <w:vAlign w:val="center"/>
          </w:tcPr>
          <w:p w14:paraId="06325BEE">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总铅</w:t>
            </w:r>
          </w:p>
        </w:tc>
        <w:tc>
          <w:tcPr>
            <w:tcW w:w="1102" w:type="dxa"/>
            <w:vAlign w:val="center"/>
          </w:tcPr>
          <w:p w14:paraId="0576F213">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14DF70FD">
            <w:pPr>
              <w:spacing w:afterLines="0" w:line="440" w:lineRule="exact"/>
              <w:jc w:val="center"/>
              <w:rPr>
                <w:rFonts w:hint="eastAsia" w:ascii="仿宋" w:hAnsi="仿宋" w:eastAsia="仿宋"/>
                <w:color w:val="auto"/>
                <w:szCs w:val="21"/>
              </w:rPr>
            </w:pPr>
          </w:p>
        </w:tc>
        <w:tc>
          <w:tcPr>
            <w:tcW w:w="1426" w:type="dxa"/>
            <w:gridSpan w:val="2"/>
            <w:vAlign w:val="center"/>
          </w:tcPr>
          <w:p w14:paraId="450509DE">
            <w:pPr>
              <w:spacing w:afterLines="0" w:line="440" w:lineRule="exact"/>
              <w:jc w:val="center"/>
              <w:rPr>
                <w:rFonts w:hint="eastAsia" w:ascii="仿宋" w:hAnsi="仿宋" w:eastAsia="仿宋"/>
                <w:color w:val="auto"/>
                <w:szCs w:val="21"/>
              </w:rPr>
            </w:pPr>
          </w:p>
        </w:tc>
        <w:tc>
          <w:tcPr>
            <w:tcW w:w="2292" w:type="dxa"/>
            <w:vAlign w:val="center"/>
          </w:tcPr>
          <w:p w14:paraId="61D93D4E">
            <w:pPr>
              <w:spacing w:afterLines="0" w:line="440" w:lineRule="exact"/>
              <w:jc w:val="center"/>
              <w:rPr>
                <w:rFonts w:hint="eastAsia" w:ascii="仿宋" w:hAnsi="仿宋" w:eastAsia="仿宋"/>
                <w:color w:val="auto"/>
                <w:szCs w:val="21"/>
              </w:rPr>
            </w:pPr>
          </w:p>
        </w:tc>
      </w:tr>
      <w:tr w14:paraId="26A6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56C6C57">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763374C">
            <w:pPr>
              <w:spacing w:afterLines="0" w:line="440" w:lineRule="exact"/>
              <w:jc w:val="center"/>
              <w:rPr>
                <w:rFonts w:hint="eastAsia" w:ascii="仿宋" w:hAnsi="仿宋" w:eastAsia="仿宋"/>
                <w:color w:val="auto"/>
                <w:szCs w:val="21"/>
              </w:rPr>
            </w:pPr>
          </w:p>
        </w:tc>
        <w:tc>
          <w:tcPr>
            <w:tcW w:w="1336" w:type="dxa"/>
            <w:vAlign w:val="center"/>
          </w:tcPr>
          <w:p w14:paraId="0DDC91CA">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总铬</w:t>
            </w:r>
          </w:p>
        </w:tc>
        <w:tc>
          <w:tcPr>
            <w:tcW w:w="1102" w:type="dxa"/>
            <w:vAlign w:val="center"/>
          </w:tcPr>
          <w:p w14:paraId="387E525B">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6DE399BB">
            <w:pPr>
              <w:spacing w:afterLines="0" w:line="440" w:lineRule="exact"/>
              <w:jc w:val="center"/>
              <w:rPr>
                <w:rFonts w:hint="eastAsia" w:ascii="仿宋" w:hAnsi="仿宋" w:eastAsia="仿宋"/>
                <w:color w:val="auto"/>
                <w:szCs w:val="21"/>
              </w:rPr>
            </w:pPr>
          </w:p>
        </w:tc>
        <w:tc>
          <w:tcPr>
            <w:tcW w:w="1426" w:type="dxa"/>
            <w:gridSpan w:val="2"/>
            <w:vAlign w:val="center"/>
          </w:tcPr>
          <w:p w14:paraId="258E66C2">
            <w:pPr>
              <w:spacing w:afterLines="0" w:line="440" w:lineRule="exact"/>
              <w:jc w:val="center"/>
              <w:rPr>
                <w:rFonts w:hint="eastAsia" w:ascii="仿宋" w:hAnsi="仿宋" w:eastAsia="仿宋"/>
                <w:color w:val="auto"/>
                <w:szCs w:val="21"/>
              </w:rPr>
            </w:pPr>
          </w:p>
        </w:tc>
        <w:tc>
          <w:tcPr>
            <w:tcW w:w="2292" w:type="dxa"/>
            <w:vAlign w:val="center"/>
          </w:tcPr>
          <w:p w14:paraId="34DE0F73">
            <w:pPr>
              <w:spacing w:afterLines="0" w:line="440" w:lineRule="exact"/>
              <w:jc w:val="center"/>
              <w:rPr>
                <w:rFonts w:hint="eastAsia" w:ascii="仿宋" w:hAnsi="仿宋" w:eastAsia="仿宋"/>
                <w:color w:val="auto"/>
                <w:szCs w:val="21"/>
              </w:rPr>
            </w:pPr>
          </w:p>
        </w:tc>
      </w:tr>
      <w:tr w14:paraId="075E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E6C3639">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D37DF34">
            <w:pPr>
              <w:spacing w:afterLines="0" w:line="440" w:lineRule="exact"/>
              <w:jc w:val="center"/>
              <w:rPr>
                <w:rFonts w:hint="eastAsia" w:ascii="仿宋" w:hAnsi="仿宋" w:eastAsia="仿宋"/>
                <w:color w:val="auto"/>
                <w:szCs w:val="21"/>
              </w:rPr>
            </w:pPr>
          </w:p>
        </w:tc>
        <w:tc>
          <w:tcPr>
            <w:tcW w:w="1336" w:type="dxa"/>
            <w:vAlign w:val="center"/>
          </w:tcPr>
          <w:p w14:paraId="7995BCFB">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总砷</w:t>
            </w:r>
          </w:p>
        </w:tc>
        <w:tc>
          <w:tcPr>
            <w:tcW w:w="1102" w:type="dxa"/>
            <w:vAlign w:val="center"/>
          </w:tcPr>
          <w:p w14:paraId="3F7B6CB3">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5C3AC8F7">
            <w:pPr>
              <w:spacing w:afterLines="0" w:line="440" w:lineRule="exact"/>
              <w:jc w:val="center"/>
              <w:rPr>
                <w:rFonts w:hint="eastAsia" w:ascii="仿宋" w:hAnsi="仿宋" w:eastAsia="仿宋"/>
                <w:color w:val="auto"/>
                <w:szCs w:val="21"/>
              </w:rPr>
            </w:pPr>
          </w:p>
        </w:tc>
        <w:tc>
          <w:tcPr>
            <w:tcW w:w="1426" w:type="dxa"/>
            <w:gridSpan w:val="2"/>
            <w:vAlign w:val="center"/>
          </w:tcPr>
          <w:p w14:paraId="176789A8">
            <w:pPr>
              <w:spacing w:afterLines="0" w:line="440" w:lineRule="exact"/>
              <w:jc w:val="center"/>
              <w:rPr>
                <w:rFonts w:hint="eastAsia" w:ascii="仿宋" w:hAnsi="仿宋" w:eastAsia="仿宋"/>
                <w:color w:val="auto"/>
                <w:szCs w:val="21"/>
              </w:rPr>
            </w:pPr>
          </w:p>
        </w:tc>
        <w:tc>
          <w:tcPr>
            <w:tcW w:w="2292" w:type="dxa"/>
            <w:vAlign w:val="center"/>
          </w:tcPr>
          <w:p w14:paraId="5A1A2558">
            <w:pPr>
              <w:spacing w:afterLines="0" w:line="440" w:lineRule="exact"/>
              <w:jc w:val="center"/>
              <w:rPr>
                <w:rFonts w:hint="eastAsia" w:ascii="仿宋" w:hAnsi="仿宋" w:eastAsia="仿宋"/>
                <w:color w:val="auto"/>
                <w:szCs w:val="21"/>
              </w:rPr>
            </w:pPr>
          </w:p>
        </w:tc>
      </w:tr>
      <w:tr w14:paraId="170A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4BAA2E5">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282F5669">
            <w:pPr>
              <w:spacing w:afterLines="0" w:line="440" w:lineRule="exact"/>
              <w:jc w:val="center"/>
              <w:rPr>
                <w:rFonts w:hint="eastAsia" w:ascii="仿宋" w:hAnsi="仿宋" w:eastAsia="仿宋"/>
                <w:color w:val="auto"/>
                <w:szCs w:val="21"/>
              </w:rPr>
            </w:pPr>
          </w:p>
        </w:tc>
        <w:tc>
          <w:tcPr>
            <w:tcW w:w="1336" w:type="dxa"/>
            <w:vAlign w:val="center"/>
          </w:tcPr>
          <w:p w14:paraId="3B12CDBA">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总铜</w:t>
            </w:r>
          </w:p>
        </w:tc>
        <w:tc>
          <w:tcPr>
            <w:tcW w:w="1102" w:type="dxa"/>
            <w:vAlign w:val="center"/>
          </w:tcPr>
          <w:p w14:paraId="5B6B3704">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3B2A7FE7">
            <w:pPr>
              <w:spacing w:afterLines="0" w:line="440" w:lineRule="exact"/>
              <w:jc w:val="center"/>
              <w:rPr>
                <w:rFonts w:hint="eastAsia" w:ascii="仿宋" w:hAnsi="仿宋" w:eastAsia="仿宋"/>
                <w:color w:val="auto"/>
                <w:szCs w:val="21"/>
              </w:rPr>
            </w:pPr>
          </w:p>
        </w:tc>
        <w:tc>
          <w:tcPr>
            <w:tcW w:w="1426" w:type="dxa"/>
            <w:gridSpan w:val="2"/>
            <w:vAlign w:val="center"/>
          </w:tcPr>
          <w:p w14:paraId="68798686">
            <w:pPr>
              <w:spacing w:afterLines="0" w:line="440" w:lineRule="exact"/>
              <w:jc w:val="center"/>
              <w:rPr>
                <w:rFonts w:hint="eastAsia" w:ascii="仿宋" w:hAnsi="仿宋" w:eastAsia="仿宋"/>
                <w:color w:val="auto"/>
                <w:szCs w:val="21"/>
              </w:rPr>
            </w:pPr>
          </w:p>
        </w:tc>
        <w:tc>
          <w:tcPr>
            <w:tcW w:w="2292" w:type="dxa"/>
            <w:vAlign w:val="center"/>
          </w:tcPr>
          <w:p w14:paraId="192AB912">
            <w:pPr>
              <w:spacing w:afterLines="0" w:line="440" w:lineRule="exact"/>
              <w:jc w:val="center"/>
              <w:rPr>
                <w:rFonts w:hint="eastAsia" w:ascii="仿宋" w:hAnsi="仿宋" w:eastAsia="仿宋"/>
                <w:color w:val="auto"/>
                <w:szCs w:val="21"/>
              </w:rPr>
            </w:pPr>
          </w:p>
        </w:tc>
      </w:tr>
      <w:tr w14:paraId="60BE5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CDE3AA5">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447C8F74">
            <w:pPr>
              <w:spacing w:afterLines="0" w:line="440" w:lineRule="exact"/>
              <w:jc w:val="center"/>
              <w:rPr>
                <w:rFonts w:hint="eastAsia" w:ascii="仿宋" w:hAnsi="仿宋" w:eastAsia="仿宋"/>
                <w:color w:val="auto"/>
                <w:szCs w:val="21"/>
              </w:rPr>
            </w:pPr>
          </w:p>
        </w:tc>
        <w:tc>
          <w:tcPr>
            <w:tcW w:w="1336" w:type="dxa"/>
            <w:vAlign w:val="center"/>
          </w:tcPr>
          <w:p w14:paraId="799821DD">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总锌</w:t>
            </w:r>
          </w:p>
        </w:tc>
        <w:tc>
          <w:tcPr>
            <w:tcW w:w="1102" w:type="dxa"/>
            <w:vAlign w:val="center"/>
          </w:tcPr>
          <w:p w14:paraId="5C581B7C">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3B235C28">
            <w:pPr>
              <w:spacing w:afterLines="0" w:line="440" w:lineRule="exact"/>
              <w:jc w:val="center"/>
              <w:rPr>
                <w:rFonts w:hint="eastAsia" w:ascii="仿宋" w:hAnsi="仿宋" w:eastAsia="仿宋"/>
                <w:color w:val="auto"/>
                <w:szCs w:val="21"/>
              </w:rPr>
            </w:pPr>
          </w:p>
        </w:tc>
        <w:tc>
          <w:tcPr>
            <w:tcW w:w="1426" w:type="dxa"/>
            <w:gridSpan w:val="2"/>
            <w:vAlign w:val="center"/>
          </w:tcPr>
          <w:p w14:paraId="56934AE3">
            <w:pPr>
              <w:spacing w:afterLines="0" w:line="440" w:lineRule="exact"/>
              <w:jc w:val="center"/>
              <w:rPr>
                <w:rFonts w:hint="eastAsia" w:ascii="仿宋" w:hAnsi="仿宋" w:eastAsia="仿宋"/>
                <w:color w:val="auto"/>
                <w:szCs w:val="21"/>
              </w:rPr>
            </w:pPr>
          </w:p>
        </w:tc>
        <w:tc>
          <w:tcPr>
            <w:tcW w:w="2292" w:type="dxa"/>
            <w:vAlign w:val="center"/>
          </w:tcPr>
          <w:p w14:paraId="6BACD6EE">
            <w:pPr>
              <w:spacing w:afterLines="0" w:line="440" w:lineRule="exact"/>
              <w:jc w:val="center"/>
              <w:rPr>
                <w:rFonts w:hint="eastAsia" w:ascii="仿宋" w:hAnsi="仿宋" w:eastAsia="仿宋"/>
                <w:color w:val="auto"/>
                <w:szCs w:val="21"/>
              </w:rPr>
            </w:pPr>
          </w:p>
        </w:tc>
      </w:tr>
      <w:tr w14:paraId="6FAE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1B40B1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731A8A5B">
            <w:pPr>
              <w:spacing w:afterLines="0" w:line="440" w:lineRule="exact"/>
              <w:jc w:val="center"/>
              <w:rPr>
                <w:rFonts w:hint="eastAsia" w:ascii="仿宋" w:hAnsi="仿宋" w:eastAsia="仿宋"/>
                <w:color w:val="auto"/>
                <w:szCs w:val="21"/>
              </w:rPr>
            </w:pPr>
          </w:p>
        </w:tc>
        <w:tc>
          <w:tcPr>
            <w:tcW w:w="1336" w:type="dxa"/>
            <w:vAlign w:val="center"/>
          </w:tcPr>
          <w:p w14:paraId="5C3AC1D1">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总镍</w:t>
            </w:r>
          </w:p>
        </w:tc>
        <w:tc>
          <w:tcPr>
            <w:tcW w:w="1102" w:type="dxa"/>
            <w:vAlign w:val="center"/>
          </w:tcPr>
          <w:p w14:paraId="552A49F6">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526456CE">
            <w:pPr>
              <w:spacing w:afterLines="0" w:line="440" w:lineRule="exact"/>
              <w:jc w:val="center"/>
              <w:rPr>
                <w:rFonts w:hint="eastAsia" w:ascii="仿宋" w:hAnsi="仿宋" w:eastAsia="仿宋"/>
                <w:color w:val="auto"/>
                <w:szCs w:val="21"/>
              </w:rPr>
            </w:pPr>
          </w:p>
        </w:tc>
        <w:tc>
          <w:tcPr>
            <w:tcW w:w="1426" w:type="dxa"/>
            <w:gridSpan w:val="2"/>
            <w:vAlign w:val="center"/>
          </w:tcPr>
          <w:p w14:paraId="6E630103">
            <w:pPr>
              <w:spacing w:afterLines="0" w:line="440" w:lineRule="exact"/>
              <w:jc w:val="center"/>
              <w:rPr>
                <w:rFonts w:hint="eastAsia" w:ascii="仿宋" w:hAnsi="仿宋" w:eastAsia="仿宋"/>
                <w:color w:val="auto"/>
                <w:szCs w:val="21"/>
              </w:rPr>
            </w:pPr>
          </w:p>
        </w:tc>
        <w:tc>
          <w:tcPr>
            <w:tcW w:w="2292" w:type="dxa"/>
            <w:vAlign w:val="center"/>
          </w:tcPr>
          <w:p w14:paraId="672ACAAC">
            <w:pPr>
              <w:spacing w:afterLines="0" w:line="440" w:lineRule="exact"/>
              <w:jc w:val="center"/>
              <w:rPr>
                <w:rFonts w:hint="eastAsia" w:ascii="仿宋" w:hAnsi="仿宋" w:eastAsia="仿宋"/>
                <w:color w:val="auto"/>
                <w:szCs w:val="21"/>
              </w:rPr>
            </w:pPr>
          </w:p>
        </w:tc>
      </w:tr>
      <w:tr w14:paraId="6DC7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28D70F7">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7336603">
            <w:pPr>
              <w:spacing w:afterLines="0" w:line="440" w:lineRule="exact"/>
              <w:jc w:val="center"/>
              <w:rPr>
                <w:rFonts w:hint="eastAsia" w:ascii="仿宋" w:hAnsi="仿宋" w:eastAsia="仿宋"/>
                <w:color w:val="auto"/>
                <w:szCs w:val="21"/>
              </w:rPr>
            </w:pPr>
          </w:p>
        </w:tc>
        <w:tc>
          <w:tcPr>
            <w:tcW w:w="1336" w:type="dxa"/>
            <w:vAlign w:val="center"/>
          </w:tcPr>
          <w:p w14:paraId="59DD2FFF">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矿物油</w:t>
            </w:r>
          </w:p>
        </w:tc>
        <w:tc>
          <w:tcPr>
            <w:tcW w:w="1102" w:type="dxa"/>
            <w:vAlign w:val="center"/>
          </w:tcPr>
          <w:p w14:paraId="15872F3C">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7E2BC0AC">
            <w:pPr>
              <w:spacing w:afterLines="0" w:line="440" w:lineRule="exact"/>
              <w:jc w:val="center"/>
              <w:rPr>
                <w:rFonts w:hint="eastAsia" w:ascii="仿宋" w:hAnsi="仿宋" w:eastAsia="仿宋"/>
                <w:color w:val="auto"/>
                <w:szCs w:val="21"/>
              </w:rPr>
            </w:pPr>
          </w:p>
        </w:tc>
        <w:tc>
          <w:tcPr>
            <w:tcW w:w="1426" w:type="dxa"/>
            <w:gridSpan w:val="2"/>
            <w:vAlign w:val="center"/>
          </w:tcPr>
          <w:p w14:paraId="6F8B894E">
            <w:pPr>
              <w:spacing w:afterLines="0" w:line="440" w:lineRule="exact"/>
              <w:jc w:val="center"/>
              <w:rPr>
                <w:rFonts w:hint="eastAsia" w:ascii="仿宋" w:hAnsi="仿宋" w:eastAsia="仿宋"/>
                <w:color w:val="auto"/>
                <w:szCs w:val="21"/>
              </w:rPr>
            </w:pPr>
          </w:p>
        </w:tc>
        <w:tc>
          <w:tcPr>
            <w:tcW w:w="2292" w:type="dxa"/>
            <w:vAlign w:val="center"/>
          </w:tcPr>
          <w:p w14:paraId="571F7B3B">
            <w:pPr>
              <w:spacing w:afterLines="0" w:line="440" w:lineRule="exact"/>
              <w:jc w:val="center"/>
              <w:rPr>
                <w:rFonts w:hint="eastAsia" w:ascii="仿宋" w:hAnsi="仿宋" w:eastAsia="仿宋"/>
                <w:color w:val="auto"/>
                <w:szCs w:val="21"/>
              </w:rPr>
            </w:pPr>
          </w:p>
        </w:tc>
      </w:tr>
      <w:tr w14:paraId="0879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82F07C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F4A90BF">
            <w:pPr>
              <w:spacing w:afterLines="0" w:line="440" w:lineRule="exact"/>
              <w:jc w:val="center"/>
              <w:rPr>
                <w:rFonts w:hint="eastAsia" w:ascii="仿宋" w:hAnsi="仿宋" w:eastAsia="仿宋"/>
                <w:color w:val="auto"/>
                <w:szCs w:val="21"/>
              </w:rPr>
            </w:pPr>
          </w:p>
        </w:tc>
        <w:tc>
          <w:tcPr>
            <w:tcW w:w="1336" w:type="dxa"/>
            <w:vAlign w:val="center"/>
          </w:tcPr>
          <w:p w14:paraId="4A9FCA59">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挥发酚</w:t>
            </w:r>
          </w:p>
        </w:tc>
        <w:tc>
          <w:tcPr>
            <w:tcW w:w="1102" w:type="dxa"/>
            <w:vAlign w:val="center"/>
          </w:tcPr>
          <w:p w14:paraId="6F22A5CD">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1F3F91C6">
            <w:pPr>
              <w:spacing w:afterLines="0" w:line="440" w:lineRule="exact"/>
              <w:jc w:val="center"/>
              <w:rPr>
                <w:rFonts w:hint="eastAsia" w:ascii="仿宋" w:hAnsi="仿宋" w:eastAsia="仿宋"/>
                <w:color w:val="auto"/>
                <w:szCs w:val="21"/>
              </w:rPr>
            </w:pPr>
          </w:p>
        </w:tc>
        <w:tc>
          <w:tcPr>
            <w:tcW w:w="1426" w:type="dxa"/>
            <w:gridSpan w:val="2"/>
            <w:vAlign w:val="center"/>
          </w:tcPr>
          <w:p w14:paraId="64C82CC6">
            <w:pPr>
              <w:spacing w:afterLines="0" w:line="440" w:lineRule="exact"/>
              <w:jc w:val="center"/>
              <w:rPr>
                <w:rFonts w:hint="eastAsia" w:ascii="仿宋" w:hAnsi="仿宋" w:eastAsia="仿宋"/>
                <w:color w:val="auto"/>
                <w:szCs w:val="21"/>
              </w:rPr>
            </w:pPr>
          </w:p>
        </w:tc>
        <w:tc>
          <w:tcPr>
            <w:tcW w:w="2292" w:type="dxa"/>
            <w:vAlign w:val="center"/>
          </w:tcPr>
          <w:p w14:paraId="6E6A8B95">
            <w:pPr>
              <w:spacing w:afterLines="0" w:line="440" w:lineRule="exact"/>
              <w:jc w:val="center"/>
              <w:rPr>
                <w:rFonts w:hint="eastAsia" w:ascii="仿宋" w:hAnsi="仿宋" w:eastAsia="仿宋"/>
                <w:color w:val="auto"/>
                <w:szCs w:val="21"/>
              </w:rPr>
            </w:pPr>
          </w:p>
        </w:tc>
      </w:tr>
      <w:tr w14:paraId="3DEC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246114D">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51296E2">
            <w:pPr>
              <w:spacing w:afterLines="0" w:line="440" w:lineRule="exact"/>
              <w:jc w:val="center"/>
              <w:rPr>
                <w:rFonts w:hint="eastAsia" w:ascii="仿宋" w:hAnsi="仿宋" w:eastAsia="仿宋"/>
                <w:color w:val="auto"/>
                <w:szCs w:val="21"/>
              </w:rPr>
            </w:pPr>
          </w:p>
        </w:tc>
        <w:tc>
          <w:tcPr>
            <w:tcW w:w="1336" w:type="dxa"/>
            <w:vAlign w:val="center"/>
          </w:tcPr>
          <w:p w14:paraId="053322C3">
            <w:pPr>
              <w:widowControl/>
              <w:spacing w:after="78"/>
              <w:jc w:val="center"/>
              <w:textAlignment w:val="center"/>
              <w:rPr>
                <w:rFonts w:hint="eastAsia" w:ascii="仿宋" w:hAnsi="仿宋" w:eastAsia="仿宋" w:cs="宋体"/>
                <w:color w:val="auto"/>
                <w:kern w:val="0"/>
                <w:sz w:val="18"/>
                <w:szCs w:val="18"/>
                <w:lang w:bidi="ar"/>
              </w:rPr>
            </w:pPr>
            <w:r>
              <w:rPr>
                <w:rFonts w:hint="eastAsia" w:ascii="仿宋" w:hAnsi="仿宋" w:eastAsia="仿宋" w:cs="宋体"/>
                <w:color w:val="auto"/>
                <w:kern w:val="0"/>
                <w:sz w:val="18"/>
                <w:szCs w:val="18"/>
                <w:lang w:val="en-US" w:eastAsia="zh-CN" w:bidi="ar"/>
              </w:rPr>
              <w:t>总氰化物</w:t>
            </w:r>
          </w:p>
        </w:tc>
        <w:tc>
          <w:tcPr>
            <w:tcW w:w="1102" w:type="dxa"/>
            <w:vAlign w:val="center"/>
          </w:tcPr>
          <w:p w14:paraId="15C95155">
            <w:pPr>
              <w:spacing w:afterLines="0" w:line="440" w:lineRule="exact"/>
              <w:jc w:val="center"/>
              <w:rPr>
                <w:rFonts w:hint="eastAsia" w:ascii="仿宋" w:hAnsi="仿宋" w:eastAsia="仿宋"/>
                <w:color w:val="auto"/>
                <w:szCs w:val="21"/>
              </w:rPr>
            </w:pPr>
            <w:r>
              <w:rPr>
                <w:rFonts w:hint="eastAsia" w:ascii="仿宋" w:hAnsi="仿宋" w:eastAsia="仿宋"/>
                <w:color w:val="auto"/>
                <w:szCs w:val="21"/>
                <w:lang w:val="en-US" w:eastAsia="zh-CN"/>
              </w:rPr>
              <w:t>6</w:t>
            </w:r>
          </w:p>
        </w:tc>
        <w:tc>
          <w:tcPr>
            <w:tcW w:w="963" w:type="dxa"/>
            <w:gridSpan w:val="2"/>
            <w:vAlign w:val="center"/>
          </w:tcPr>
          <w:p w14:paraId="6741F016">
            <w:pPr>
              <w:spacing w:afterLines="0" w:line="440" w:lineRule="exact"/>
              <w:jc w:val="center"/>
              <w:rPr>
                <w:rFonts w:hint="eastAsia" w:ascii="仿宋" w:hAnsi="仿宋" w:eastAsia="仿宋"/>
                <w:color w:val="auto"/>
                <w:szCs w:val="21"/>
              </w:rPr>
            </w:pPr>
          </w:p>
        </w:tc>
        <w:tc>
          <w:tcPr>
            <w:tcW w:w="1426" w:type="dxa"/>
            <w:gridSpan w:val="2"/>
            <w:vAlign w:val="center"/>
          </w:tcPr>
          <w:p w14:paraId="67A45D66">
            <w:pPr>
              <w:spacing w:afterLines="0" w:line="440" w:lineRule="exact"/>
              <w:jc w:val="center"/>
              <w:rPr>
                <w:rFonts w:hint="eastAsia" w:ascii="仿宋" w:hAnsi="仿宋" w:eastAsia="仿宋"/>
                <w:color w:val="auto"/>
                <w:szCs w:val="21"/>
              </w:rPr>
            </w:pPr>
          </w:p>
        </w:tc>
        <w:tc>
          <w:tcPr>
            <w:tcW w:w="2292" w:type="dxa"/>
            <w:vAlign w:val="center"/>
          </w:tcPr>
          <w:p w14:paraId="279FF0FE">
            <w:pPr>
              <w:spacing w:afterLines="0" w:line="440" w:lineRule="exact"/>
              <w:jc w:val="center"/>
              <w:rPr>
                <w:rFonts w:hint="eastAsia" w:ascii="仿宋" w:hAnsi="仿宋" w:eastAsia="仿宋"/>
                <w:color w:val="auto"/>
                <w:szCs w:val="21"/>
              </w:rPr>
            </w:pPr>
          </w:p>
        </w:tc>
      </w:tr>
      <w:tr w14:paraId="13D6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71BF53D">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restart"/>
            <w:vAlign w:val="center"/>
          </w:tcPr>
          <w:p w14:paraId="169C0CDD">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废水检测</w:t>
            </w:r>
          </w:p>
        </w:tc>
        <w:tc>
          <w:tcPr>
            <w:tcW w:w="1336" w:type="dxa"/>
            <w:vAlign w:val="center"/>
          </w:tcPr>
          <w:p w14:paraId="7BA63CBE">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粪大肠菌群</w:t>
            </w:r>
          </w:p>
        </w:tc>
        <w:tc>
          <w:tcPr>
            <w:tcW w:w="1102" w:type="dxa"/>
            <w:vAlign w:val="center"/>
          </w:tcPr>
          <w:p w14:paraId="337549A6">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35972C43">
            <w:pPr>
              <w:spacing w:afterLines="0" w:line="440" w:lineRule="exact"/>
              <w:jc w:val="center"/>
              <w:rPr>
                <w:rFonts w:hint="eastAsia" w:ascii="仿宋" w:hAnsi="仿宋" w:eastAsia="仿宋"/>
                <w:color w:val="auto"/>
                <w:szCs w:val="21"/>
              </w:rPr>
            </w:pPr>
          </w:p>
        </w:tc>
        <w:tc>
          <w:tcPr>
            <w:tcW w:w="1426" w:type="dxa"/>
            <w:gridSpan w:val="2"/>
            <w:vAlign w:val="center"/>
          </w:tcPr>
          <w:p w14:paraId="0389E0B5">
            <w:pPr>
              <w:spacing w:afterLines="0" w:line="440" w:lineRule="exact"/>
              <w:jc w:val="center"/>
              <w:rPr>
                <w:rFonts w:hint="eastAsia" w:ascii="仿宋" w:hAnsi="仿宋" w:eastAsia="仿宋"/>
                <w:color w:val="auto"/>
                <w:szCs w:val="21"/>
              </w:rPr>
            </w:pPr>
          </w:p>
        </w:tc>
        <w:tc>
          <w:tcPr>
            <w:tcW w:w="2292" w:type="dxa"/>
            <w:vAlign w:val="center"/>
          </w:tcPr>
          <w:p w14:paraId="5B7E357A">
            <w:pPr>
              <w:spacing w:afterLines="0" w:line="440" w:lineRule="exact"/>
              <w:jc w:val="center"/>
              <w:rPr>
                <w:rFonts w:hint="eastAsia" w:ascii="仿宋" w:hAnsi="仿宋" w:eastAsia="仿宋"/>
                <w:color w:val="auto"/>
                <w:szCs w:val="21"/>
              </w:rPr>
            </w:pPr>
          </w:p>
        </w:tc>
      </w:tr>
      <w:tr w14:paraId="02FF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E13BD38">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64EF366">
            <w:pPr>
              <w:spacing w:afterLines="0" w:line="440" w:lineRule="exact"/>
              <w:jc w:val="center"/>
              <w:rPr>
                <w:rFonts w:hint="eastAsia" w:ascii="仿宋" w:hAnsi="仿宋" w:eastAsia="仿宋"/>
                <w:color w:val="auto"/>
                <w:szCs w:val="21"/>
              </w:rPr>
            </w:pPr>
          </w:p>
        </w:tc>
        <w:tc>
          <w:tcPr>
            <w:tcW w:w="1336" w:type="dxa"/>
            <w:vAlign w:val="center"/>
          </w:tcPr>
          <w:p w14:paraId="0DDC52AB">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溶解性总固体</w:t>
            </w:r>
          </w:p>
        </w:tc>
        <w:tc>
          <w:tcPr>
            <w:tcW w:w="1102" w:type="dxa"/>
            <w:vAlign w:val="center"/>
          </w:tcPr>
          <w:p w14:paraId="585C2FF4">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3A88891">
            <w:pPr>
              <w:spacing w:afterLines="0" w:line="440" w:lineRule="exact"/>
              <w:jc w:val="center"/>
              <w:rPr>
                <w:rFonts w:hint="eastAsia" w:ascii="仿宋" w:hAnsi="仿宋" w:eastAsia="仿宋"/>
                <w:color w:val="auto"/>
                <w:szCs w:val="21"/>
              </w:rPr>
            </w:pPr>
          </w:p>
        </w:tc>
        <w:tc>
          <w:tcPr>
            <w:tcW w:w="1426" w:type="dxa"/>
            <w:gridSpan w:val="2"/>
            <w:vAlign w:val="center"/>
          </w:tcPr>
          <w:p w14:paraId="538C1637">
            <w:pPr>
              <w:spacing w:afterLines="0" w:line="440" w:lineRule="exact"/>
              <w:jc w:val="center"/>
              <w:rPr>
                <w:rFonts w:hint="eastAsia" w:ascii="仿宋" w:hAnsi="仿宋" w:eastAsia="仿宋"/>
                <w:color w:val="auto"/>
                <w:szCs w:val="21"/>
              </w:rPr>
            </w:pPr>
          </w:p>
        </w:tc>
        <w:tc>
          <w:tcPr>
            <w:tcW w:w="2292" w:type="dxa"/>
            <w:vAlign w:val="center"/>
          </w:tcPr>
          <w:p w14:paraId="403D1944">
            <w:pPr>
              <w:spacing w:afterLines="0" w:line="440" w:lineRule="exact"/>
              <w:jc w:val="center"/>
              <w:rPr>
                <w:rFonts w:hint="eastAsia" w:ascii="仿宋" w:hAnsi="仿宋" w:eastAsia="仿宋"/>
                <w:color w:val="auto"/>
                <w:szCs w:val="21"/>
              </w:rPr>
            </w:pPr>
          </w:p>
        </w:tc>
      </w:tr>
      <w:tr w14:paraId="248D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13BBFBB">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C372208">
            <w:pPr>
              <w:spacing w:afterLines="0" w:line="440" w:lineRule="exact"/>
              <w:jc w:val="center"/>
              <w:rPr>
                <w:rFonts w:hint="eastAsia" w:ascii="仿宋" w:hAnsi="仿宋" w:eastAsia="仿宋"/>
                <w:color w:val="auto"/>
                <w:szCs w:val="21"/>
              </w:rPr>
            </w:pPr>
          </w:p>
        </w:tc>
        <w:tc>
          <w:tcPr>
            <w:tcW w:w="1336" w:type="dxa"/>
            <w:vAlign w:val="center"/>
          </w:tcPr>
          <w:p w14:paraId="2A21671F">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TOC</w:t>
            </w:r>
          </w:p>
        </w:tc>
        <w:tc>
          <w:tcPr>
            <w:tcW w:w="1102" w:type="dxa"/>
            <w:vAlign w:val="center"/>
          </w:tcPr>
          <w:p w14:paraId="5E7DDE6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1DCA4D4B">
            <w:pPr>
              <w:spacing w:afterLines="0" w:line="440" w:lineRule="exact"/>
              <w:jc w:val="center"/>
              <w:rPr>
                <w:rFonts w:hint="eastAsia" w:ascii="仿宋" w:hAnsi="仿宋" w:eastAsia="仿宋"/>
                <w:color w:val="auto"/>
                <w:szCs w:val="21"/>
              </w:rPr>
            </w:pPr>
          </w:p>
        </w:tc>
        <w:tc>
          <w:tcPr>
            <w:tcW w:w="1426" w:type="dxa"/>
            <w:gridSpan w:val="2"/>
            <w:vAlign w:val="center"/>
          </w:tcPr>
          <w:p w14:paraId="75040657">
            <w:pPr>
              <w:spacing w:afterLines="0" w:line="440" w:lineRule="exact"/>
              <w:jc w:val="center"/>
              <w:rPr>
                <w:rFonts w:hint="eastAsia" w:ascii="仿宋" w:hAnsi="仿宋" w:eastAsia="仿宋"/>
                <w:color w:val="auto"/>
                <w:szCs w:val="21"/>
              </w:rPr>
            </w:pPr>
          </w:p>
        </w:tc>
        <w:tc>
          <w:tcPr>
            <w:tcW w:w="2292" w:type="dxa"/>
            <w:vAlign w:val="center"/>
          </w:tcPr>
          <w:p w14:paraId="36743E7A">
            <w:pPr>
              <w:spacing w:afterLines="0" w:line="440" w:lineRule="exact"/>
              <w:jc w:val="center"/>
              <w:rPr>
                <w:rFonts w:hint="eastAsia" w:ascii="仿宋" w:hAnsi="仿宋" w:eastAsia="仿宋"/>
                <w:color w:val="auto"/>
                <w:szCs w:val="21"/>
              </w:rPr>
            </w:pPr>
          </w:p>
        </w:tc>
      </w:tr>
      <w:tr w14:paraId="18DB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93401AB">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B30ECB1">
            <w:pPr>
              <w:spacing w:afterLines="0" w:line="440" w:lineRule="exact"/>
              <w:jc w:val="center"/>
              <w:rPr>
                <w:rFonts w:hint="eastAsia" w:ascii="仿宋" w:hAnsi="仿宋" w:eastAsia="仿宋"/>
                <w:color w:val="auto"/>
                <w:szCs w:val="21"/>
              </w:rPr>
            </w:pPr>
          </w:p>
        </w:tc>
        <w:tc>
          <w:tcPr>
            <w:tcW w:w="1336" w:type="dxa"/>
            <w:vAlign w:val="center"/>
          </w:tcPr>
          <w:p w14:paraId="6EF50788">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硫化物</w:t>
            </w:r>
          </w:p>
        </w:tc>
        <w:tc>
          <w:tcPr>
            <w:tcW w:w="1102" w:type="dxa"/>
            <w:vAlign w:val="center"/>
          </w:tcPr>
          <w:p w14:paraId="492EE650">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27467949">
            <w:pPr>
              <w:spacing w:afterLines="0" w:line="440" w:lineRule="exact"/>
              <w:jc w:val="center"/>
              <w:rPr>
                <w:rFonts w:hint="eastAsia" w:ascii="仿宋" w:hAnsi="仿宋" w:eastAsia="仿宋"/>
                <w:color w:val="auto"/>
                <w:szCs w:val="21"/>
              </w:rPr>
            </w:pPr>
          </w:p>
        </w:tc>
        <w:tc>
          <w:tcPr>
            <w:tcW w:w="1426" w:type="dxa"/>
            <w:gridSpan w:val="2"/>
            <w:vAlign w:val="center"/>
          </w:tcPr>
          <w:p w14:paraId="55A7A06A">
            <w:pPr>
              <w:spacing w:afterLines="0" w:line="440" w:lineRule="exact"/>
              <w:jc w:val="center"/>
              <w:rPr>
                <w:rFonts w:hint="eastAsia" w:ascii="仿宋" w:hAnsi="仿宋" w:eastAsia="仿宋"/>
                <w:color w:val="auto"/>
                <w:szCs w:val="21"/>
              </w:rPr>
            </w:pPr>
          </w:p>
        </w:tc>
        <w:tc>
          <w:tcPr>
            <w:tcW w:w="2292" w:type="dxa"/>
            <w:vAlign w:val="center"/>
          </w:tcPr>
          <w:p w14:paraId="1AC1D382">
            <w:pPr>
              <w:spacing w:afterLines="0" w:line="440" w:lineRule="exact"/>
              <w:jc w:val="center"/>
              <w:rPr>
                <w:rFonts w:hint="eastAsia" w:ascii="仿宋" w:hAnsi="仿宋" w:eastAsia="仿宋"/>
                <w:color w:val="auto"/>
                <w:szCs w:val="21"/>
              </w:rPr>
            </w:pPr>
          </w:p>
        </w:tc>
      </w:tr>
      <w:tr w14:paraId="4C27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6AA74A8">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44A196A">
            <w:pPr>
              <w:spacing w:afterLines="0" w:line="440" w:lineRule="exact"/>
              <w:jc w:val="center"/>
              <w:rPr>
                <w:rFonts w:hint="eastAsia" w:ascii="仿宋" w:hAnsi="仿宋" w:eastAsia="仿宋"/>
                <w:color w:val="auto"/>
                <w:szCs w:val="21"/>
              </w:rPr>
            </w:pPr>
          </w:p>
        </w:tc>
        <w:tc>
          <w:tcPr>
            <w:tcW w:w="1336" w:type="dxa"/>
            <w:vAlign w:val="center"/>
          </w:tcPr>
          <w:p w14:paraId="79BDBCD0">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氰化物</w:t>
            </w:r>
          </w:p>
        </w:tc>
        <w:tc>
          <w:tcPr>
            <w:tcW w:w="1102" w:type="dxa"/>
            <w:vAlign w:val="center"/>
          </w:tcPr>
          <w:p w14:paraId="7F017870">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6764AB5">
            <w:pPr>
              <w:spacing w:afterLines="0" w:line="440" w:lineRule="exact"/>
              <w:jc w:val="center"/>
              <w:rPr>
                <w:rFonts w:hint="eastAsia" w:ascii="仿宋" w:hAnsi="仿宋" w:eastAsia="仿宋"/>
                <w:color w:val="auto"/>
                <w:szCs w:val="21"/>
              </w:rPr>
            </w:pPr>
          </w:p>
        </w:tc>
        <w:tc>
          <w:tcPr>
            <w:tcW w:w="1426" w:type="dxa"/>
            <w:gridSpan w:val="2"/>
            <w:vAlign w:val="center"/>
          </w:tcPr>
          <w:p w14:paraId="331D02DB">
            <w:pPr>
              <w:spacing w:afterLines="0" w:line="440" w:lineRule="exact"/>
              <w:jc w:val="center"/>
              <w:rPr>
                <w:rFonts w:hint="eastAsia" w:ascii="仿宋" w:hAnsi="仿宋" w:eastAsia="仿宋"/>
                <w:color w:val="auto"/>
                <w:szCs w:val="21"/>
              </w:rPr>
            </w:pPr>
          </w:p>
        </w:tc>
        <w:tc>
          <w:tcPr>
            <w:tcW w:w="2292" w:type="dxa"/>
            <w:vAlign w:val="center"/>
          </w:tcPr>
          <w:p w14:paraId="7B036432">
            <w:pPr>
              <w:spacing w:afterLines="0" w:line="440" w:lineRule="exact"/>
              <w:jc w:val="center"/>
              <w:rPr>
                <w:rFonts w:hint="eastAsia" w:ascii="仿宋" w:hAnsi="仿宋" w:eastAsia="仿宋"/>
                <w:color w:val="auto"/>
                <w:szCs w:val="21"/>
              </w:rPr>
            </w:pPr>
          </w:p>
        </w:tc>
      </w:tr>
      <w:tr w14:paraId="393F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E0ED9DC">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AC8A318">
            <w:pPr>
              <w:spacing w:afterLines="0" w:line="440" w:lineRule="exact"/>
              <w:jc w:val="center"/>
              <w:rPr>
                <w:rFonts w:hint="eastAsia" w:ascii="仿宋" w:hAnsi="仿宋" w:eastAsia="仿宋"/>
                <w:color w:val="auto"/>
                <w:szCs w:val="21"/>
              </w:rPr>
            </w:pPr>
          </w:p>
        </w:tc>
        <w:tc>
          <w:tcPr>
            <w:tcW w:w="1336" w:type="dxa"/>
            <w:vAlign w:val="center"/>
          </w:tcPr>
          <w:p w14:paraId="4E257ED9">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氯化物</w:t>
            </w:r>
          </w:p>
        </w:tc>
        <w:tc>
          <w:tcPr>
            <w:tcW w:w="1102" w:type="dxa"/>
            <w:vAlign w:val="center"/>
          </w:tcPr>
          <w:p w14:paraId="0F802E57">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437E7B79">
            <w:pPr>
              <w:spacing w:afterLines="0" w:line="440" w:lineRule="exact"/>
              <w:jc w:val="center"/>
              <w:rPr>
                <w:rFonts w:hint="eastAsia" w:ascii="仿宋" w:hAnsi="仿宋" w:eastAsia="仿宋"/>
                <w:color w:val="auto"/>
                <w:szCs w:val="21"/>
              </w:rPr>
            </w:pPr>
          </w:p>
        </w:tc>
        <w:tc>
          <w:tcPr>
            <w:tcW w:w="1426" w:type="dxa"/>
            <w:gridSpan w:val="2"/>
            <w:vAlign w:val="center"/>
          </w:tcPr>
          <w:p w14:paraId="6653AFD0">
            <w:pPr>
              <w:spacing w:afterLines="0" w:line="440" w:lineRule="exact"/>
              <w:jc w:val="center"/>
              <w:rPr>
                <w:rFonts w:hint="eastAsia" w:ascii="仿宋" w:hAnsi="仿宋" w:eastAsia="仿宋"/>
                <w:color w:val="auto"/>
                <w:szCs w:val="21"/>
              </w:rPr>
            </w:pPr>
          </w:p>
        </w:tc>
        <w:tc>
          <w:tcPr>
            <w:tcW w:w="2292" w:type="dxa"/>
            <w:vAlign w:val="center"/>
          </w:tcPr>
          <w:p w14:paraId="338CBD1E">
            <w:pPr>
              <w:spacing w:afterLines="0" w:line="440" w:lineRule="exact"/>
              <w:jc w:val="center"/>
              <w:rPr>
                <w:rFonts w:hint="eastAsia" w:ascii="仿宋" w:hAnsi="仿宋" w:eastAsia="仿宋"/>
                <w:color w:val="auto"/>
                <w:szCs w:val="21"/>
              </w:rPr>
            </w:pPr>
          </w:p>
        </w:tc>
      </w:tr>
      <w:tr w14:paraId="4645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65BEF2B">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FF330F7">
            <w:pPr>
              <w:spacing w:afterLines="0" w:line="440" w:lineRule="exact"/>
              <w:jc w:val="center"/>
              <w:rPr>
                <w:rFonts w:hint="eastAsia" w:ascii="仿宋" w:hAnsi="仿宋" w:eastAsia="仿宋"/>
                <w:color w:val="auto"/>
                <w:szCs w:val="21"/>
              </w:rPr>
            </w:pPr>
          </w:p>
        </w:tc>
        <w:tc>
          <w:tcPr>
            <w:tcW w:w="1336" w:type="dxa"/>
            <w:vAlign w:val="center"/>
          </w:tcPr>
          <w:p w14:paraId="5FAA6698">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氟化物</w:t>
            </w:r>
          </w:p>
        </w:tc>
        <w:tc>
          <w:tcPr>
            <w:tcW w:w="1102" w:type="dxa"/>
            <w:vAlign w:val="center"/>
          </w:tcPr>
          <w:p w14:paraId="272EC098">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479F45DC">
            <w:pPr>
              <w:spacing w:afterLines="0" w:line="440" w:lineRule="exact"/>
              <w:jc w:val="center"/>
              <w:rPr>
                <w:rFonts w:hint="eastAsia" w:ascii="仿宋" w:hAnsi="仿宋" w:eastAsia="仿宋"/>
                <w:color w:val="auto"/>
                <w:szCs w:val="21"/>
              </w:rPr>
            </w:pPr>
          </w:p>
        </w:tc>
        <w:tc>
          <w:tcPr>
            <w:tcW w:w="1426" w:type="dxa"/>
            <w:gridSpan w:val="2"/>
            <w:vAlign w:val="center"/>
          </w:tcPr>
          <w:p w14:paraId="4447DD11">
            <w:pPr>
              <w:spacing w:afterLines="0" w:line="440" w:lineRule="exact"/>
              <w:jc w:val="center"/>
              <w:rPr>
                <w:rFonts w:hint="eastAsia" w:ascii="仿宋" w:hAnsi="仿宋" w:eastAsia="仿宋"/>
                <w:color w:val="auto"/>
                <w:szCs w:val="21"/>
              </w:rPr>
            </w:pPr>
          </w:p>
        </w:tc>
        <w:tc>
          <w:tcPr>
            <w:tcW w:w="2292" w:type="dxa"/>
            <w:vAlign w:val="center"/>
          </w:tcPr>
          <w:p w14:paraId="13F8AE58">
            <w:pPr>
              <w:spacing w:afterLines="0" w:line="440" w:lineRule="exact"/>
              <w:jc w:val="center"/>
              <w:rPr>
                <w:rFonts w:hint="eastAsia" w:ascii="仿宋" w:hAnsi="仿宋" w:eastAsia="仿宋"/>
                <w:color w:val="auto"/>
                <w:szCs w:val="21"/>
              </w:rPr>
            </w:pPr>
          </w:p>
        </w:tc>
      </w:tr>
      <w:tr w14:paraId="7FEA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4CE31F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560F4DA">
            <w:pPr>
              <w:spacing w:afterLines="0" w:line="440" w:lineRule="exact"/>
              <w:jc w:val="center"/>
              <w:rPr>
                <w:rFonts w:hint="eastAsia" w:ascii="仿宋" w:hAnsi="仿宋" w:eastAsia="仿宋"/>
                <w:color w:val="auto"/>
                <w:szCs w:val="21"/>
              </w:rPr>
            </w:pPr>
          </w:p>
        </w:tc>
        <w:tc>
          <w:tcPr>
            <w:tcW w:w="1336" w:type="dxa"/>
            <w:vAlign w:val="center"/>
          </w:tcPr>
          <w:p w14:paraId="039E3AA6">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动植物油</w:t>
            </w:r>
          </w:p>
        </w:tc>
        <w:tc>
          <w:tcPr>
            <w:tcW w:w="1102" w:type="dxa"/>
            <w:vAlign w:val="center"/>
          </w:tcPr>
          <w:p w14:paraId="683C918C">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6A89E3E">
            <w:pPr>
              <w:spacing w:afterLines="0" w:line="440" w:lineRule="exact"/>
              <w:jc w:val="center"/>
              <w:rPr>
                <w:rFonts w:hint="eastAsia" w:ascii="仿宋" w:hAnsi="仿宋" w:eastAsia="仿宋"/>
                <w:color w:val="auto"/>
                <w:szCs w:val="21"/>
              </w:rPr>
            </w:pPr>
          </w:p>
        </w:tc>
        <w:tc>
          <w:tcPr>
            <w:tcW w:w="1426" w:type="dxa"/>
            <w:gridSpan w:val="2"/>
            <w:vAlign w:val="center"/>
          </w:tcPr>
          <w:p w14:paraId="3DCBB06D">
            <w:pPr>
              <w:spacing w:afterLines="0" w:line="440" w:lineRule="exact"/>
              <w:jc w:val="center"/>
              <w:rPr>
                <w:rFonts w:hint="eastAsia" w:ascii="仿宋" w:hAnsi="仿宋" w:eastAsia="仿宋"/>
                <w:color w:val="auto"/>
                <w:szCs w:val="21"/>
              </w:rPr>
            </w:pPr>
          </w:p>
        </w:tc>
        <w:tc>
          <w:tcPr>
            <w:tcW w:w="2292" w:type="dxa"/>
            <w:vAlign w:val="center"/>
          </w:tcPr>
          <w:p w14:paraId="4A3C21D6">
            <w:pPr>
              <w:spacing w:afterLines="0" w:line="440" w:lineRule="exact"/>
              <w:jc w:val="center"/>
              <w:rPr>
                <w:rFonts w:hint="eastAsia" w:ascii="仿宋" w:hAnsi="仿宋" w:eastAsia="仿宋"/>
                <w:color w:val="auto"/>
                <w:szCs w:val="21"/>
              </w:rPr>
            </w:pPr>
          </w:p>
        </w:tc>
      </w:tr>
      <w:tr w14:paraId="3CE8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F9C284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4C35F5A">
            <w:pPr>
              <w:spacing w:afterLines="0" w:line="440" w:lineRule="exact"/>
              <w:jc w:val="center"/>
              <w:rPr>
                <w:rFonts w:hint="eastAsia" w:ascii="仿宋" w:hAnsi="仿宋" w:eastAsia="仿宋"/>
                <w:color w:val="auto"/>
                <w:szCs w:val="21"/>
              </w:rPr>
            </w:pPr>
          </w:p>
        </w:tc>
        <w:tc>
          <w:tcPr>
            <w:tcW w:w="1336" w:type="dxa"/>
            <w:vAlign w:val="center"/>
          </w:tcPr>
          <w:p w14:paraId="662DD4E3">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石油类</w:t>
            </w:r>
          </w:p>
        </w:tc>
        <w:tc>
          <w:tcPr>
            <w:tcW w:w="1102" w:type="dxa"/>
            <w:vAlign w:val="center"/>
          </w:tcPr>
          <w:p w14:paraId="074CF677">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2E97D938">
            <w:pPr>
              <w:spacing w:afterLines="0" w:line="440" w:lineRule="exact"/>
              <w:jc w:val="center"/>
              <w:rPr>
                <w:rFonts w:hint="eastAsia" w:ascii="仿宋" w:hAnsi="仿宋" w:eastAsia="仿宋"/>
                <w:color w:val="auto"/>
                <w:szCs w:val="21"/>
              </w:rPr>
            </w:pPr>
          </w:p>
        </w:tc>
        <w:tc>
          <w:tcPr>
            <w:tcW w:w="1426" w:type="dxa"/>
            <w:gridSpan w:val="2"/>
            <w:vAlign w:val="center"/>
          </w:tcPr>
          <w:p w14:paraId="127516B5">
            <w:pPr>
              <w:spacing w:afterLines="0" w:line="440" w:lineRule="exact"/>
              <w:jc w:val="center"/>
              <w:rPr>
                <w:rFonts w:hint="eastAsia" w:ascii="仿宋" w:hAnsi="仿宋" w:eastAsia="仿宋"/>
                <w:color w:val="auto"/>
                <w:szCs w:val="21"/>
              </w:rPr>
            </w:pPr>
          </w:p>
        </w:tc>
        <w:tc>
          <w:tcPr>
            <w:tcW w:w="2292" w:type="dxa"/>
            <w:vAlign w:val="center"/>
          </w:tcPr>
          <w:p w14:paraId="30F4DDAB">
            <w:pPr>
              <w:spacing w:afterLines="0" w:line="440" w:lineRule="exact"/>
              <w:jc w:val="center"/>
              <w:rPr>
                <w:rFonts w:hint="eastAsia" w:ascii="仿宋" w:hAnsi="仿宋" w:eastAsia="仿宋"/>
                <w:color w:val="auto"/>
                <w:szCs w:val="21"/>
              </w:rPr>
            </w:pPr>
          </w:p>
        </w:tc>
      </w:tr>
      <w:tr w14:paraId="3F33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8330D0C">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9886B69">
            <w:pPr>
              <w:spacing w:afterLines="0" w:line="440" w:lineRule="exact"/>
              <w:jc w:val="center"/>
              <w:rPr>
                <w:rFonts w:hint="eastAsia" w:ascii="仿宋" w:hAnsi="仿宋" w:eastAsia="仿宋"/>
                <w:color w:val="auto"/>
                <w:szCs w:val="21"/>
              </w:rPr>
            </w:pPr>
          </w:p>
        </w:tc>
        <w:tc>
          <w:tcPr>
            <w:tcW w:w="1336" w:type="dxa"/>
            <w:vAlign w:val="center"/>
          </w:tcPr>
          <w:p w14:paraId="318D841F">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阴离子表面活性剂</w:t>
            </w:r>
          </w:p>
        </w:tc>
        <w:tc>
          <w:tcPr>
            <w:tcW w:w="1102" w:type="dxa"/>
            <w:vAlign w:val="center"/>
          </w:tcPr>
          <w:p w14:paraId="1D125F1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4D700A5">
            <w:pPr>
              <w:spacing w:afterLines="0" w:line="440" w:lineRule="exact"/>
              <w:jc w:val="center"/>
              <w:rPr>
                <w:rFonts w:hint="eastAsia" w:ascii="仿宋" w:hAnsi="仿宋" w:eastAsia="仿宋"/>
                <w:color w:val="auto"/>
                <w:szCs w:val="21"/>
              </w:rPr>
            </w:pPr>
          </w:p>
        </w:tc>
        <w:tc>
          <w:tcPr>
            <w:tcW w:w="1426" w:type="dxa"/>
            <w:gridSpan w:val="2"/>
            <w:vAlign w:val="center"/>
          </w:tcPr>
          <w:p w14:paraId="2740AD7C">
            <w:pPr>
              <w:spacing w:afterLines="0" w:line="440" w:lineRule="exact"/>
              <w:jc w:val="center"/>
              <w:rPr>
                <w:rFonts w:hint="eastAsia" w:ascii="仿宋" w:hAnsi="仿宋" w:eastAsia="仿宋"/>
                <w:color w:val="auto"/>
                <w:szCs w:val="21"/>
              </w:rPr>
            </w:pPr>
          </w:p>
        </w:tc>
        <w:tc>
          <w:tcPr>
            <w:tcW w:w="2292" w:type="dxa"/>
            <w:vAlign w:val="center"/>
          </w:tcPr>
          <w:p w14:paraId="774C24F7">
            <w:pPr>
              <w:spacing w:afterLines="0" w:line="440" w:lineRule="exact"/>
              <w:jc w:val="center"/>
              <w:rPr>
                <w:rFonts w:hint="eastAsia" w:ascii="仿宋" w:hAnsi="仿宋" w:eastAsia="仿宋"/>
                <w:color w:val="auto"/>
                <w:szCs w:val="21"/>
              </w:rPr>
            </w:pPr>
          </w:p>
        </w:tc>
      </w:tr>
      <w:tr w14:paraId="7EF8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6FBD40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2602FC8C">
            <w:pPr>
              <w:spacing w:afterLines="0" w:line="440" w:lineRule="exact"/>
              <w:jc w:val="center"/>
              <w:rPr>
                <w:rFonts w:hint="eastAsia" w:ascii="仿宋" w:hAnsi="仿宋" w:eastAsia="仿宋"/>
                <w:color w:val="auto"/>
                <w:szCs w:val="21"/>
              </w:rPr>
            </w:pPr>
          </w:p>
        </w:tc>
        <w:tc>
          <w:tcPr>
            <w:tcW w:w="1336" w:type="dxa"/>
            <w:vAlign w:val="center"/>
          </w:tcPr>
          <w:p w14:paraId="5B9F4A12">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阴离子合成洗涤剂</w:t>
            </w:r>
          </w:p>
        </w:tc>
        <w:tc>
          <w:tcPr>
            <w:tcW w:w="1102" w:type="dxa"/>
            <w:vAlign w:val="center"/>
          </w:tcPr>
          <w:p w14:paraId="08E96BC2">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DD7B56F">
            <w:pPr>
              <w:spacing w:afterLines="0" w:line="440" w:lineRule="exact"/>
              <w:jc w:val="center"/>
              <w:rPr>
                <w:rFonts w:hint="eastAsia" w:ascii="仿宋" w:hAnsi="仿宋" w:eastAsia="仿宋"/>
                <w:color w:val="auto"/>
                <w:szCs w:val="21"/>
              </w:rPr>
            </w:pPr>
          </w:p>
        </w:tc>
        <w:tc>
          <w:tcPr>
            <w:tcW w:w="1426" w:type="dxa"/>
            <w:gridSpan w:val="2"/>
            <w:vAlign w:val="center"/>
          </w:tcPr>
          <w:p w14:paraId="575859DC">
            <w:pPr>
              <w:spacing w:afterLines="0" w:line="440" w:lineRule="exact"/>
              <w:jc w:val="center"/>
              <w:rPr>
                <w:rFonts w:hint="eastAsia" w:ascii="仿宋" w:hAnsi="仿宋" w:eastAsia="仿宋"/>
                <w:color w:val="auto"/>
                <w:szCs w:val="21"/>
              </w:rPr>
            </w:pPr>
          </w:p>
        </w:tc>
        <w:tc>
          <w:tcPr>
            <w:tcW w:w="2292" w:type="dxa"/>
            <w:vAlign w:val="center"/>
          </w:tcPr>
          <w:p w14:paraId="737C348B">
            <w:pPr>
              <w:spacing w:afterLines="0" w:line="440" w:lineRule="exact"/>
              <w:jc w:val="center"/>
              <w:rPr>
                <w:rFonts w:hint="eastAsia" w:ascii="仿宋" w:hAnsi="仿宋" w:eastAsia="仿宋"/>
                <w:color w:val="auto"/>
                <w:szCs w:val="21"/>
              </w:rPr>
            </w:pPr>
          </w:p>
        </w:tc>
      </w:tr>
      <w:tr w14:paraId="4ADD6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8060F03">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B7ABA8A">
            <w:pPr>
              <w:spacing w:afterLines="0" w:line="440" w:lineRule="exact"/>
              <w:jc w:val="center"/>
              <w:rPr>
                <w:rFonts w:hint="eastAsia" w:ascii="仿宋" w:hAnsi="仿宋" w:eastAsia="仿宋"/>
                <w:color w:val="auto"/>
                <w:szCs w:val="21"/>
              </w:rPr>
            </w:pPr>
          </w:p>
        </w:tc>
        <w:tc>
          <w:tcPr>
            <w:tcW w:w="1336" w:type="dxa"/>
            <w:vAlign w:val="center"/>
          </w:tcPr>
          <w:p w14:paraId="7E52E871">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色度</w:t>
            </w:r>
          </w:p>
        </w:tc>
        <w:tc>
          <w:tcPr>
            <w:tcW w:w="1102" w:type="dxa"/>
            <w:vAlign w:val="center"/>
          </w:tcPr>
          <w:p w14:paraId="4DAC2C9D">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1385CB9">
            <w:pPr>
              <w:spacing w:afterLines="0" w:line="440" w:lineRule="exact"/>
              <w:jc w:val="center"/>
              <w:rPr>
                <w:rFonts w:hint="eastAsia" w:ascii="仿宋" w:hAnsi="仿宋" w:eastAsia="仿宋"/>
                <w:color w:val="auto"/>
                <w:szCs w:val="21"/>
              </w:rPr>
            </w:pPr>
          </w:p>
        </w:tc>
        <w:tc>
          <w:tcPr>
            <w:tcW w:w="1426" w:type="dxa"/>
            <w:gridSpan w:val="2"/>
            <w:vAlign w:val="center"/>
          </w:tcPr>
          <w:p w14:paraId="4A4A0F4E">
            <w:pPr>
              <w:spacing w:afterLines="0" w:line="440" w:lineRule="exact"/>
              <w:jc w:val="center"/>
              <w:rPr>
                <w:rFonts w:hint="eastAsia" w:ascii="仿宋" w:hAnsi="仿宋" w:eastAsia="仿宋"/>
                <w:color w:val="auto"/>
                <w:szCs w:val="21"/>
              </w:rPr>
            </w:pPr>
          </w:p>
        </w:tc>
        <w:tc>
          <w:tcPr>
            <w:tcW w:w="2292" w:type="dxa"/>
            <w:vAlign w:val="center"/>
          </w:tcPr>
          <w:p w14:paraId="163A04F8">
            <w:pPr>
              <w:spacing w:afterLines="0" w:line="440" w:lineRule="exact"/>
              <w:jc w:val="center"/>
              <w:rPr>
                <w:rFonts w:hint="eastAsia" w:ascii="仿宋" w:hAnsi="仿宋" w:eastAsia="仿宋"/>
                <w:color w:val="auto"/>
                <w:szCs w:val="21"/>
              </w:rPr>
            </w:pPr>
          </w:p>
        </w:tc>
      </w:tr>
      <w:tr w14:paraId="3E02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B7492D6">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231EA91">
            <w:pPr>
              <w:spacing w:afterLines="0" w:line="440" w:lineRule="exact"/>
              <w:jc w:val="center"/>
              <w:rPr>
                <w:rFonts w:hint="eastAsia" w:ascii="仿宋" w:hAnsi="仿宋" w:eastAsia="仿宋"/>
                <w:color w:val="auto"/>
                <w:szCs w:val="21"/>
              </w:rPr>
            </w:pPr>
          </w:p>
        </w:tc>
        <w:tc>
          <w:tcPr>
            <w:tcW w:w="1336" w:type="dxa"/>
            <w:vAlign w:val="center"/>
          </w:tcPr>
          <w:p w14:paraId="400099D0">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甲醛</w:t>
            </w:r>
          </w:p>
        </w:tc>
        <w:tc>
          <w:tcPr>
            <w:tcW w:w="1102" w:type="dxa"/>
            <w:vAlign w:val="center"/>
          </w:tcPr>
          <w:p w14:paraId="721991EF">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5A0061B4">
            <w:pPr>
              <w:spacing w:afterLines="0" w:line="440" w:lineRule="exact"/>
              <w:jc w:val="center"/>
              <w:rPr>
                <w:rFonts w:hint="eastAsia" w:ascii="仿宋" w:hAnsi="仿宋" w:eastAsia="仿宋"/>
                <w:color w:val="auto"/>
                <w:szCs w:val="21"/>
              </w:rPr>
            </w:pPr>
          </w:p>
        </w:tc>
        <w:tc>
          <w:tcPr>
            <w:tcW w:w="1426" w:type="dxa"/>
            <w:gridSpan w:val="2"/>
            <w:vAlign w:val="center"/>
          </w:tcPr>
          <w:p w14:paraId="5BB1152C">
            <w:pPr>
              <w:spacing w:afterLines="0" w:line="440" w:lineRule="exact"/>
              <w:jc w:val="center"/>
              <w:rPr>
                <w:rFonts w:hint="eastAsia" w:ascii="仿宋" w:hAnsi="仿宋" w:eastAsia="仿宋"/>
                <w:color w:val="auto"/>
                <w:szCs w:val="21"/>
              </w:rPr>
            </w:pPr>
          </w:p>
        </w:tc>
        <w:tc>
          <w:tcPr>
            <w:tcW w:w="2292" w:type="dxa"/>
            <w:vAlign w:val="center"/>
          </w:tcPr>
          <w:p w14:paraId="33863092">
            <w:pPr>
              <w:spacing w:afterLines="0" w:line="440" w:lineRule="exact"/>
              <w:jc w:val="center"/>
              <w:rPr>
                <w:rFonts w:hint="eastAsia" w:ascii="仿宋" w:hAnsi="仿宋" w:eastAsia="仿宋"/>
                <w:color w:val="auto"/>
                <w:szCs w:val="21"/>
              </w:rPr>
            </w:pPr>
          </w:p>
        </w:tc>
      </w:tr>
      <w:tr w14:paraId="3E56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39E5222">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BC1D239">
            <w:pPr>
              <w:spacing w:afterLines="0" w:line="440" w:lineRule="exact"/>
              <w:jc w:val="center"/>
              <w:rPr>
                <w:rFonts w:hint="eastAsia" w:ascii="仿宋" w:hAnsi="仿宋" w:eastAsia="仿宋"/>
                <w:color w:val="auto"/>
                <w:szCs w:val="21"/>
              </w:rPr>
            </w:pPr>
          </w:p>
        </w:tc>
        <w:tc>
          <w:tcPr>
            <w:tcW w:w="1336" w:type="dxa"/>
            <w:vAlign w:val="center"/>
          </w:tcPr>
          <w:p w14:paraId="75AA8F86">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苯胺</w:t>
            </w:r>
          </w:p>
        </w:tc>
        <w:tc>
          <w:tcPr>
            <w:tcW w:w="1102" w:type="dxa"/>
            <w:vAlign w:val="center"/>
          </w:tcPr>
          <w:p w14:paraId="2B50F813">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5C49B60F">
            <w:pPr>
              <w:spacing w:afterLines="0" w:line="440" w:lineRule="exact"/>
              <w:jc w:val="center"/>
              <w:rPr>
                <w:rFonts w:hint="eastAsia" w:ascii="仿宋" w:hAnsi="仿宋" w:eastAsia="仿宋"/>
                <w:color w:val="auto"/>
                <w:szCs w:val="21"/>
              </w:rPr>
            </w:pPr>
          </w:p>
        </w:tc>
        <w:tc>
          <w:tcPr>
            <w:tcW w:w="1426" w:type="dxa"/>
            <w:gridSpan w:val="2"/>
            <w:vAlign w:val="center"/>
          </w:tcPr>
          <w:p w14:paraId="12DA5064">
            <w:pPr>
              <w:spacing w:afterLines="0" w:line="440" w:lineRule="exact"/>
              <w:jc w:val="center"/>
              <w:rPr>
                <w:rFonts w:hint="eastAsia" w:ascii="仿宋" w:hAnsi="仿宋" w:eastAsia="仿宋"/>
                <w:color w:val="auto"/>
                <w:szCs w:val="21"/>
              </w:rPr>
            </w:pPr>
          </w:p>
        </w:tc>
        <w:tc>
          <w:tcPr>
            <w:tcW w:w="2292" w:type="dxa"/>
            <w:vAlign w:val="center"/>
          </w:tcPr>
          <w:p w14:paraId="5C4AD83B">
            <w:pPr>
              <w:spacing w:afterLines="0" w:line="440" w:lineRule="exact"/>
              <w:jc w:val="center"/>
              <w:rPr>
                <w:rFonts w:hint="eastAsia" w:ascii="仿宋" w:hAnsi="仿宋" w:eastAsia="仿宋"/>
                <w:color w:val="auto"/>
                <w:szCs w:val="21"/>
              </w:rPr>
            </w:pPr>
          </w:p>
        </w:tc>
      </w:tr>
      <w:tr w14:paraId="4764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A7D13F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7B740CB9">
            <w:pPr>
              <w:spacing w:afterLines="0" w:line="440" w:lineRule="exact"/>
              <w:jc w:val="center"/>
              <w:rPr>
                <w:rFonts w:hint="eastAsia" w:ascii="仿宋" w:hAnsi="仿宋" w:eastAsia="仿宋"/>
                <w:color w:val="auto"/>
                <w:szCs w:val="21"/>
              </w:rPr>
            </w:pPr>
          </w:p>
        </w:tc>
        <w:tc>
          <w:tcPr>
            <w:tcW w:w="1336" w:type="dxa"/>
            <w:vAlign w:val="center"/>
          </w:tcPr>
          <w:p w14:paraId="2E190A2C">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六价铬</w:t>
            </w:r>
          </w:p>
        </w:tc>
        <w:tc>
          <w:tcPr>
            <w:tcW w:w="1102" w:type="dxa"/>
            <w:vAlign w:val="center"/>
          </w:tcPr>
          <w:p w14:paraId="11A8024B">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56CB595">
            <w:pPr>
              <w:spacing w:afterLines="0" w:line="440" w:lineRule="exact"/>
              <w:jc w:val="center"/>
              <w:rPr>
                <w:rFonts w:hint="eastAsia" w:ascii="仿宋" w:hAnsi="仿宋" w:eastAsia="仿宋"/>
                <w:color w:val="auto"/>
                <w:szCs w:val="21"/>
              </w:rPr>
            </w:pPr>
          </w:p>
        </w:tc>
        <w:tc>
          <w:tcPr>
            <w:tcW w:w="1426" w:type="dxa"/>
            <w:gridSpan w:val="2"/>
            <w:vAlign w:val="center"/>
          </w:tcPr>
          <w:p w14:paraId="667F1A20">
            <w:pPr>
              <w:spacing w:afterLines="0" w:line="440" w:lineRule="exact"/>
              <w:jc w:val="center"/>
              <w:rPr>
                <w:rFonts w:hint="eastAsia" w:ascii="仿宋" w:hAnsi="仿宋" w:eastAsia="仿宋"/>
                <w:color w:val="auto"/>
                <w:szCs w:val="21"/>
              </w:rPr>
            </w:pPr>
          </w:p>
        </w:tc>
        <w:tc>
          <w:tcPr>
            <w:tcW w:w="2292" w:type="dxa"/>
            <w:vAlign w:val="center"/>
          </w:tcPr>
          <w:p w14:paraId="351A275A">
            <w:pPr>
              <w:spacing w:afterLines="0" w:line="440" w:lineRule="exact"/>
              <w:jc w:val="center"/>
              <w:rPr>
                <w:rFonts w:hint="eastAsia" w:ascii="仿宋" w:hAnsi="仿宋" w:eastAsia="仿宋"/>
                <w:color w:val="auto"/>
                <w:szCs w:val="21"/>
              </w:rPr>
            </w:pPr>
          </w:p>
        </w:tc>
      </w:tr>
      <w:tr w14:paraId="662C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1BC8520">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84C13E9">
            <w:pPr>
              <w:spacing w:afterLines="0" w:line="440" w:lineRule="exact"/>
              <w:jc w:val="center"/>
              <w:rPr>
                <w:rFonts w:hint="eastAsia" w:ascii="仿宋" w:hAnsi="仿宋" w:eastAsia="仿宋"/>
                <w:color w:val="auto"/>
                <w:szCs w:val="21"/>
              </w:rPr>
            </w:pPr>
          </w:p>
        </w:tc>
        <w:tc>
          <w:tcPr>
            <w:tcW w:w="1336" w:type="dxa"/>
            <w:vAlign w:val="center"/>
          </w:tcPr>
          <w:p w14:paraId="49A4B214">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总汞</w:t>
            </w:r>
          </w:p>
        </w:tc>
        <w:tc>
          <w:tcPr>
            <w:tcW w:w="1102" w:type="dxa"/>
            <w:vAlign w:val="center"/>
          </w:tcPr>
          <w:p w14:paraId="4E507A56">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0072239E">
            <w:pPr>
              <w:spacing w:afterLines="0" w:line="440" w:lineRule="exact"/>
              <w:jc w:val="center"/>
              <w:rPr>
                <w:rFonts w:hint="eastAsia" w:ascii="仿宋" w:hAnsi="仿宋" w:eastAsia="仿宋"/>
                <w:color w:val="auto"/>
                <w:szCs w:val="21"/>
              </w:rPr>
            </w:pPr>
          </w:p>
        </w:tc>
        <w:tc>
          <w:tcPr>
            <w:tcW w:w="1426" w:type="dxa"/>
            <w:gridSpan w:val="2"/>
            <w:vAlign w:val="center"/>
          </w:tcPr>
          <w:p w14:paraId="35CD06DE">
            <w:pPr>
              <w:spacing w:afterLines="0" w:line="440" w:lineRule="exact"/>
              <w:jc w:val="center"/>
              <w:rPr>
                <w:rFonts w:hint="eastAsia" w:ascii="仿宋" w:hAnsi="仿宋" w:eastAsia="仿宋"/>
                <w:color w:val="auto"/>
                <w:szCs w:val="21"/>
              </w:rPr>
            </w:pPr>
          </w:p>
        </w:tc>
        <w:tc>
          <w:tcPr>
            <w:tcW w:w="2292" w:type="dxa"/>
            <w:vAlign w:val="center"/>
          </w:tcPr>
          <w:p w14:paraId="158D3B68">
            <w:pPr>
              <w:spacing w:afterLines="0" w:line="440" w:lineRule="exact"/>
              <w:jc w:val="center"/>
              <w:rPr>
                <w:rFonts w:hint="eastAsia" w:ascii="仿宋" w:hAnsi="仿宋" w:eastAsia="仿宋"/>
                <w:color w:val="auto"/>
                <w:szCs w:val="21"/>
              </w:rPr>
            </w:pPr>
          </w:p>
        </w:tc>
      </w:tr>
      <w:tr w14:paraId="3569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0826129">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4D63D16">
            <w:pPr>
              <w:spacing w:afterLines="0" w:line="440" w:lineRule="exact"/>
              <w:jc w:val="center"/>
              <w:rPr>
                <w:rFonts w:hint="eastAsia" w:ascii="仿宋" w:hAnsi="仿宋" w:eastAsia="仿宋"/>
                <w:color w:val="auto"/>
                <w:szCs w:val="21"/>
              </w:rPr>
            </w:pPr>
          </w:p>
        </w:tc>
        <w:tc>
          <w:tcPr>
            <w:tcW w:w="1336" w:type="dxa"/>
            <w:vAlign w:val="center"/>
          </w:tcPr>
          <w:p w14:paraId="29F22AA4">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烷基汞</w:t>
            </w:r>
          </w:p>
        </w:tc>
        <w:tc>
          <w:tcPr>
            <w:tcW w:w="1102" w:type="dxa"/>
            <w:vAlign w:val="center"/>
          </w:tcPr>
          <w:p w14:paraId="4A5AB184">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1458E9ED">
            <w:pPr>
              <w:spacing w:afterLines="0" w:line="440" w:lineRule="exact"/>
              <w:jc w:val="center"/>
              <w:rPr>
                <w:rFonts w:hint="eastAsia" w:ascii="仿宋" w:hAnsi="仿宋" w:eastAsia="仿宋"/>
                <w:color w:val="auto"/>
                <w:szCs w:val="21"/>
              </w:rPr>
            </w:pPr>
          </w:p>
        </w:tc>
        <w:tc>
          <w:tcPr>
            <w:tcW w:w="1426" w:type="dxa"/>
            <w:gridSpan w:val="2"/>
            <w:vAlign w:val="center"/>
          </w:tcPr>
          <w:p w14:paraId="3212DBD3">
            <w:pPr>
              <w:spacing w:afterLines="0" w:line="440" w:lineRule="exact"/>
              <w:jc w:val="center"/>
              <w:rPr>
                <w:rFonts w:hint="eastAsia" w:ascii="仿宋" w:hAnsi="仿宋" w:eastAsia="仿宋"/>
                <w:color w:val="auto"/>
                <w:szCs w:val="21"/>
              </w:rPr>
            </w:pPr>
          </w:p>
        </w:tc>
        <w:tc>
          <w:tcPr>
            <w:tcW w:w="2292" w:type="dxa"/>
            <w:vAlign w:val="center"/>
          </w:tcPr>
          <w:p w14:paraId="1888065F">
            <w:pPr>
              <w:spacing w:afterLines="0" w:line="440" w:lineRule="exact"/>
              <w:jc w:val="center"/>
              <w:rPr>
                <w:rFonts w:hint="eastAsia" w:ascii="仿宋" w:hAnsi="仿宋" w:eastAsia="仿宋"/>
                <w:color w:val="auto"/>
                <w:szCs w:val="21"/>
              </w:rPr>
            </w:pPr>
          </w:p>
        </w:tc>
      </w:tr>
      <w:tr w14:paraId="55522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D0C4072">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7A111E04">
            <w:pPr>
              <w:spacing w:afterLines="0" w:line="440" w:lineRule="exact"/>
              <w:jc w:val="center"/>
              <w:rPr>
                <w:rFonts w:hint="eastAsia" w:ascii="仿宋" w:hAnsi="仿宋" w:eastAsia="仿宋"/>
                <w:color w:val="auto"/>
                <w:szCs w:val="21"/>
              </w:rPr>
            </w:pPr>
          </w:p>
        </w:tc>
        <w:tc>
          <w:tcPr>
            <w:tcW w:w="1336" w:type="dxa"/>
            <w:vAlign w:val="center"/>
          </w:tcPr>
          <w:p w14:paraId="7DB98007">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总镉</w:t>
            </w:r>
          </w:p>
        </w:tc>
        <w:tc>
          <w:tcPr>
            <w:tcW w:w="1102" w:type="dxa"/>
            <w:vAlign w:val="center"/>
          </w:tcPr>
          <w:p w14:paraId="5071810E">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2D70E14F">
            <w:pPr>
              <w:spacing w:afterLines="0" w:line="440" w:lineRule="exact"/>
              <w:jc w:val="center"/>
              <w:rPr>
                <w:rFonts w:hint="eastAsia" w:ascii="仿宋" w:hAnsi="仿宋" w:eastAsia="仿宋"/>
                <w:color w:val="auto"/>
                <w:szCs w:val="21"/>
              </w:rPr>
            </w:pPr>
          </w:p>
        </w:tc>
        <w:tc>
          <w:tcPr>
            <w:tcW w:w="1426" w:type="dxa"/>
            <w:gridSpan w:val="2"/>
            <w:vAlign w:val="center"/>
          </w:tcPr>
          <w:p w14:paraId="5E806AC4">
            <w:pPr>
              <w:spacing w:afterLines="0" w:line="440" w:lineRule="exact"/>
              <w:jc w:val="center"/>
              <w:rPr>
                <w:rFonts w:hint="eastAsia" w:ascii="仿宋" w:hAnsi="仿宋" w:eastAsia="仿宋"/>
                <w:color w:val="auto"/>
                <w:szCs w:val="21"/>
              </w:rPr>
            </w:pPr>
          </w:p>
        </w:tc>
        <w:tc>
          <w:tcPr>
            <w:tcW w:w="2292" w:type="dxa"/>
            <w:vAlign w:val="center"/>
          </w:tcPr>
          <w:p w14:paraId="7F8CBD96">
            <w:pPr>
              <w:spacing w:afterLines="0" w:line="440" w:lineRule="exact"/>
              <w:jc w:val="center"/>
              <w:rPr>
                <w:rFonts w:hint="eastAsia" w:ascii="仿宋" w:hAnsi="仿宋" w:eastAsia="仿宋"/>
                <w:color w:val="auto"/>
                <w:szCs w:val="21"/>
              </w:rPr>
            </w:pPr>
          </w:p>
        </w:tc>
      </w:tr>
      <w:tr w14:paraId="0CCE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AF997CB">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44121B5">
            <w:pPr>
              <w:spacing w:afterLines="0" w:line="440" w:lineRule="exact"/>
              <w:jc w:val="center"/>
              <w:rPr>
                <w:rFonts w:hint="eastAsia" w:ascii="仿宋" w:hAnsi="仿宋" w:eastAsia="仿宋"/>
                <w:color w:val="auto"/>
                <w:szCs w:val="21"/>
              </w:rPr>
            </w:pPr>
          </w:p>
        </w:tc>
        <w:tc>
          <w:tcPr>
            <w:tcW w:w="1336" w:type="dxa"/>
            <w:vAlign w:val="center"/>
          </w:tcPr>
          <w:p w14:paraId="31B70A3A">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总铬</w:t>
            </w:r>
          </w:p>
        </w:tc>
        <w:tc>
          <w:tcPr>
            <w:tcW w:w="1102" w:type="dxa"/>
            <w:vAlign w:val="center"/>
          </w:tcPr>
          <w:p w14:paraId="56101502">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4202C192">
            <w:pPr>
              <w:spacing w:afterLines="0" w:line="440" w:lineRule="exact"/>
              <w:jc w:val="center"/>
              <w:rPr>
                <w:rFonts w:hint="eastAsia" w:ascii="仿宋" w:hAnsi="仿宋" w:eastAsia="仿宋"/>
                <w:color w:val="auto"/>
                <w:szCs w:val="21"/>
              </w:rPr>
            </w:pPr>
          </w:p>
        </w:tc>
        <w:tc>
          <w:tcPr>
            <w:tcW w:w="1426" w:type="dxa"/>
            <w:gridSpan w:val="2"/>
            <w:vAlign w:val="center"/>
          </w:tcPr>
          <w:p w14:paraId="7EC8E1B1">
            <w:pPr>
              <w:spacing w:afterLines="0" w:line="440" w:lineRule="exact"/>
              <w:jc w:val="center"/>
              <w:rPr>
                <w:rFonts w:hint="eastAsia" w:ascii="仿宋" w:hAnsi="仿宋" w:eastAsia="仿宋"/>
                <w:color w:val="auto"/>
                <w:szCs w:val="21"/>
              </w:rPr>
            </w:pPr>
          </w:p>
        </w:tc>
        <w:tc>
          <w:tcPr>
            <w:tcW w:w="2292" w:type="dxa"/>
            <w:vAlign w:val="center"/>
          </w:tcPr>
          <w:p w14:paraId="7B873377">
            <w:pPr>
              <w:spacing w:afterLines="0" w:line="440" w:lineRule="exact"/>
              <w:jc w:val="center"/>
              <w:rPr>
                <w:rFonts w:hint="eastAsia" w:ascii="仿宋" w:hAnsi="仿宋" w:eastAsia="仿宋"/>
                <w:color w:val="auto"/>
                <w:szCs w:val="21"/>
              </w:rPr>
            </w:pPr>
          </w:p>
        </w:tc>
      </w:tr>
      <w:tr w14:paraId="7939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3442580">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485F937D">
            <w:pPr>
              <w:spacing w:afterLines="0" w:line="440" w:lineRule="exact"/>
              <w:jc w:val="center"/>
              <w:rPr>
                <w:rFonts w:hint="eastAsia" w:ascii="仿宋" w:hAnsi="仿宋" w:eastAsia="仿宋"/>
                <w:color w:val="auto"/>
                <w:szCs w:val="21"/>
              </w:rPr>
            </w:pPr>
          </w:p>
        </w:tc>
        <w:tc>
          <w:tcPr>
            <w:tcW w:w="1336" w:type="dxa"/>
            <w:vAlign w:val="center"/>
          </w:tcPr>
          <w:p w14:paraId="15AA0325">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总砷</w:t>
            </w:r>
          </w:p>
        </w:tc>
        <w:tc>
          <w:tcPr>
            <w:tcW w:w="1102" w:type="dxa"/>
            <w:vAlign w:val="center"/>
          </w:tcPr>
          <w:p w14:paraId="36476906">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C94E910">
            <w:pPr>
              <w:spacing w:afterLines="0" w:line="440" w:lineRule="exact"/>
              <w:jc w:val="center"/>
              <w:rPr>
                <w:rFonts w:hint="eastAsia" w:ascii="仿宋" w:hAnsi="仿宋" w:eastAsia="仿宋"/>
                <w:color w:val="auto"/>
                <w:szCs w:val="21"/>
              </w:rPr>
            </w:pPr>
          </w:p>
        </w:tc>
        <w:tc>
          <w:tcPr>
            <w:tcW w:w="1426" w:type="dxa"/>
            <w:gridSpan w:val="2"/>
            <w:vAlign w:val="center"/>
          </w:tcPr>
          <w:p w14:paraId="27BDFB82">
            <w:pPr>
              <w:spacing w:afterLines="0" w:line="440" w:lineRule="exact"/>
              <w:jc w:val="center"/>
              <w:rPr>
                <w:rFonts w:hint="eastAsia" w:ascii="仿宋" w:hAnsi="仿宋" w:eastAsia="仿宋"/>
                <w:color w:val="auto"/>
                <w:szCs w:val="21"/>
              </w:rPr>
            </w:pPr>
          </w:p>
        </w:tc>
        <w:tc>
          <w:tcPr>
            <w:tcW w:w="2292" w:type="dxa"/>
            <w:vAlign w:val="center"/>
          </w:tcPr>
          <w:p w14:paraId="3E6664E5">
            <w:pPr>
              <w:spacing w:afterLines="0" w:line="440" w:lineRule="exact"/>
              <w:jc w:val="center"/>
              <w:rPr>
                <w:rFonts w:hint="eastAsia" w:ascii="仿宋" w:hAnsi="仿宋" w:eastAsia="仿宋"/>
                <w:color w:val="auto"/>
                <w:szCs w:val="21"/>
              </w:rPr>
            </w:pPr>
          </w:p>
        </w:tc>
      </w:tr>
      <w:tr w14:paraId="3CFA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F15B8B5">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F5BC3A7">
            <w:pPr>
              <w:spacing w:afterLines="0" w:line="440" w:lineRule="exact"/>
              <w:jc w:val="center"/>
              <w:rPr>
                <w:rFonts w:hint="eastAsia" w:ascii="仿宋" w:hAnsi="仿宋" w:eastAsia="仿宋"/>
                <w:color w:val="auto"/>
                <w:szCs w:val="21"/>
              </w:rPr>
            </w:pPr>
          </w:p>
        </w:tc>
        <w:tc>
          <w:tcPr>
            <w:tcW w:w="1336" w:type="dxa"/>
            <w:vAlign w:val="center"/>
          </w:tcPr>
          <w:p w14:paraId="2E6DDDF2">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总铅</w:t>
            </w:r>
          </w:p>
        </w:tc>
        <w:tc>
          <w:tcPr>
            <w:tcW w:w="1102" w:type="dxa"/>
            <w:vAlign w:val="center"/>
          </w:tcPr>
          <w:p w14:paraId="47E8658E">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398CCDDB">
            <w:pPr>
              <w:spacing w:afterLines="0" w:line="440" w:lineRule="exact"/>
              <w:jc w:val="center"/>
              <w:rPr>
                <w:rFonts w:hint="eastAsia" w:ascii="仿宋" w:hAnsi="仿宋" w:eastAsia="仿宋"/>
                <w:color w:val="auto"/>
                <w:szCs w:val="21"/>
              </w:rPr>
            </w:pPr>
          </w:p>
        </w:tc>
        <w:tc>
          <w:tcPr>
            <w:tcW w:w="1426" w:type="dxa"/>
            <w:gridSpan w:val="2"/>
            <w:vAlign w:val="center"/>
          </w:tcPr>
          <w:p w14:paraId="69C21928">
            <w:pPr>
              <w:spacing w:afterLines="0" w:line="440" w:lineRule="exact"/>
              <w:jc w:val="center"/>
              <w:rPr>
                <w:rFonts w:hint="eastAsia" w:ascii="仿宋" w:hAnsi="仿宋" w:eastAsia="仿宋"/>
                <w:color w:val="auto"/>
                <w:szCs w:val="21"/>
              </w:rPr>
            </w:pPr>
          </w:p>
        </w:tc>
        <w:tc>
          <w:tcPr>
            <w:tcW w:w="2292" w:type="dxa"/>
            <w:vAlign w:val="center"/>
          </w:tcPr>
          <w:p w14:paraId="564C0220">
            <w:pPr>
              <w:spacing w:afterLines="0" w:line="440" w:lineRule="exact"/>
              <w:jc w:val="center"/>
              <w:rPr>
                <w:rFonts w:hint="eastAsia" w:ascii="仿宋" w:hAnsi="仿宋" w:eastAsia="仿宋"/>
                <w:color w:val="auto"/>
                <w:szCs w:val="21"/>
              </w:rPr>
            </w:pPr>
          </w:p>
        </w:tc>
      </w:tr>
      <w:tr w14:paraId="5138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CC2A32D">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1FADEA0">
            <w:pPr>
              <w:spacing w:afterLines="0" w:line="440" w:lineRule="exact"/>
              <w:jc w:val="center"/>
              <w:rPr>
                <w:rFonts w:hint="eastAsia" w:ascii="仿宋" w:hAnsi="仿宋" w:eastAsia="仿宋"/>
                <w:color w:val="auto"/>
                <w:szCs w:val="21"/>
              </w:rPr>
            </w:pPr>
          </w:p>
        </w:tc>
        <w:tc>
          <w:tcPr>
            <w:tcW w:w="1336" w:type="dxa"/>
            <w:vAlign w:val="center"/>
          </w:tcPr>
          <w:p w14:paraId="103B5B8C">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总镍</w:t>
            </w:r>
          </w:p>
        </w:tc>
        <w:tc>
          <w:tcPr>
            <w:tcW w:w="1102" w:type="dxa"/>
            <w:vAlign w:val="center"/>
          </w:tcPr>
          <w:p w14:paraId="5033BEE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C2FD233">
            <w:pPr>
              <w:spacing w:afterLines="0" w:line="440" w:lineRule="exact"/>
              <w:jc w:val="center"/>
              <w:rPr>
                <w:rFonts w:hint="eastAsia" w:ascii="仿宋" w:hAnsi="仿宋" w:eastAsia="仿宋"/>
                <w:color w:val="auto"/>
                <w:szCs w:val="21"/>
              </w:rPr>
            </w:pPr>
          </w:p>
        </w:tc>
        <w:tc>
          <w:tcPr>
            <w:tcW w:w="1426" w:type="dxa"/>
            <w:gridSpan w:val="2"/>
            <w:vAlign w:val="center"/>
          </w:tcPr>
          <w:p w14:paraId="019FDB67">
            <w:pPr>
              <w:spacing w:afterLines="0" w:line="440" w:lineRule="exact"/>
              <w:jc w:val="center"/>
              <w:rPr>
                <w:rFonts w:hint="eastAsia" w:ascii="仿宋" w:hAnsi="仿宋" w:eastAsia="仿宋"/>
                <w:color w:val="auto"/>
                <w:szCs w:val="21"/>
              </w:rPr>
            </w:pPr>
          </w:p>
        </w:tc>
        <w:tc>
          <w:tcPr>
            <w:tcW w:w="2292" w:type="dxa"/>
            <w:vAlign w:val="center"/>
          </w:tcPr>
          <w:p w14:paraId="6CB0AF0B">
            <w:pPr>
              <w:spacing w:afterLines="0" w:line="440" w:lineRule="exact"/>
              <w:jc w:val="center"/>
              <w:rPr>
                <w:rFonts w:hint="eastAsia" w:ascii="仿宋" w:hAnsi="仿宋" w:eastAsia="仿宋"/>
                <w:color w:val="auto"/>
                <w:szCs w:val="21"/>
              </w:rPr>
            </w:pPr>
          </w:p>
        </w:tc>
      </w:tr>
      <w:tr w14:paraId="13083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44D9E5E">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60C16173">
            <w:pPr>
              <w:spacing w:afterLines="0" w:line="440" w:lineRule="exact"/>
              <w:jc w:val="center"/>
              <w:rPr>
                <w:rFonts w:hint="eastAsia" w:ascii="仿宋" w:hAnsi="仿宋" w:eastAsia="仿宋"/>
                <w:color w:val="auto"/>
                <w:szCs w:val="21"/>
              </w:rPr>
            </w:pPr>
          </w:p>
        </w:tc>
        <w:tc>
          <w:tcPr>
            <w:tcW w:w="1336" w:type="dxa"/>
            <w:vAlign w:val="center"/>
          </w:tcPr>
          <w:p w14:paraId="75C468CB">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总铜</w:t>
            </w:r>
          </w:p>
        </w:tc>
        <w:tc>
          <w:tcPr>
            <w:tcW w:w="1102" w:type="dxa"/>
            <w:vAlign w:val="center"/>
          </w:tcPr>
          <w:p w14:paraId="0AF522CB">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94480B6">
            <w:pPr>
              <w:spacing w:afterLines="0" w:line="440" w:lineRule="exact"/>
              <w:jc w:val="center"/>
              <w:rPr>
                <w:rFonts w:hint="eastAsia" w:ascii="仿宋" w:hAnsi="仿宋" w:eastAsia="仿宋"/>
                <w:color w:val="auto"/>
                <w:szCs w:val="21"/>
              </w:rPr>
            </w:pPr>
          </w:p>
        </w:tc>
        <w:tc>
          <w:tcPr>
            <w:tcW w:w="1426" w:type="dxa"/>
            <w:gridSpan w:val="2"/>
            <w:vAlign w:val="center"/>
          </w:tcPr>
          <w:p w14:paraId="540AC472">
            <w:pPr>
              <w:spacing w:afterLines="0" w:line="440" w:lineRule="exact"/>
              <w:jc w:val="center"/>
              <w:rPr>
                <w:rFonts w:hint="eastAsia" w:ascii="仿宋" w:hAnsi="仿宋" w:eastAsia="仿宋"/>
                <w:color w:val="auto"/>
                <w:szCs w:val="21"/>
              </w:rPr>
            </w:pPr>
          </w:p>
        </w:tc>
        <w:tc>
          <w:tcPr>
            <w:tcW w:w="2292" w:type="dxa"/>
            <w:vAlign w:val="center"/>
          </w:tcPr>
          <w:p w14:paraId="3C1F2CD8">
            <w:pPr>
              <w:spacing w:afterLines="0" w:line="440" w:lineRule="exact"/>
              <w:jc w:val="center"/>
              <w:rPr>
                <w:rFonts w:hint="eastAsia" w:ascii="仿宋" w:hAnsi="仿宋" w:eastAsia="仿宋"/>
                <w:color w:val="auto"/>
                <w:szCs w:val="21"/>
              </w:rPr>
            </w:pPr>
          </w:p>
        </w:tc>
      </w:tr>
      <w:tr w14:paraId="61B2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D0229E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70ECDD4">
            <w:pPr>
              <w:spacing w:afterLines="0" w:line="440" w:lineRule="exact"/>
              <w:jc w:val="center"/>
              <w:rPr>
                <w:rFonts w:hint="eastAsia" w:ascii="仿宋" w:hAnsi="仿宋" w:eastAsia="仿宋"/>
                <w:color w:val="auto"/>
                <w:szCs w:val="21"/>
              </w:rPr>
            </w:pPr>
          </w:p>
        </w:tc>
        <w:tc>
          <w:tcPr>
            <w:tcW w:w="1336" w:type="dxa"/>
            <w:vAlign w:val="center"/>
          </w:tcPr>
          <w:p w14:paraId="2DFAECFF">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总锌</w:t>
            </w:r>
          </w:p>
        </w:tc>
        <w:tc>
          <w:tcPr>
            <w:tcW w:w="1102" w:type="dxa"/>
            <w:vAlign w:val="center"/>
          </w:tcPr>
          <w:p w14:paraId="0E62C835">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EA75D5C">
            <w:pPr>
              <w:spacing w:afterLines="0" w:line="440" w:lineRule="exact"/>
              <w:jc w:val="center"/>
              <w:rPr>
                <w:rFonts w:hint="eastAsia" w:ascii="仿宋" w:hAnsi="仿宋" w:eastAsia="仿宋"/>
                <w:color w:val="auto"/>
                <w:szCs w:val="21"/>
              </w:rPr>
            </w:pPr>
          </w:p>
        </w:tc>
        <w:tc>
          <w:tcPr>
            <w:tcW w:w="1426" w:type="dxa"/>
            <w:gridSpan w:val="2"/>
            <w:vAlign w:val="center"/>
          </w:tcPr>
          <w:p w14:paraId="75B596E4">
            <w:pPr>
              <w:spacing w:afterLines="0" w:line="440" w:lineRule="exact"/>
              <w:jc w:val="center"/>
              <w:rPr>
                <w:rFonts w:hint="eastAsia" w:ascii="仿宋" w:hAnsi="仿宋" w:eastAsia="仿宋"/>
                <w:color w:val="auto"/>
                <w:szCs w:val="21"/>
              </w:rPr>
            </w:pPr>
          </w:p>
        </w:tc>
        <w:tc>
          <w:tcPr>
            <w:tcW w:w="2292" w:type="dxa"/>
            <w:vAlign w:val="center"/>
          </w:tcPr>
          <w:p w14:paraId="526AAE6D">
            <w:pPr>
              <w:spacing w:afterLines="0" w:line="440" w:lineRule="exact"/>
              <w:jc w:val="center"/>
              <w:rPr>
                <w:rFonts w:hint="eastAsia" w:ascii="仿宋" w:hAnsi="仿宋" w:eastAsia="仿宋"/>
                <w:color w:val="auto"/>
                <w:szCs w:val="21"/>
              </w:rPr>
            </w:pPr>
          </w:p>
        </w:tc>
      </w:tr>
      <w:tr w14:paraId="2C2E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C332B66">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214E44A">
            <w:pPr>
              <w:spacing w:afterLines="0" w:line="440" w:lineRule="exact"/>
              <w:jc w:val="center"/>
              <w:rPr>
                <w:rFonts w:hint="eastAsia" w:ascii="仿宋" w:hAnsi="仿宋" w:eastAsia="仿宋"/>
                <w:color w:val="auto"/>
                <w:szCs w:val="21"/>
              </w:rPr>
            </w:pPr>
          </w:p>
        </w:tc>
        <w:tc>
          <w:tcPr>
            <w:tcW w:w="1336" w:type="dxa"/>
            <w:vAlign w:val="center"/>
          </w:tcPr>
          <w:p w14:paraId="7686A4A6">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苯酚及挥发酚</w:t>
            </w:r>
          </w:p>
        </w:tc>
        <w:tc>
          <w:tcPr>
            <w:tcW w:w="1102" w:type="dxa"/>
            <w:vAlign w:val="center"/>
          </w:tcPr>
          <w:p w14:paraId="2667763C">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A2FA500">
            <w:pPr>
              <w:spacing w:afterLines="0" w:line="440" w:lineRule="exact"/>
              <w:jc w:val="center"/>
              <w:rPr>
                <w:rFonts w:hint="eastAsia" w:ascii="仿宋" w:hAnsi="仿宋" w:eastAsia="仿宋"/>
                <w:color w:val="auto"/>
                <w:szCs w:val="21"/>
              </w:rPr>
            </w:pPr>
          </w:p>
        </w:tc>
        <w:tc>
          <w:tcPr>
            <w:tcW w:w="1426" w:type="dxa"/>
            <w:gridSpan w:val="2"/>
            <w:vAlign w:val="center"/>
          </w:tcPr>
          <w:p w14:paraId="40D9DC99">
            <w:pPr>
              <w:spacing w:afterLines="0" w:line="440" w:lineRule="exact"/>
              <w:jc w:val="center"/>
              <w:rPr>
                <w:rFonts w:hint="eastAsia" w:ascii="仿宋" w:hAnsi="仿宋" w:eastAsia="仿宋"/>
                <w:color w:val="auto"/>
                <w:szCs w:val="21"/>
              </w:rPr>
            </w:pPr>
          </w:p>
        </w:tc>
        <w:tc>
          <w:tcPr>
            <w:tcW w:w="2292" w:type="dxa"/>
            <w:vAlign w:val="center"/>
          </w:tcPr>
          <w:p w14:paraId="00F0AD22">
            <w:pPr>
              <w:spacing w:afterLines="0" w:line="440" w:lineRule="exact"/>
              <w:jc w:val="center"/>
              <w:rPr>
                <w:rFonts w:hint="eastAsia" w:ascii="仿宋" w:hAnsi="仿宋" w:eastAsia="仿宋"/>
                <w:color w:val="auto"/>
                <w:szCs w:val="21"/>
              </w:rPr>
            </w:pPr>
          </w:p>
        </w:tc>
      </w:tr>
      <w:tr w14:paraId="676E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B99568C">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249A21D6">
            <w:pPr>
              <w:spacing w:afterLines="0" w:line="440" w:lineRule="exact"/>
              <w:jc w:val="center"/>
              <w:rPr>
                <w:rFonts w:hint="eastAsia" w:ascii="仿宋" w:hAnsi="仿宋" w:eastAsia="仿宋"/>
                <w:color w:val="auto"/>
                <w:szCs w:val="21"/>
              </w:rPr>
            </w:pPr>
          </w:p>
        </w:tc>
        <w:tc>
          <w:tcPr>
            <w:tcW w:w="1336" w:type="dxa"/>
            <w:vAlign w:val="center"/>
          </w:tcPr>
          <w:p w14:paraId="4810D493">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甲基对硫磷</w:t>
            </w:r>
          </w:p>
        </w:tc>
        <w:tc>
          <w:tcPr>
            <w:tcW w:w="1102" w:type="dxa"/>
            <w:vAlign w:val="center"/>
          </w:tcPr>
          <w:p w14:paraId="48B7F055">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538BBA0E">
            <w:pPr>
              <w:spacing w:afterLines="0" w:line="440" w:lineRule="exact"/>
              <w:jc w:val="center"/>
              <w:rPr>
                <w:rFonts w:hint="eastAsia" w:ascii="仿宋" w:hAnsi="仿宋" w:eastAsia="仿宋"/>
                <w:color w:val="auto"/>
                <w:szCs w:val="21"/>
              </w:rPr>
            </w:pPr>
          </w:p>
        </w:tc>
        <w:tc>
          <w:tcPr>
            <w:tcW w:w="1426" w:type="dxa"/>
            <w:gridSpan w:val="2"/>
            <w:vAlign w:val="center"/>
          </w:tcPr>
          <w:p w14:paraId="326D885F">
            <w:pPr>
              <w:spacing w:afterLines="0" w:line="440" w:lineRule="exact"/>
              <w:jc w:val="center"/>
              <w:rPr>
                <w:rFonts w:hint="eastAsia" w:ascii="仿宋" w:hAnsi="仿宋" w:eastAsia="仿宋"/>
                <w:color w:val="auto"/>
                <w:szCs w:val="21"/>
              </w:rPr>
            </w:pPr>
          </w:p>
        </w:tc>
        <w:tc>
          <w:tcPr>
            <w:tcW w:w="2292" w:type="dxa"/>
            <w:vAlign w:val="center"/>
          </w:tcPr>
          <w:p w14:paraId="2F1583D2">
            <w:pPr>
              <w:spacing w:afterLines="0" w:line="440" w:lineRule="exact"/>
              <w:jc w:val="center"/>
              <w:rPr>
                <w:rFonts w:hint="eastAsia" w:ascii="仿宋" w:hAnsi="仿宋" w:eastAsia="仿宋"/>
                <w:color w:val="auto"/>
                <w:szCs w:val="21"/>
              </w:rPr>
            </w:pPr>
          </w:p>
        </w:tc>
      </w:tr>
      <w:tr w14:paraId="221E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537658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93FE229">
            <w:pPr>
              <w:spacing w:afterLines="0" w:line="440" w:lineRule="exact"/>
              <w:jc w:val="center"/>
              <w:rPr>
                <w:rFonts w:hint="eastAsia" w:ascii="仿宋" w:hAnsi="仿宋" w:eastAsia="仿宋"/>
                <w:color w:val="auto"/>
                <w:szCs w:val="21"/>
              </w:rPr>
            </w:pPr>
          </w:p>
        </w:tc>
        <w:tc>
          <w:tcPr>
            <w:tcW w:w="1336" w:type="dxa"/>
            <w:vAlign w:val="center"/>
          </w:tcPr>
          <w:p w14:paraId="02D4161D">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对硫磷</w:t>
            </w:r>
          </w:p>
        </w:tc>
        <w:tc>
          <w:tcPr>
            <w:tcW w:w="1102" w:type="dxa"/>
            <w:vAlign w:val="center"/>
          </w:tcPr>
          <w:p w14:paraId="1D611A7F">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31424A50">
            <w:pPr>
              <w:spacing w:afterLines="0" w:line="440" w:lineRule="exact"/>
              <w:jc w:val="center"/>
              <w:rPr>
                <w:rFonts w:hint="eastAsia" w:ascii="仿宋" w:hAnsi="仿宋" w:eastAsia="仿宋"/>
                <w:color w:val="auto"/>
                <w:szCs w:val="21"/>
              </w:rPr>
            </w:pPr>
          </w:p>
        </w:tc>
        <w:tc>
          <w:tcPr>
            <w:tcW w:w="1426" w:type="dxa"/>
            <w:gridSpan w:val="2"/>
            <w:vAlign w:val="center"/>
          </w:tcPr>
          <w:p w14:paraId="5729B72D">
            <w:pPr>
              <w:spacing w:afterLines="0" w:line="440" w:lineRule="exact"/>
              <w:jc w:val="center"/>
              <w:rPr>
                <w:rFonts w:hint="eastAsia" w:ascii="仿宋" w:hAnsi="仿宋" w:eastAsia="仿宋"/>
                <w:color w:val="auto"/>
                <w:szCs w:val="21"/>
              </w:rPr>
            </w:pPr>
          </w:p>
        </w:tc>
        <w:tc>
          <w:tcPr>
            <w:tcW w:w="2292" w:type="dxa"/>
            <w:vAlign w:val="center"/>
          </w:tcPr>
          <w:p w14:paraId="76652A90">
            <w:pPr>
              <w:spacing w:afterLines="0" w:line="440" w:lineRule="exact"/>
              <w:jc w:val="center"/>
              <w:rPr>
                <w:rFonts w:hint="eastAsia" w:ascii="仿宋" w:hAnsi="仿宋" w:eastAsia="仿宋"/>
                <w:color w:val="auto"/>
                <w:szCs w:val="21"/>
              </w:rPr>
            </w:pPr>
          </w:p>
        </w:tc>
      </w:tr>
      <w:tr w14:paraId="31ED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0FC1B9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2BB9A8B">
            <w:pPr>
              <w:spacing w:afterLines="0" w:line="440" w:lineRule="exact"/>
              <w:jc w:val="center"/>
              <w:rPr>
                <w:rFonts w:hint="eastAsia" w:ascii="仿宋" w:hAnsi="仿宋" w:eastAsia="仿宋"/>
                <w:color w:val="auto"/>
                <w:szCs w:val="21"/>
              </w:rPr>
            </w:pPr>
          </w:p>
        </w:tc>
        <w:tc>
          <w:tcPr>
            <w:tcW w:w="1336" w:type="dxa"/>
            <w:vAlign w:val="center"/>
          </w:tcPr>
          <w:p w14:paraId="622497CB">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马拉硫磷</w:t>
            </w:r>
          </w:p>
        </w:tc>
        <w:tc>
          <w:tcPr>
            <w:tcW w:w="1102" w:type="dxa"/>
            <w:vAlign w:val="center"/>
          </w:tcPr>
          <w:p w14:paraId="30E023A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21C4C6DD">
            <w:pPr>
              <w:spacing w:afterLines="0" w:line="440" w:lineRule="exact"/>
              <w:jc w:val="center"/>
              <w:rPr>
                <w:rFonts w:hint="eastAsia" w:ascii="仿宋" w:hAnsi="仿宋" w:eastAsia="仿宋"/>
                <w:color w:val="auto"/>
                <w:szCs w:val="21"/>
              </w:rPr>
            </w:pPr>
          </w:p>
        </w:tc>
        <w:tc>
          <w:tcPr>
            <w:tcW w:w="1426" w:type="dxa"/>
            <w:gridSpan w:val="2"/>
            <w:vAlign w:val="center"/>
          </w:tcPr>
          <w:p w14:paraId="150DD62B">
            <w:pPr>
              <w:spacing w:afterLines="0" w:line="440" w:lineRule="exact"/>
              <w:jc w:val="center"/>
              <w:rPr>
                <w:rFonts w:hint="eastAsia" w:ascii="仿宋" w:hAnsi="仿宋" w:eastAsia="仿宋"/>
                <w:color w:val="auto"/>
                <w:szCs w:val="21"/>
              </w:rPr>
            </w:pPr>
          </w:p>
        </w:tc>
        <w:tc>
          <w:tcPr>
            <w:tcW w:w="2292" w:type="dxa"/>
            <w:vAlign w:val="center"/>
          </w:tcPr>
          <w:p w14:paraId="4EDDE6D8">
            <w:pPr>
              <w:spacing w:afterLines="0" w:line="440" w:lineRule="exact"/>
              <w:jc w:val="center"/>
              <w:rPr>
                <w:rFonts w:hint="eastAsia" w:ascii="仿宋" w:hAnsi="仿宋" w:eastAsia="仿宋"/>
                <w:color w:val="auto"/>
                <w:szCs w:val="21"/>
              </w:rPr>
            </w:pPr>
          </w:p>
        </w:tc>
      </w:tr>
      <w:tr w14:paraId="160D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91CFF0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870DD3A">
            <w:pPr>
              <w:spacing w:afterLines="0" w:line="440" w:lineRule="exact"/>
              <w:jc w:val="center"/>
              <w:rPr>
                <w:rFonts w:hint="eastAsia" w:ascii="仿宋" w:hAnsi="仿宋" w:eastAsia="仿宋"/>
                <w:color w:val="auto"/>
                <w:szCs w:val="21"/>
              </w:rPr>
            </w:pPr>
          </w:p>
        </w:tc>
        <w:tc>
          <w:tcPr>
            <w:tcW w:w="1336" w:type="dxa"/>
            <w:vAlign w:val="center"/>
          </w:tcPr>
          <w:p w14:paraId="5CE3D58E">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乐果</w:t>
            </w:r>
          </w:p>
        </w:tc>
        <w:tc>
          <w:tcPr>
            <w:tcW w:w="1102" w:type="dxa"/>
            <w:vAlign w:val="center"/>
          </w:tcPr>
          <w:p w14:paraId="2B84A07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1A0D0D6A">
            <w:pPr>
              <w:spacing w:afterLines="0" w:line="440" w:lineRule="exact"/>
              <w:jc w:val="center"/>
              <w:rPr>
                <w:rFonts w:hint="eastAsia" w:ascii="仿宋" w:hAnsi="仿宋" w:eastAsia="仿宋"/>
                <w:color w:val="auto"/>
                <w:szCs w:val="21"/>
              </w:rPr>
            </w:pPr>
          </w:p>
        </w:tc>
        <w:tc>
          <w:tcPr>
            <w:tcW w:w="1426" w:type="dxa"/>
            <w:gridSpan w:val="2"/>
            <w:vAlign w:val="center"/>
          </w:tcPr>
          <w:p w14:paraId="01C84B9E">
            <w:pPr>
              <w:spacing w:afterLines="0" w:line="440" w:lineRule="exact"/>
              <w:jc w:val="center"/>
              <w:rPr>
                <w:rFonts w:hint="eastAsia" w:ascii="仿宋" w:hAnsi="仿宋" w:eastAsia="仿宋"/>
                <w:color w:val="auto"/>
                <w:szCs w:val="21"/>
              </w:rPr>
            </w:pPr>
          </w:p>
        </w:tc>
        <w:tc>
          <w:tcPr>
            <w:tcW w:w="2292" w:type="dxa"/>
            <w:vAlign w:val="center"/>
          </w:tcPr>
          <w:p w14:paraId="7C099109">
            <w:pPr>
              <w:spacing w:afterLines="0" w:line="440" w:lineRule="exact"/>
              <w:jc w:val="center"/>
              <w:rPr>
                <w:rFonts w:hint="eastAsia" w:ascii="仿宋" w:hAnsi="仿宋" w:eastAsia="仿宋"/>
                <w:color w:val="auto"/>
                <w:szCs w:val="21"/>
              </w:rPr>
            </w:pPr>
          </w:p>
        </w:tc>
      </w:tr>
      <w:tr w14:paraId="23C1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215A47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353AB00">
            <w:pPr>
              <w:spacing w:afterLines="0" w:line="440" w:lineRule="exact"/>
              <w:jc w:val="center"/>
              <w:rPr>
                <w:rFonts w:hint="eastAsia" w:ascii="仿宋" w:hAnsi="仿宋" w:eastAsia="仿宋"/>
                <w:color w:val="auto"/>
                <w:szCs w:val="21"/>
              </w:rPr>
            </w:pPr>
          </w:p>
        </w:tc>
        <w:tc>
          <w:tcPr>
            <w:tcW w:w="1336" w:type="dxa"/>
            <w:vAlign w:val="center"/>
          </w:tcPr>
          <w:p w14:paraId="3BD3C7D6">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敌敌畏</w:t>
            </w:r>
          </w:p>
        </w:tc>
        <w:tc>
          <w:tcPr>
            <w:tcW w:w="1102" w:type="dxa"/>
            <w:vAlign w:val="center"/>
          </w:tcPr>
          <w:p w14:paraId="46A6365C">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71803B30">
            <w:pPr>
              <w:spacing w:afterLines="0" w:line="440" w:lineRule="exact"/>
              <w:jc w:val="center"/>
              <w:rPr>
                <w:rFonts w:hint="eastAsia" w:ascii="仿宋" w:hAnsi="仿宋" w:eastAsia="仿宋"/>
                <w:color w:val="auto"/>
                <w:szCs w:val="21"/>
              </w:rPr>
            </w:pPr>
          </w:p>
        </w:tc>
        <w:tc>
          <w:tcPr>
            <w:tcW w:w="1426" w:type="dxa"/>
            <w:gridSpan w:val="2"/>
            <w:vAlign w:val="center"/>
          </w:tcPr>
          <w:p w14:paraId="5F6BA37C">
            <w:pPr>
              <w:spacing w:afterLines="0" w:line="440" w:lineRule="exact"/>
              <w:jc w:val="center"/>
              <w:rPr>
                <w:rFonts w:hint="eastAsia" w:ascii="仿宋" w:hAnsi="仿宋" w:eastAsia="仿宋"/>
                <w:color w:val="auto"/>
                <w:szCs w:val="21"/>
              </w:rPr>
            </w:pPr>
          </w:p>
        </w:tc>
        <w:tc>
          <w:tcPr>
            <w:tcW w:w="2292" w:type="dxa"/>
            <w:vAlign w:val="center"/>
          </w:tcPr>
          <w:p w14:paraId="3F6BC069">
            <w:pPr>
              <w:spacing w:afterLines="0" w:line="440" w:lineRule="exact"/>
              <w:jc w:val="center"/>
              <w:rPr>
                <w:rFonts w:hint="eastAsia" w:ascii="仿宋" w:hAnsi="仿宋" w:eastAsia="仿宋"/>
                <w:color w:val="auto"/>
                <w:szCs w:val="21"/>
              </w:rPr>
            </w:pPr>
          </w:p>
        </w:tc>
      </w:tr>
      <w:tr w14:paraId="3C1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4B8DD066">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A80B8D1">
            <w:pPr>
              <w:spacing w:afterLines="0" w:line="440" w:lineRule="exact"/>
              <w:jc w:val="center"/>
              <w:rPr>
                <w:rFonts w:hint="eastAsia" w:ascii="仿宋" w:hAnsi="仿宋" w:eastAsia="仿宋"/>
                <w:color w:val="auto"/>
                <w:szCs w:val="21"/>
              </w:rPr>
            </w:pPr>
          </w:p>
        </w:tc>
        <w:tc>
          <w:tcPr>
            <w:tcW w:w="1336" w:type="dxa"/>
            <w:vAlign w:val="center"/>
          </w:tcPr>
          <w:p w14:paraId="573EE2A5">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敌百虫</w:t>
            </w:r>
          </w:p>
        </w:tc>
        <w:tc>
          <w:tcPr>
            <w:tcW w:w="1102" w:type="dxa"/>
            <w:vAlign w:val="center"/>
          </w:tcPr>
          <w:p w14:paraId="2289C10A">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19BF6218">
            <w:pPr>
              <w:spacing w:afterLines="0" w:line="440" w:lineRule="exact"/>
              <w:jc w:val="center"/>
              <w:rPr>
                <w:rFonts w:hint="eastAsia" w:ascii="仿宋" w:hAnsi="仿宋" w:eastAsia="仿宋"/>
                <w:color w:val="auto"/>
                <w:szCs w:val="21"/>
              </w:rPr>
            </w:pPr>
          </w:p>
        </w:tc>
        <w:tc>
          <w:tcPr>
            <w:tcW w:w="1426" w:type="dxa"/>
            <w:gridSpan w:val="2"/>
            <w:vAlign w:val="center"/>
          </w:tcPr>
          <w:p w14:paraId="5E22F4CE">
            <w:pPr>
              <w:spacing w:afterLines="0" w:line="440" w:lineRule="exact"/>
              <w:jc w:val="center"/>
              <w:rPr>
                <w:rFonts w:hint="eastAsia" w:ascii="仿宋" w:hAnsi="仿宋" w:eastAsia="仿宋"/>
                <w:color w:val="auto"/>
                <w:szCs w:val="21"/>
              </w:rPr>
            </w:pPr>
          </w:p>
        </w:tc>
        <w:tc>
          <w:tcPr>
            <w:tcW w:w="2292" w:type="dxa"/>
            <w:vAlign w:val="center"/>
          </w:tcPr>
          <w:p w14:paraId="7E16649D">
            <w:pPr>
              <w:spacing w:afterLines="0" w:line="440" w:lineRule="exact"/>
              <w:jc w:val="center"/>
              <w:rPr>
                <w:rFonts w:hint="eastAsia" w:ascii="仿宋" w:hAnsi="仿宋" w:eastAsia="仿宋"/>
                <w:color w:val="auto"/>
                <w:szCs w:val="21"/>
              </w:rPr>
            </w:pPr>
          </w:p>
        </w:tc>
      </w:tr>
      <w:tr w14:paraId="6141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709E21F">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21346879">
            <w:pPr>
              <w:spacing w:afterLines="0" w:line="440" w:lineRule="exact"/>
              <w:jc w:val="center"/>
              <w:rPr>
                <w:rFonts w:hint="eastAsia" w:ascii="仿宋" w:hAnsi="仿宋" w:eastAsia="仿宋"/>
                <w:color w:val="auto"/>
                <w:szCs w:val="21"/>
              </w:rPr>
            </w:pPr>
          </w:p>
        </w:tc>
        <w:tc>
          <w:tcPr>
            <w:tcW w:w="1336" w:type="dxa"/>
            <w:vAlign w:val="center"/>
          </w:tcPr>
          <w:p w14:paraId="7298C00C">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七氯</w:t>
            </w:r>
          </w:p>
        </w:tc>
        <w:tc>
          <w:tcPr>
            <w:tcW w:w="1102" w:type="dxa"/>
            <w:vAlign w:val="center"/>
          </w:tcPr>
          <w:p w14:paraId="690C813F">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1FC73584">
            <w:pPr>
              <w:spacing w:afterLines="0" w:line="440" w:lineRule="exact"/>
              <w:jc w:val="center"/>
              <w:rPr>
                <w:rFonts w:hint="eastAsia" w:ascii="仿宋" w:hAnsi="仿宋" w:eastAsia="仿宋"/>
                <w:color w:val="auto"/>
                <w:szCs w:val="21"/>
              </w:rPr>
            </w:pPr>
          </w:p>
        </w:tc>
        <w:tc>
          <w:tcPr>
            <w:tcW w:w="1426" w:type="dxa"/>
            <w:gridSpan w:val="2"/>
            <w:vAlign w:val="center"/>
          </w:tcPr>
          <w:p w14:paraId="385CC472">
            <w:pPr>
              <w:spacing w:afterLines="0" w:line="440" w:lineRule="exact"/>
              <w:jc w:val="center"/>
              <w:rPr>
                <w:rFonts w:hint="eastAsia" w:ascii="仿宋" w:hAnsi="仿宋" w:eastAsia="仿宋"/>
                <w:color w:val="auto"/>
                <w:szCs w:val="21"/>
              </w:rPr>
            </w:pPr>
          </w:p>
        </w:tc>
        <w:tc>
          <w:tcPr>
            <w:tcW w:w="2292" w:type="dxa"/>
            <w:vAlign w:val="center"/>
          </w:tcPr>
          <w:p w14:paraId="59E92BCB">
            <w:pPr>
              <w:spacing w:afterLines="0" w:line="440" w:lineRule="exact"/>
              <w:jc w:val="center"/>
              <w:rPr>
                <w:rFonts w:hint="eastAsia" w:ascii="仿宋" w:hAnsi="仿宋" w:eastAsia="仿宋"/>
                <w:color w:val="auto"/>
                <w:szCs w:val="21"/>
              </w:rPr>
            </w:pPr>
          </w:p>
        </w:tc>
      </w:tr>
      <w:tr w14:paraId="674F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3AC25F72">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4DD46AFC">
            <w:pPr>
              <w:spacing w:afterLines="0" w:line="440" w:lineRule="exact"/>
              <w:jc w:val="center"/>
              <w:rPr>
                <w:rFonts w:hint="eastAsia" w:ascii="仿宋" w:hAnsi="仿宋" w:eastAsia="仿宋"/>
                <w:color w:val="auto"/>
                <w:szCs w:val="21"/>
              </w:rPr>
            </w:pPr>
          </w:p>
        </w:tc>
        <w:tc>
          <w:tcPr>
            <w:tcW w:w="1336" w:type="dxa"/>
            <w:vAlign w:val="center"/>
          </w:tcPr>
          <w:p w14:paraId="691925D4">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环氧七氯</w:t>
            </w:r>
          </w:p>
        </w:tc>
        <w:tc>
          <w:tcPr>
            <w:tcW w:w="1102" w:type="dxa"/>
            <w:vAlign w:val="center"/>
          </w:tcPr>
          <w:p w14:paraId="04CD1F85">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4C3EDB33">
            <w:pPr>
              <w:spacing w:afterLines="0" w:line="440" w:lineRule="exact"/>
              <w:jc w:val="center"/>
              <w:rPr>
                <w:rFonts w:hint="eastAsia" w:ascii="仿宋" w:hAnsi="仿宋" w:eastAsia="仿宋"/>
                <w:color w:val="auto"/>
                <w:szCs w:val="21"/>
              </w:rPr>
            </w:pPr>
          </w:p>
        </w:tc>
        <w:tc>
          <w:tcPr>
            <w:tcW w:w="1426" w:type="dxa"/>
            <w:gridSpan w:val="2"/>
            <w:vAlign w:val="center"/>
          </w:tcPr>
          <w:p w14:paraId="226C21F9">
            <w:pPr>
              <w:spacing w:afterLines="0" w:line="440" w:lineRule="exact"/>
              <w:jc w:val="center"/>
              <w:rPr>
                <w:rFonts w:hint="eastAsia" w:ascii="仿宋" w:hAnsi="仿宋" w:eastAsia="仿宋"/>
                <w:color w:val="auto"/>
                <w:szCs w:val="21"/>
              </w:rPr>
            </w:pPr>
          </w:p>
        </w:tc>
        <w:tc>
          <w:tcPr>
            <w:tcW w:w="2292" w:type="dxa"/>
            <w:vAlign w:val="center"/>
          </w:tcPr>
          <w:p w14:paraId="29601D42">
            <w:pPr>
              <w:spacing w:afterLines="0" w:line="440" w:lineRule="exact"/>
              <w:jc w:val="center"/>
              <w:rPr>
                <w:rFonts w:hint="eastAsia" w:ascii="仿宋" w:hAnsi="仿宋" w:eastAsia="仿宋"/>
                <w:color w:val="auto"/>
                <w:szCs w:val="21"/>
              </w:rPr>
            </w:pPr>
          </w:p>
        </w:tc>
      </w:tr>
      <w:tr w14:paraId="503E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642F1632">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7D7364E9">
            <w:pPr>
              <w:spacing w:afterLines="0" w:line="440" w:lineRule="exact"/>
              <w:jc w:val="center"/>
              <w:rPr>
                <w:rFonts w:hint="eastAsia" w:ascii="仿宋" w:hAnsi="仿宋" w:eastAsia="仿宋"/>
                <w:color w:val="auto"/>
                <w:szCs w:val="21"/>
              </w:rPr>
            </w:pPr>
          </w:p>
        </w:tc>
        <w:tc>
          <w:tcPr>
            <w:tcW w:w="1336" w:type="dxa"/>
            <w:vAlign w:val="center"/>
          </w:tcPr>
          <w:p w14:paraId="4EF33C4C">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苯</w:t>
            </w:r>
          </w:p>
        </w:tc>
        <w:tc>
          <w:tcPr>
            <w:tcW w:w="1102" w:type="dxa"/>
            <w:vAlign w:val="center"/>
          </w:tcPr>
          <w:p w14:paraId="645D20F9">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63C6E9D7">
            <w:pPr>
              <w:spacing w:afterLines="0" w:line="440" w:lineRule="exact"/>
              <w:jc w:val="center"/>
              <w:rPr>
                <w:rFonts w:hint="eastAsia" w:ascii="仿宋" w:hAnsi="仿宋" w:eastAsia="仿宋"/>
                <w:color w:val="auto"/>
                <w:szCs w:val="21"/>
              </w:rPr>
            </w:pPr>
          </w:p>
        </w:tc>
        <w:tc>
          <w:tcPr>
            <w:tcW w:w="1426" w:type="dxa"/>
            <w:gridSpan w:val="2"/>
            <w:vAlign w:val="center"/>
          </w:tcPr>
          <w:p w14:paraId="6105C0D5">
            <w:pPr>
              <w:spacing w:afterLines="0" w:line="440" w:lineRule="exact"/>
              <w:jc w:val="center"/>
              <w:rPr>
                <w:rFonts w:hint="eastAsia" w:ascii="仿宋" w:hAnsi="仿宋" w:eastAsia="仿宋"/>
                <w:color w:val="auto"/>
                <w:szCs w:val="21"/>
              </w:rPr>
            </w:pPr>
          </w:p>
        </w:tc>
        <w:tc>
          <w:tcPr>
            <w:tcW w:w="2292" w:type="dxa"/>
            <w:vAlign w:val="center"/>
          </w:tcPr>
          <w:p w14:paraId="34C3A284">
            <w:pPr>
              <w:spacing w:afterLines="0" w:line="440" w:lineRule="exact"/>
              <w:jc w:val="center"/>
              <w:rPr>
                <w:rFonts w:hint="eastAsia" w:ascii="仿宋" w:hAnsi="仿宋" w:eastAsia="仿宋"/>
                <w:color w:val="auto"/>
                <w:szCs w:val="21"/>
              </w:rPr>
            </w:pPr>
          </w:p>
        </w:tc>
      </w:tr>
      <w:tr w14:paraId="0805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7063918">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14C914FB">
            <w:pPr>
              <w:spacing w:afterLines="0" w:line="440" w:lineRule="exact"/>
              <w:jc w:val="center"/>
              <w:rPr>
                <w:rFonts w:hint="eastAsia" w:ascii="仿宋" w:hAnsi="仿宋" w:eastAsia="仿宋"/>
                <w:color w:val="auto"/>
                <w:szCs w:val="21"/>
              </w:rPr>
            </w:pPr>
          </w:p>
        </w:tc>
        <w:tc>
          <w:tcPr>
            <w:tcW w:w="1336" w:type="dxa"/>
            <w:vAlign w:val="center"/>
          </w:tcPr>
          <w:p w14:paraId="01368AB3">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甲苯</w:t>
            </w:r>
          </w:p>
        </w:tc>
        <w:tc>
          <w:tcPr>
            <w:tcW w:w="1102" w:type="dxa"/>
            <w:vAlign w:val="center"/>
          </w:tcPr>
          <w:p w14:paraId="24739A45">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01F2071D">
            <w:pPr>
              <w:spacing w:afterLines="0" w:line="440" w:lineRule="exact"/>
              <w:jc w:val="center"/>
              <w:rPr>
                <w:rFonts w:hint="eastAsia" w:ascii="仿宋" w:hAnsi="仿宋" w:eastAsia="仿宋"/>
                <w:color w:val="auto"/>
                <w:szCs w:val="21"/>
              </w:rPr>
            </w:pPr>
          </w:p>
        </w:tc>
        <w:tc>
          <w:tcPr>
            <w:tcW w:w="1426" w:type="dxa"/>
            <w:gridSpan w:val="2"/>
            <w:vAlign w:val="center"/>
          </w:tcPr>
          <w:p w14:paraId="3D078B6F">
            <w:pPr>
              <w:spacing w:afterLines="0" w:line="440" w:lineRule="exact"/>
              <w:jc w:val="center"/>
              <w:rPr>
                <w:rFonts w:hint="eastAsia" w:ascii="仿宋" w:hAnsi="仿宋" w:eastAsia="仿宋"/>
                <w:color w:val="auto"/>
                <w:szCs w:val="21"/>
              </w:rPr>
            </w:pPr>
          </w:p>
        </w:tc>
        <w:tc>
          <w:tcPr>
            <w:tcW w:w="2292" w:type="dxa"/>
            <w:vAlign w:val="center"/>
          </w:tcPr>
          <w:p w14:paraId="657D03BE">
            <w:pPr>
              <w:spacing w:afterLines="0" w:line="440" w:lineRule="exact"/>
              <w:jc w:val="center"/>
              <w:rPr>
                <w:rFonts w:hint="eastAsia" w:ascii="仿宋" w:hAnsi="仿宋" w:eastAsia="仿宋"/>
                <w:color w:val="auto"/>
                <w:szCs w:val="21"/>
              </w:rPr>
            </w:pPr>
          </w:p>
        </w:tc>
      </w:tr>
      <w:tr w14:paraId="6A9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56A927B1">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2649A20">
            <w:pPr>
              <w:spacing w:afterLines="0" w:line="440" w:lineRule="exact"/>
              <w:jc w:val="center"/>
              <w:rPr>
                <w:rFonts w:hint="eastAsia" w:ascii="仿宋" w:hAnsi="仿宋" w:eastAsia="仿宋"/>
                <w:color w:val="auto"/>
                <w:szCs w:val="21"/>
              </w:rPr>
            </w:pPr>
          </w:p>
        </w:tc>
        <w:tc>
          <w:tcPr>
            <w:tcW w:w="1336" w:type="dxa"/>
            <w:vAlign w:val="center"/>
          </w:tcPr>
          <w:p w14:paraId="58799BE2">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邻二甲苯</w:t>
            </w:r>
          </w:p>
        </w:tc>
        <w:tc>
          <w:tcPr>
            <w:tcW w:w="1102" w:type="dxa"/>
            <w:vAlign w:val="center"/>
          </w:tcPr>
          <w:p w14:paraId="4C5E1A46">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5122BBDB">
            <w:pPr>
              <w:spacing w:afterLines="0" w:line="440" w:lineRule="exact"/>
              <w:jc w:val="center"/>
              <w:rPr>
                <w:rFonts w:hint="eastAsia" w:ascii="仿宋" w:hAnsi="仿宋" w:eastAsia="仿宋"/>
                <w:color w:val="auto"/>
                <w:szCs w:val="21"/>
              </w:rPr>
            </w:pPr>
          </w:p>
        </w:tc>
        <w:tc>
          <w:tcPr>
            <w:tcW w:w="1426" w:type="dxa"/>
            <w:gridSpan w:val="2"/>
            <w:vAlign w:val="center"/>
          </w:tcPr>
          <w:p w14:paraId="3C8DA4E3">
            <w:pPr>
              <w:spacing w:afterLines="0" w:line="440" w:lineRule="exact"/>
              <w:jc w:val="center"/>
              <w:rPr>
                <w:rFonts w:hint="eastAsia" w:ascii="仿宋" w:hAnsi="仿宋" w:eastAsia="仿宋"/>
                <w:color w:val="auto"/>
                <w:szCs w:val="21"/>
              </w:rPr>
            </w:pPr>
          </w:p>
        </w:tc>
        <w:tc>
          <w:tcPr>
            <w:tcW w:w="2292" w:type="dxa"/>
            <w:vAlign w:val="center"/>
          </w:tcPr>
          <w:p w14:paraId="20FB7AA0">
            <w:pPr>
              <w:spacing w:afterLines="0" w:line="440" w:lineRule="exact"/>
              <w:jc w:val="center"/>
              <w:rPr>
                <w:rFonts w:hint="eastAsia" w:ascii="仿宋" w:hAnsi="仿宋" w:eastAsia="仿宋"/>
                <w:color w:val="auto"/>
                <w:szCs w:val="21"/>
              </w:rPr>
            </w:pPr>
          </w:p>
        </w:tc>
      </w:tr>
      <w:tr w14:paraId="5997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D5ECBFA">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38C42DA2">
            <w:pPr>
              <w:spacing w:afterLines="0" w:line="440" w:lineRule="exact"/>
              <w:jc w:val="center"/>
              <w:rPr>
                <w:rFonts w:hint="eastAsia" w:ascii="仿宋" w:hAnsi="仿宋" w:eastAsia="仿宋"/>
                <w:color w:val="auto"/>
                <w:szCs w:val="21"/>
              </w:rPr>
            </w:pPr>
          </w:p>
        </w:tc>
        <w:tc>
          <w:tcPr>
            <w:tcW w:w="1336" w:type="dxa"/>
            <w:vAlign w:val="center"/>
          </w:tcPr>
          <w:p w14:paraId="59176469">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对-二甲苯</w:t>
            </w:r>
          </w:p>
        </w:tc>
        <w:tc>
          <w:tcPr>
            <w:tcW w:w="1102" w:type="dxa"/>
            <w:vAlign w:val="center"/>
          </w:tcPr>
          <w:p w14:paraId="7173F1B3">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080C4CE7">
            <w:pPr>
              <w:spacing w:afterLines="0" w:line="440" w:lineRule="exact"/>
              <w:jc w:val="center"/>
              <w:rPr>
                <w:rFonts w:hint="eastAsia" w:ascii="仿宋" w:hAnsi="仿宋" w:eastAsia="仿宋"/>
                <w:color w:val="auto"/>
                <w:szCs w:val="21"/>
              </w:rPr>
            </w:pPr>
          </w:p>
        </w:tc>
        <w:tc>
          <w:tcPr>
            <w:tcW w:w="1426" w:type="dxa"/>
            <w:gridSpan w:val="2"/>
            <w:vAlign w:val="center"/>
          </w:tcPr>
          <w:p w14:paraId="5AEEEA8C">
            <w:pPr>
              <w:spacing w:afterLines="0" w:line="440" w:lineRule="exact"/>
              <w:jc w:val="center"/>
              <w:rPr>
                <w:rFonts w:hint="eastAsia" w:ascii="仿宋" w:hAnsi="仿宋" w:eastAsia="仿宋"/>
                <w:color w:val="auto"/>
                <w:szCs w:val="21"/>
              </w:rPr>
            </w:pPr>
          </w:p>
        </w:tc>
        <w:tc>
          <w:tcPr>
            <w:tcW w:w="2292" w:type="dxa"/>
            <w:vAlign w:val="center"/>
          </w:tcPr>
          <w:p w14:paraId="1AA8D248">
            <w:pPr>
              <w:spacing w:afterLines="0" w:line="440" w:lineRule="exact"/>
              <w:jc w:val="center"/>
              <w:rPr>
                <w:rFonts w:hint="eastAsia" w:ascii="仿宋" w:hAnsi="仿宋" w:eastAsia="仿宋"/>
                <w:color w:val="auto"/>
                <w:szCs w:val="21"/>
              </w:rPr>
            </w:pPr>
          </w:p>
        </w:tc>
      </w:tr>
      <w:tr w14:paraId="4952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2F39DEDE">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A27C922">
            <w:pPr>
              <w:spacing w:afterLines="0" w:line="440" w:lineRule="exact"/>
              <w:jc w:val="center"/>
              <w:rPr>
                <w:rFonts w:hint="eastAsia" w:ascii="仿宋" w:hAnsi="仿宋" w:eastAsia="仿宋"/>
                <w:color w:val="auto"/>
                <w:szCs w:val="21"/>
              </w:rPr>
            </w:pPr>
          </w:p>
        </w:tc>
        <w:tc>
          <w:tcPr>
            <w:tcW w:w="1336" w:type="dxa"/>
            <w:vAlign w:val="center"/>
          </w:tcPr>
          <w:p w14:paraId="435BF910">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间-二甲苯</w:t>
            </w:r>
          </w:p>
        </w:tc>
        <w:tc>
          <w:tcPr>
            <w:tcW w:w="1102" w:type="dxa"/>
            <w:vAlign w:val="center"/>
          </w:tcPr>
          <w:p w14:paraId="3A6EC13D">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45F8269D">
            <w:pPr>
              <w:spacing w:afterLines="0" w:line="440" w:lineRule="exact"/>
              <w:jc w:val="center"/>
              <w:rPr>
                <w:rFonts w:hint="eastAsia" w:ascii="仿宋" w:hAnsi="仿宋" w:eastAsia="仿宋"/>
                <w:color w:val="auto"/>
                <w:szCs w:val="21"/>
              </w:rPr>
            </w:pPr>
          </w:p>
        </w:tc>
        <w:tc>
          <w:tcPr>
            <w:tcW w:w="1426" w:type="dxa"/>
            <w:gridSpan w:val="2"/>
            <w:vAlign w:val="center"/>
          </w:tcPr>
          <w:p w14:paraId="5BEE2CA0">
            <w:pPr>
              <w:spacing w:afterLines="0" w:line="440" w:lineRule="exact"/>
              <w:jc w:val="center"/>
              <w:rPr>
                <w:rFonts w:hint="eastAsia" w:ascii="仿宋" w:hAnsi="仿宋" w:eastAsia="仿宋"/>
                <w:color w:val="auto"/>
                <w:szCs w:val="21"/>
              </w:rPr>
            </w:pPr>
          </w:p>
        </w:tc>
        <w:tc>
          <w:tcPr>
            <w:tcW w:w="2292" w:type="dxa"/>
            <w:vAlign w:val="center"/>
          </w:tcPr>
          <w:p w14:paraId="5B32DCED">
            <w:pPr>
              <w:spacing w:afterLines="0" w:line="440" w:lineRule="exact"/>
              <w:jc w:val="center"/>
              <w:rPr>
                <w:rFonts w:hint="eastAsia" w:ascii="仿宋" w:hAnsi="仿宋" w:eastAsia="仿宋"/>
                <w:color w:val="auto"/>
                <w:szCs w:val="21"/>
              </w:rPr>
            </w:pPr>
          </w:p>
        </w:tc>
      </w:tr>
      <w:tr w14:paraId="4D34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7621BFE4">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07CB7682">
            <w:pPr>
              <w:spacing w:afterLines="0" w:line="440" w:lineRule="exact"/>
              <w:jc w:val="center"/>
              <w:rPr>
                <w:rFonts w:hint="eastAsia" w:ascii="仿宋" w:hAnsi="仿宋" w:eastAsia="仿宋"/>
                <w:color w:val="auto"/>
                <w:szCs w:val="21"/>
              </w:rPr>
            </w:pPr>
          </w:p>
        </w:tc>
        <w:tc>
          <w:tcPr>
            <w:tcW w:w="1336" w:type="dxa"/>
            <w:vAlign w:val="center"/>
          </w:tcPr>
          <w:p w14:paraId="238E0343">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乙苯</w:t>
            </w:r>
          </w:p>
        </w:tc>
        <w:tc>
          <w:tcPr>
            <w:tcW w:w="1102" w:type="dxa"/>
            <w:vAlign w:val="center"/>
          </w:tcPr>
          <w:p w14:paraId="1A1FF75C">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57614BFA">
            <w:pPr>
              <w:spacing w:afterLines="0" w:line="440" w:lineRule="exact"/>
              <w:jc w:val="center"/>
              <w:rPr>
                <w:rFonts w:hint="eastAsia" w:ascii="仿宋" w:hAnsi="仿宋" w:eastAsia="仿宋"/>
                <w:color w:val="auto"/>
                <w:szCs w:val="21"/>
              </w:rPr>
            </w:pPr>
          </w:p>
        </w:tc>
        <w:tc>
          <w:tcPr>
            <w:tcW w:w="1426" w:type="dxa"/>
            <w:gridSpan w:val="2"/>
            <w:vAlign w:val="center"/>
          </w:tcPr>
          <w:p w14:paraId="4AACA191">
            <w:pPr>
              <w:spacing w:afterLines="0" w:line="440" w:lineRule="exact"/>
              <w:jc w:val="center"/>
              <w:rPr>
                <w:rFonts w:hint="eastAsia" w:ascii="仿宋" w:hAnsi="仿宋" w:eastAsia="仿宋"/>
                <w:color w:val="auto"/>
                <w:szCs w:val="21"/>
              </w:rPr>
            </w:pPr>
          </w:p>
        </w:tc>
        <w:tc>
          <w:tcPr>
            <w:tcW w:w="2292" w:type="dxa"/>
            <w:vAlign w:val="center"/>
          </w:tcPr>
          <w:p w14:paraId="5BBF1928">
            <w:pPr>
              <w:spacing w:afterLines="0" w:line="440" w:lineRule="exact"/>
              <w:jc w:val="center"/>
              <w:rPr>
                <w:rFonts w:hint="eastAsia" w:ascii="仿宋" w:hAnsi="仿宋" w:eastAsia="仿宋"/>
                <w:color w:val="auto"/>
                <w:szCs w:val="21"/>
              </w:rPr>
            </w:pPr>
          </w:p>
        </w:tc>
      </w:tr>
      <w:tr w14:paraId="7E0F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0451F25E">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Merge w:val="continue"/>
            <w:vAlign w:val="center"/>
          </w:tcPr>
          <w:p w14:paraId="56CBA7DC">
            <w:pPr>
              <w:spacing w:afterLines="0" w:line="440" w:lineRule="exact"/>
              <w:jc w:val="center"/>
              <w:rPr>
                <w:rFonts w:hint="eastAsia" w:ascii="仿宋" w:hAnsi="仿宋" w:eastAsia="仿宋"/>
                <w:color w:val="auto"/>
                <w:szCs w:val="21"/>
              </w:rPr>
            </w:pPr>
          </w:p>
        </w:tc>
        <w:tc>
          <w:tcPr>
            <w:tcW w:w="1336" w:type="dxa"/>
            <w:vAlign w:val="center"/>
          </w:tcPr>
          <w:p w14:paraId="5DF38719">
            <w:pPr>
              <w:widowControl/>
              <w:spacing w:after="78"/>
              <w:jc w:val="center"/>
              <w:textAlignment w:val="center"/>
              <w:rPr>
                <w:rFonts w:hint="eastAsia" w:ascii="仿宋" w:hAnsi="仿宋" w:eastAsia="仿宋"/>
                <w:color w:val="auto"/>
                <w:szCs w:val="21"/>
              </w:rPr>
            </w:pPr>
            <w:r>
              <w:rPr>
                <w:rFonts w:hint="eastAsia" w:ascii="仿宋" w:hAnsi="仿宋" w:eastAsia="仿宋" w:cs="宋体"/>
                <w:color w:val="auto"/>
                <w:kern w:val="0"/>
                <w:sz w:val="18"/>
                <w:szCs w:val="18"/>
                <w:lang w:bidi="ar"/>
              </w:rPr>
              <w:t>苯乙烯</w:t>
            </w:r>
          </w:p>
        </w:tc>
        <w:tc>
          <w:tcPr>
            <w:tcW w:w="1102" w:type="dxa"/>
            <w:vAlign w:val="center"/>
          </w:tcPr>
          <w:p w14:paraId="6292C4AA">
            <w:pPr>
              <w:spacing w:afterLines="0" w:line="440" w:lineRule="exact"/>
              <w:jc w:val="center"/>
              <w:rPr>
                <w:rFonts w:hint="eastAsia" w:ascii="仿宋" w:hAnsi="仿宋" w:eastAsia="仿宋"/>
                <w:color w:val="auto"/>
                <w:szCs w:val="21"/>
              </w:rPr>
            </w:pPr>
            <w:r>
              <w:rPr>
                <w:rFonts w:hint="eastAsia" w:ascii="仿宋" w:hAnsi="仿宋" w:eastAsia="仿宋"/>
                <w:color w:val="auto"/>
                <w:szCs w:val="21"/>
              </w:rPr>
              <w:t>12</w:t>
            </w:r>
          </w:p>
        </w:tc>
        <w:tc>
          <w:tcPr>
            <w:tcW w:w="963" w:type="dxa"/>
            <w:gridSpan w:val="2"/>
            <w:vAlign w:val="center"/>
          </w:tcPr>
          <w:p w14:paraId="338F8DE4">
            <w:pPr>
              <w:spacing w:afterLines="0" w:line="440" w:lineRule="exact"/>
              <w:jc w:val="center"/>
              <w:rPr>
                <w:rFonts w:hint="eastAsia" w:ascii="仿宋" w:hAnsi="仿宋" w:eastAsia="仿宋"/>
                <w:color w:val="auto"/>
                <w:szCs w:val="21"/>
              </w:rPr>
            </w:pPr>
          </w:p>
        </w:tc>
        <w:tc>
          <w:tcPr>
            <w:tcW w:w="1426" w:type="dxa"/>
            <w:gridSpan w:val="2"/>
            <w:vAlign w:val="center"/>
          </w:tcPr>
          <w:p w14:paraId="25433F64">
            <w:pPr>
              <w:spacing w:afterLines="0" w:line="440" w:lineRule="exact"/>
              <w:jc w:val="center"/>
              <w:rPr>
                <w:rFonts w:hint="eastAsia" w:ascii="仿宋" w:hAnsi="仿宋" w:eastAsia="仿宋"/>
                <w:color w:val="auto"/>
                <w:szCs w:val="21"/>
              </w:rPr>
            </w:pPr>
          </w:p>
        </w:tc>
        <w:tc>
          <w:tcPr>
            <w:tcW w:w="2292" w:type="dxa"/>
            <w:vAlign w:val="center"/>
          </w:tcPr>
          <w:p w14:paraId="1FE3B7D2">
            <w:pPr>
              <w:spacing w:afterLines="0" w:line="440" w:lineRule="exact"/>
              <w:jc w:val="center"/>
              <w:rPr>
                <w:rFonts w:hint="eastAsia" w:ascii="仿宋" w:hAnsi="仿宋" w:eastAsia="仿宋"/>
                <w:color w:val="auto"/>
                <w:szCs w:val="21"/>
              </w:rPr>
            </w:pPr>
          </w:p>
        </w:tc>
      </w:tr>
      <w:tr w14:paraId="6F0B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dxa"/>
            <w:vAlign w:val="center"/>
          </w:tcPr>
          <w:p w14:paraId="13F5E0F8">
            <w:pPr>
              <w:pStyle w:val="59"/>
              <w:numPr>
                <w:ilvl w:val="0"/>
                <w:numId w:val="1"/>
              </w:numPr>
              <w:spacing w:afterLines="0" w:line="300" w:lineRule="exact"/>
              <w:ind w:firstLineChars="0"/>
              <w:jc w:val="center"/>
              <w:rPr>
                <w:rFonts w:hint="eastAsia" w:ascii="仿宋" w:hAnsi="仿宋" w:eastAsia="仿宋"/>
                <w:color w:val="auto"/>
                <w:szCs w:val="21"/>
              </w:rPr>
            </w:pPr>
          </w:p>
        </w:tc>
        <w:tc>
          <w:tcPr>
            <w:tcW w:w="1401" w:type="dxa"/>
            <w:vAlign w:val="center"/>
          </w:tcPr>
          <w:p w14:paraId="79E90625">
            <w:pPr>
              <w:spacing w:afterLines="0" w:line="440" w:lineRule="exact"/>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采样费</w:t>
            </w:r>
          </w:p>
        </w:tc>
        <w:tc>
          <w:tcPr>
            <w:tcW w:w="1336" w:type="dxa"/>
            <w:vAlign w:val="center"/>
          </w:tcPr>
          <w:p w14:paraId="41DB8C2D">
            <w:pPr>
              <w:widowControl/>
              <w:spacing w:after="78"/>
              <w:jc w:val="center"/>
              <w:textAlignment w:val="center"/>
              <w:rPr>
                <w:rFonts w:hint="default" w:ascii="仿宋" w:hAnsi="仿宋" w:eastAsia="仿宋" w:cs="宋体"/>
                <w:color w:val="auto"/>
                <w:kern w:val="0"/>
                <w:sz w:val="18"/>
                <w:szCs w:val="18"/>
                <w:lang w:val="en-US" w:eastAsia="zh-CN" w:bidi="ar"/>
              </w:rPr>
            </w:pPr>
            <w:r>
              <w:rPr>
                <w:rFonts w:hint="default" w:ascii="仿宋" w:hAnsi="仿宋" w:eastAsia="仿宋" w:cs="宋体"/>
                <w:color w:val="auto"/>
                <w:kern w:val="0"/>
                <w:sz w:val="18"/>
                <w:szCs w:val="18"/>
                <w:lang w:val="en-US" w:bidi="ar"/>
              </w:rPr>
              <w:t>采</w:t>
            </w:r>
            <w:r>
              <w:rPr>
                <w:rFonts w:hint="eastAsia" w:ascii="仿宋" w:hAnsi="仿宋" w:eastAsia="仿宋" w:cs="宋体"/>
                <w:color w:val="auto"/>
                <w:kern w:val="0"/>
                <w:sz w:val="18"/>
                <w:szCs w:val="18"/>
                <w:lang w:val="en-US" w:eastAsia="zh-CN" w:bidi="ar"/>
              </w:rPr>
              <w:t>样</w:t>
            </w:r>
            <w:r>
              <w:rPr>
                <w:rFonts w:hint="default" w:ascii="仿宋" w:hAnsi="仿宋" w:eastAsia="仿宋" w:cs="宋体"/>
                <w:color w:val="auto"/>
                <w:kern w:val="0"/>
                <w:sz w:val="18"/>
                <w:szCs w:val="18"/>
                <w:lang w:val="en-US" w:bidi="ar"/>
              </w:rPr>
              <w:t>差旅费</w:t>
            </w:r>
          </w:p>
        </w:tc>
        <w:tc>
          <w:tcPr>
            <w:tcW w:w="1102" w:type="dxa"/>
            <w:vAlign w:val="center"/>
          </w:tcPr>
          <w:p w14:paraId="06E640E8">
            <w:pPr>
              <w:spacing w:afterLines="0" w:line="440" w:lineRule="exact"/>
              <w:jc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12</w:t>
            </w:r>
          </w:p>
        </w:tc>
        <w:tc>
          <w:tcPr>
            <w:tcW w:w="963" w:type="dxa"/>
            <w:gridSpan w:val="2"/>
            <w:vAlign w:val="center"/>
          </w:tcPr>
          <w:p w14:paraId="2C1DE90B">
            <w:pPr>
              <w:spacing w:afterLines="0" w:line="440" w:lineRule="exact"/>
              <w:jc w:val="center"/>
              <w:rPr>
                <w:rFonts w:hint="eastAsia" w:ascii="仿宋" w:hAnsi="仿宋" w:eastAsia="仿宋"/>
                <w:color w:val="auto"/>
                <w:szCs w:val="21"/>
              </w:rPr>
            </w:pPr>
          </w:p>
        </w:tc>
        <w:tc>
          <w:tcPr>
            <w:tcW w:w="1426" w:type="dxa"/>
            <w:gridSpan w:val="2"/>
            <w:vAlign w:val="center"/>
          </w:tcPr>
          <w:p w14:paraId="79A0AD57">
            <w:pPr>
              <w:spacing w:afterLines="0" w:line="440" w:lineRule="exact"/>
              <w:jc w:val="center"/>
              <w:rPr>
                <w:rFonts w:hint="eastAsia" w:ascii="仿宋" w:hAnsi="仿宋" w:eastAsia="仿宋"/>
                <w:color w:val="auto"/>
                <w:szCs w:val="21"/>
              </w:rPr>
            </w:pPr>
          </w:p>
        </w:tc>
        <w:tc>
          <w:tcPr>
            <w:tcW w:w="2292" w:type="dxa"/>
            <w:vAlign w:val="center"/>
          </w:tcPr>
          <w:p w14:paraId="168ED1B8">
            <w:pPr>
              <w:spacing w:afterLines="0" w:line="440" w:lineRule="exact"/>
              <w:jc w:val="center"/>
              <w:rPr>
                <w:rFonts w:hint="eastAsia" w:ascii="仿宋" w:hAnsi="仿宋" w:eastAsia="仿宋"/>
                <w:color w:val="auto"/>
                <w:szCs w:val="21"/>
              </w:rPr>
            </w:pPr>
          </w:p>
        </w:tc>
      </w:tr>
      <w:tr w14:paraId="15CB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9"/>
            <w:vAlign w:val="center"/>
          </w:tcPr>
          <w:p w14:paraId="51CF3907">
            <w:pPr>
              <w:spacing w:afterLines="0" w:line="440" w:lineRule="exact"/>
              <w:rPr>
                <w:rFonts w:hint="eastAsia" w:ascii="仿宋" w:hAnsi="仿宋" w:eastAsia="仿宋"/>
                <w:color w:val="auto"/>
                <w:szCs w:val="21"/>
              </w:rPr>
            </w:pPr>
            <w:r>
              <w:rPr>
                <w:rFonts w:hint="eastAsia" w:ascii="仿宋" w:hAnsi="仿宋" w:eastAsia="仿宋"/>
                <w:color w:val="auto"/>
                <w:szCs w:val="21"/>
                <w:lang w:val="en-US" w:eastAsia="zh-CN"/>
              </w:rPr>
              <w:t>含税</w:t>
            </w:r>
            <w:r>
              <w:rPr>
                <w:rFonts w:hint="eastAsia" w:ascii="仿宋" w:hAnsi="仿宋" w:eastAsia="仿宋"/>
                <w:color w:val="auto"/>
                <w:szCs w:val="21"/>
              </w:rPr>
              <w:t>合计（元）：</w:t>
            </w:r>
          </w:p>
        </w:tc>
      </w:tr>
      <w:tr w14:paraId="352F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27" w:type="dxa"/>
            <w:vAlign w:val="center"/>
          </w:tcPr>
          <w:p w14:paraId="3ECA13A3">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发票类型</w:t>
            </w:r>
          </w:p>
        </w:tc>
        <w:tc>
          <w:tcPr>
            <w:tcW w:w="3839" w:type="dxa"/>
            <w:gridSpan w:val="3"/>
            <w:vAlign w:val="center"/>
          </w:tcPr>
          <w:p w14:paraId="696025A9">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增值税专用发票</w:t>
            </w:r>
          </w:p>
        </w:tc>
        <w:tc>
          <w:tcPr>
            <w:tcW w:w="963" w:type="dxa"/>
            <w:gridSpan w:val="2"/>
            <w:vAlign w:val="center"/>
          </w:tcPr>
          <w:p w14:paraId="2891AF3E">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ascii="仿宋" w:hAnsi="仿宋" w:eastAsia="仿宋"/>
                <w:color w:val="auto"/>
                <w:szCs w:val="21"/>
              </w:rPr>
              <w:t>税点</w:t>
            </w:r>
          </w:p>
        </w:tc>
        <w:tc>
          <w:tcPr>
            <w:tcW w:w="3718" w:type="dxa"/>
            <w:gridSpan w:val="3"/>
            <w:vAlign w:val="center"/>
          </w:tcPr>
          <w:p w14:paraId="77FCB81C">
            <w:pPr>
              <w:spacing w:afterLines="0" w:line="300" w:lineRule="exact"/>
              <w:jc w:val="center"/>
              <w:rPr>
                <w:rFonts w:hint="eastAsia" w:ascii="仿宋" w:hAnsi="仿宋" w:eastAsia="仿宋"/>
                <w:color w:val="auto"/>
                <w:szCs w:val="21"/>
              </w:rPr>
            </w:pPr>
            <w:r>
              <w:rPr>
                <w:rFonts w:hint="eastAsia" w:ascii="仿宋" w:hAnsi="仿宋" w:eastAsia="仿宋"/>
                <w:color w:val="auto"/>
                <w:szCs w:val="21"/>
                <w:lang w:val="en-US" w:eastAsia="zh-CN"/>
              </w:rPr>
              <w:t xml:space="preserve"> </w:t>
            </w:r>
            <w:r>
              <w:rPr>
                <w:rFonts w:ascii="仿宋" w:hAnsi="仿宋" w:eastAsia="仿宋"/>
                <w:color w:val="auto"/>
                <w:szCs w:val="21"/>
              </w:rPr>
              <w:t>%</w:t>
            </w:r>
          </w:p>
        </w:tc>
      </w:tr>
      <w:tr w14:paraId="57D4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7" w:type="dxa"/>
            <w:vAlign w:val="center"/>
          </w:tcPr>
          <w:p w14:paraId="0CC350CE">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付款方式</w:t>
            </w:r>
          </w:p>
        </w:tc>
        <w:tc>
          <w:tcPr>
            <w:tcW w:w="8520" w:type="dxa"/>
            <w:gridSpan w:val="8"/>
            <w:vAlign w:val="center"/>
          </w:tcPr>
          <w:p w14:paraId="3BFF9A72">
            <w:pPr>
              <w:spacing w:afterLines="0" w:line="300" w:lineRule="exact"/>
              <w:jc w:val="left"/>
              <w:rPr>
                <w:rFonts w:hint="eastAsia" w:ascii="仿宋" w:hAnsi="仿宋" w:eastAsia="仿宋"/>
                <w:color w:val="auto"/>
                <w:szCs w:val="21"/>
              </w:rPr>
            </w:pPr>
            <w:r>
              <w:rPr>
                <w:rFonts w:hint="eastAsia" w:ascii="仿宋" w:hAnsi="仿宋" w:eastAsia="仿宋"/>
                <w:color w:val="auto"/>
                <w:szCs w:val="21"/>
                <w:lang w:val="en-US" w:eastAsia="zh-CN"/>
              </w:rPr>
              <w:t>签订单价合同，据实结算，</w:t>
            </w:r>
            <w:r>
              <w:rPr>
                <w:rFonts w:hint="eastAsia" w:ascii="仿宋" w:hAnsi="仿宋" w:eastAsia="仿宋"/>
                <w:color w:val="auto"/>
                <w:szCs w:val="21"/>
              </w:rPr>
              <w:t>按月付款</w:t>
            </w:r>
          </w:p>
        </w:tc>
      </w:tr>
      <w:tr w14:paraId="4F16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27" w:type="dxa"/>
            <w:vAlign w:val="center"/>
          </w:tcPr>
          <w:p w14:paraId="5791410B">
            <w:pPr>
              <w:spacing w:afterLines="0" w:line="300" w:lineRule="exact"/>
              <w:jc w:val="center"/>
              <w:rPr>
                <w:rFonts w:hint="eastAsia" w:ascii="仿宋" w:hAnsi="仿宋" w:eastAsia="仿宋"/>
                <w:color w:val="auto"/>
                <w:szCs w:val="21"/>
              </w:rPr>
            </w:pPr>
            <w:r>
              <w:rPr>
                <w:rFonts w:hint="eastAsia" w:ascii="仿宋" w:hAnsi="仿宋" w:eastAsia="仿宋"/>
                <w:color w:val="auto"/>
                <w:szCs w:val="21"/>
              </w:rPr>
              <w:t>*</w:t>
            </w:r>
            <w:r>
              <w:rPr>
                <w:rFonts w:hint="eastAsia" w:ascii="仿宋" w:hAnsi="仿宋" w:eastAsia="仿宋"/>
                <w:color w:val="auto"/>
                <w:szCs w:val="21"/>
                <w:lang w:val="en-US" w:eastAsia="zh-CN"/>
              </w:rPr>
              <w:t>服务</w:t>
            </w:r>
            <w:r>
              <w:rPr>
                <w:rFonts w:hint="eastAsia" w:ascii="仿宋" w:hAnsi="仿宋" w:eastAsia="仿宋"/>
                <w:color w:val="auto"/>
                <w:szCs w:val="21"/>
              </w:rPr>
              <w:t>期</w:t>
            </w:r>
          </w:p>
        </w:tc>
        <w:tc>
          <w:tcPr>
            <w:tcW w:w="3894" w:type="dxa"/>
            <w:gridSpan w:val="4"/>
            <w:vAlign w:val="center"/>
          </w:tcPr>
          <w:p w14:paraId="7A7917F6">
            <w:pPr>
              <w:spacing w:afterLines="0" w:line="300" w:lineRule="exact"/>
              <w:jc w:val="left"/>
              <w:rPr>
                <w:rFonts w:hint="default" w:ascii="仿宋" w:hAnsi="仿宋" w:eastAsia="仿宋"/>
                <w:color w:val="auto"/>
                <w:szCs w:val="21"/>
                <w:lang w:val="en-US" w:eastAsia="zh-CN"/>
              </w:rPr>
            </w:pPr>
            <w:r>
              <w:rPr>
                <w:rFonts w:hint="eastAsia" w:ascii="仿宋" w:hAnsi="仿宋" w:eastAsia="仿宋"/>
                <w:color w:val="auto"/>
                <w:szCs w:val="21"/>
              </w:rPr>
              <w:t>1年</w:t>
            </w:r>
            <w:r>
              <w:rPr>
                <w:rFonts w:hint="eastAsia" w:ascii="仿宋" w:hAnsi="仿宋" w:eastAsia="仿宋"/>
                <w:color w:val="auto"/>
                <w:szCs w:val="21"/>
                <w:lang w:eastAsia="zh-CN"/>
              </w:rPr>
              <w:t>，</w:t>
            </w:r>
            <w:r>
              <w:rPr>
                <w:rFonts w:hint="eastAsia" w:ascii="仿宋" w:hAnsi="仿宋" w:eastAsia="仿宋"/>
                <w:color w:val="auto"/>
                <w:szCs w:val="21"/>
                <w:lang w:val="en-US" w:eastAsia="zh-CN"/>
              </w:rPr>
              <w:t>具体时间以合同签订时间为准</w:t>
            </w:r>
          </w:p>
        </w:tc>
        <w:tc>
          <w:tcPr>
            <w:tcW w:w="960" w:type="dxa"/>
            <w:gridSpan w:val="2"/>
            <w:vAlign w:val="center"/>
          </w:tcPr>
          <w:p w14:paraId="129937D3">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其他</w:t>
            </w:r>
          </w:p>
        </w:tc>
        <w:tc>
          <w:tcPr>
            <w:tcW w:w="3666" w:type="dxa"/>
            <w:gridSpan w:val="2"/>
            <w:vAlign w:val="center"/>
          </w:tcPr>
          <w:p w14:paraId="1AFF4C15">
            <w:pPr>
              <w:spacing w:afterLines="0" w:line="300" w:lineRule="exact"/>
              <w:jc w:val="left"/>
              <w:rPr>
                <w:rFonts w:hint="eastAsia" w:ascii="仿宋" w:hAnsi="仿宋" w:eastAsia="仿宋"/>
                <w:color w:val="auto"/>
                <w:szCs w:val="21"/>
                <w:lang w:val="en-US" w:eastAsia="zh-CN"/>
              </w:rPr>
            </w:pPr>
            <w:r>
              <w:rPr>
                <w:rFonts w:hint="eastAsia" w:ascii="仿宋" w:hAnsi="仿宋" w:eastAsia="仿宋"/>
                <w:color w:val="auto"/>
                <w:szCs w:val="21"/>
                <w:lang w:val="en-US" w:eastAsia="zh-CN"/>
              </w:rPr>
              <w:t>/</w:t>
            </w:r>
          </w:p>
        </w:tc>
      </w:tr>
      <w:tr w14:paraId="606E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9"/>
            <w:vAlign w:val="center"/>
          </w:tcPr>
          <w:p w14:paraId="2CFEAE51">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1、以上为参考报价格式，可自行修改；如使用本报价单模板，标“*”为必填项;</w:t>
            </w:r>
          </w:p>
          <w:p w14:paraId="41722268">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2、供应商报价应包含乙方履行本合同项下全部工作内容、职责及义务所需的一切费用，包括但不限于人员工资和福利、技术咨询费、保险、材料费、机械费、设备费、措施费、文本印刷费、差旅费、调研费、交通费、办公设施和设备、通讯设备、管理费、利润、税金等与本合同全部工作内容有关的一切费用;</w:t>
            </w:r>
          </w:p>
          <w:p w14:paraId="529EC679">
            <w:pPr>
              <w:spacing w:afterLines="0" w:line="300" w:lineRule="exact"/>
              <w:jc w:val="left"/>
              <w:rPr>
                <w:rFonts w:hint="eastAsia" w:ascii="仿宋" w:hAnsi="仿宋" w:eastAsia="仿宋"/>
                <w:color w:val="auto"/>
                <w:szCs w:val="21"/>
              </w:rPr>
            </w:pPr>
            <w:r>
              <w:rPr>
                <w:rFonts w:hint="eastAsia" w:ascii="仿宋" w:hAnsi="仿宋" w:eastAsia="仿宋"/>
                <w:color w:val="auto"/>
                <w:szCs w:val="21"/>
              </w:rPr>
              <w:t>3、检测频次为预估数量，仅供参考；本项采购的总价（单价*预估频次）仅做确定中选供应商参考，将签订单价合同，根据中选单价，检测频次据实结算；</w:t>
            </w:r>
          </w:p>
          <w:p w14:paraId="0BBD72F7">
            <w:pPr>
              <w:spacing w:afterLines="0" w:line="300" w:lineRule="exact"/>
              <w:jc w:val="left"/>
              <w:rPr>
                <w:rFonts w:hint="default" w:ascii="仿宋" w:hAnsi="仿宋" w:eastAsia="仿宋"/>
                <w:color w:val="auto"/>
                <w:szCs w:val="21"/>
                <w:lang w:val="en-US" w:eastAsia="zh-CN"/>
              </w:rPr>
            </w:pPr>
            <w:r>
              <w:rPr>
                <w:rFonts w:hint="eastAsia" w:ascii="仿宋" w:hAnsi="仿宋" w:eastAsia="仿宋"/>
                <w:color w:val="auto"/>
                <w:szCs w:val="21"/>
                <w:lang w:val="en-US" w:eastAsia="zh-CN"/>
              </w:rPr>
              <w:t>4、本采购项目以不含税价进行对比，不含税价计算方式：不含税价=含税价/（1+税率）。</w:t>
            </w:r>
          </w:p>
          <w:p w14:paraId="3030EFDE">
            <w:pPr>
              <w:spacing w:afterLines="0" w:line="300" w:lineRule="exact"/>
              <w:jc w:val="left"/>
              <w:rPr>
                <w:rFonts w:hint="eastAsia" w:ascii="仿宋" w:hAnsi="仿宋" w:eastAsia="仿宋"/>
                <w:color w:val="auto"/>
                <w:szCs w:val="21"/>
              </w:rPr>
            </w:pPr>
            <w:r>
              <w:rPr>
                <w:rFonts w:hint="eastAsia" w:ascii="仿宋" w:hAnsi="仿宋" w:eastAsia="仿宋"/>
                <w:color w:val="auto"/>
                <w:szCs w:val="21"/>
                <w:lang w:val="en-US" w:eastAsia="zh-CN"/>
              </w:rPr>
              <w:t>5</w:t>
            </w:r>
            <w:r>
              <w:rPr>
                <w:rFonts w:hint="eastAsia" w:ascii="仿宋" w:hAnsi="仿宋" w:eastAsia="仿宋"/>
                <w:color w:val="auto"/>
                <w:szCs w:val="21"/>
              </w:rPr>
              <w:t>、以上报价为最终报价，无现场议价，报价人参与报价即视为已知悉并接受该情况。</w:t>
            </w:r>
          </w:p>
        </w:tc>
      </w:tr>
    </w:tbl>
    <w:p w14:paraId="18533B31">
      <w:pPr>
        <w:snapToGrid w:val="0"/>
        <w:spacing w:afterLines="0" w:line="360" w:lineRule="auto"/>
        <w:rPr>
          <w:rFonts w:hint="eastAsia" w:ascii="仿宋" w:hAnsi="仿宋" w:eastAsia="仿宋" w:cs="Arial"/>
          <w:color w:val="auto"/>
        </w:rPr>
      </w:pPr>
    </w:p>
    <w:p w14:paraId="4C128D02">
      <w:pPr>
        <w:snapToGrid w:val="0"/>
        <w:spacing w:afterLines="0" w:line="360" w:lineRule="auto"/>
        <w:ind w:firstLine="525" w:firstLineChars="250"/>
        <w:jc w:val="right"/>
        <w:rPr>
          <w:rFonts w:hint="eastAsia" w:ascii="仿宋" w:hAnsi="仿宋" w:eastAsia="仿宋" w:cs="Arial"/>
          <w:color w:val="auto"/>
        </w:rPr>
      </w:pPr>
    </w:p>
    <w:p w14:paraId="7EB86721">
      <w:pPr>
        <w:snapToGrid w:val="0"/>
        <w:spacing w:afterLines="0" w:line="360" w:lineRule="auto"/>
        <w:ind w:firstLine="525" w:firstLineChars="250"/>
        <w:jc w:val="right"/>
        <w:rPr>
          <w:rFonts w:hint="eastAsia" w:ascii="仿宋" w:hAnsi="仿宋" w:eastAsia="仿宋" w:cs="Arial"/>
          <w:color w:val="auto"/>
        </w:rPr>
      </w:pPr>
    </w:p>
    <w:p w14:paraId="0359624A">
      <w:pPr>
        <w:pStyle w:val="19"/>
        <w:spacing w:after="78"/>
        <w:rPr>
          <w:color w:val="auto"/>
        </w:rPr>
      </w:pPr>
    </w:p>
    <w:p w14:paraId="171C69C2">
      <w:pPr>
        <w:wordWrap w:val="0"/>
        <w:snapToGrid w:val="0"/>
        <w:spacing w:afterLines="0" w:line="360" w:lineRule="auto"/>
        <w:ind w:firstLine="525" w:firstLineChars="250"/>
        <w:jc w:val="right"/>
        <w:rPr>
          <w:rFonts w:hint="eastAsia" w:ascii="仿宋" w:hAnsi="仿宋" w:eastAsia="仿宋" w:cs="Arial"/>
          <w:color w:val="auto"/>
        </w:rPr>
      </w:pPr>
      <w:r>
        <w:rPr>
          <w:rFonts w:hint="eastAsia" w:ascii="仿宋" w:hAnsi="仿宋" w:eastAsia="仿宋" w:cs="Arial"/>
          <w:color w:val="auto"/>
        </w:rPr>
        <w:t xml:space="preserve">    报价单位盖章 </w:t>
      </w:r>
      <w:r>
        <w:rPr>
          <w:rFonts w:ascii="仿宋" w:hAnsi="仿宋" w:eastAsia="仿宋" w:cs="Arial"/>
          <w:color w:val="auto"/>
        </w:rPr>
        <w:t xml:space="preserve">          </w:t>
      </w:r>
    </w:p>
    <w:p w14:paraId="3811E5C8">
      <w:pPr>
        <w:spacing w:after="78" w:line="288" w:lineRule="auto"/>
        <w:jc w:val="right"/>
        <w:rPr>
          <w:rFonts w:hint="eastAsia" w:ascii="仿宋" w:hAnsi="仿宋" w:eastAsia="仿宋"/>
          <w:b/>
          <w:color w:val="auto"/>
          <w:szCs w:val="21"/>
        </w:rPr>
      </w:pPr>
      <w:r>
        <w:rPr>
          <w:rFonts w:hint="eastAsia" w:ascii="仿宋" w:hAnsi="仿宋" w:eastAsia="仿宋" w:cs="Arial"/>
          <w:color w:val="auto"/>
        </w:rPr>
        <w:t xml:space="preserve">时间：    年      月   日   </w:t>
      </w:r>
      <w:r>
        <w:rPr>
          <w:rFonts w:ascii="仿宋" w:hAnsi="仿宋" w:eastAsia="仿宋"/>
          <w:b/>
          <w:color w:val="auto"/>
          <w:szCs w:val="21"/>
        </w:rPr>
        <w:br w:type="page"/>
      </w:r>
    </w:p>
    <w:p w14:paraId="21A90D3D">
      <w:pPr>
        <w:spacing w:after="78" w:line="288" w:lineRule="auto"/>
        <w:rPr>
          <w:rFonts w:hint="eastAsia" w:ascii="仿宋" w:hAnsi="仿宋" w:eastAsia="仿宋"/>
          <w:b/>
          <w:color w:val="auto"/>
          <w:szCs w:val="21"/>
        </w:rPr>
      </w:pPr>
    </w:p>
    <w:p w14:paraId="6D6D9FFE">
      <w:pPr>
        <w:pStyle w:val="62"/>
        <w:keepNext/>
        <w:keepLines/>
        <w:numPr>
          <w:ilvl w:val="0"/>
          <w:numId w:val="8"/>
        </w:numPr>
        <w:spacing w:after="78" w:afterLines="0" w:line="360" w:lineRule="exact"/>
        <w:ind w:left="0" w:firstLine="0" w:firstLineChars="0"/>
        <w:jc w:val="center"/>
        <w:textAlignment w:val="baseline"/>
        <w:outlineLvl w:val="1"/>
        <w:rPr>
          <w:rFonts w:hint="eastAsia" w:ascii="仿宋" w:hAnsi="仿宋" w:eastAsia="仿宋"/>
          <w:b/>
          <w:bCs/>
          <w:color w:val="auto"/>
          <w:kern w:val="0"/>
          <w:sz w:val="24"/>
        </w:rPr>
      </w:pPr>
      <w:bookmarkStart w:id="14" w:name="_Toc133335897"/>
      <w:bookmarkStart w:id="15" w:name="_Toc116850266"/>
      <w:r>
        <w:rPr>
          <w:rFonts w:hint="eastAsia" w:ascii="仿宋" w:hAnsi="仿宋" w:eastAsia="仿宋"/>
          <w:b/>
          <w:bCs/>
          <w:color w:val="auto"/>
          <w:kern w:val="0"/>
          <w:sz w:val="24"/>
        </w:rPr>
        <w:t>响应供应商认为有必要提供的其他材料</w:t>
      </w:r>
      <w:bookmarkEnd w:id="14"/>
      <w:bookmarkEnd w:id="15"/>
    </w:p>
    <w:p w14:paraId="146003B0">
      <w:pPr>
        <w:spacing w:after="78" w:line="288" w:lineRule="auto"/>
        <w:rPr>
          <w:rFonts w:hint="eastAsia" w:ascii="仿宋" w:hAnsi="仿宋" w:eastAsia="仿宋"/>
          <w:b/>
          <w:color w:val="auto"/>
          <w:szCs w:val="21"/>
        </w:rPr>
      </w:pPr>
    </w:p>
    <w:sectPr>
      <w:headerReference r:id="rId21" w:type="first"/>
      <w:footerReference r:id="rId24" w:type="first"/>
      <w:headerReference r:id="rId19" w:type="default"/>
      <w:footerReference r:id="rId22" w:type="default"/>
      <w:headerReference r:id="rId20" w:type="even"/>
      <w:footerReference r:id="rId23"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长城小">
    <w:altName w:val="宋体"/>
    <w:panose1 w:val="00000000000000000000"/>
    <w:charset w:val="86"/>
    <w:family w:val="modern"/>
    <w:pitch w:val="default"/>
    <w:sig w:usb0="00000000" w:usb1="00000000" w:usb2="00000000" w:usb3="00000000" w:csb0="00040001" w:csb1="00000000"/>
  </w:font>
  <w:font w:name="长城小标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5C82F">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3D5C9">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20AC3">
    <w:pPr>
      <w:pStyle w:val="13"/>
      <w:framePr w:wrap="around" w:vAnchor="text" w:hAnchor="margin" w:xAlign="center" w:y="1"/>
      <w:rPr>
        <w:rStyle w:val="24"/>
      </w:rPr>
    </w:pPr>
    <w:r>
      <w:fldChar w:fldCharType="begin"/>
    </w:r>
    <w:r>
      <w:rPr>
        <w:rStyle w:val="24"/>
      </w:rPr>
      <w:instrText xml:space="preserve">PAGE  </w:instrText>
    </w:r>
    <w:r>
      <w:fldChar w:fldCharType="separate"/>
    </w:r>
    <w:r>
      <w:fldChar w:fldCharType="end"/>
    </w:r>
  </w:p>
  <w:p w14:paraId="2B13BF2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F02BC">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6771E">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A1B8C">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88D8F">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446A">
    <w:pPr>
      <w:pStyle w:val="1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32FDAB">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0F32FDAB">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6464B5A">
        <w:pPr>
          <w:pStyle w:val="13"/>
          <w:spacing w:after="60"/>
        </w:pPr>
        <w:r>
          <w:t xml:space="preserve">     </w:t>
        </w:r>
      </w:p>
    </w:sdtContent>
  </w:sdt>
  <w:p w14:paraId="31C5BB26">
    <w:pPr>
      <w:spacing w:after="6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D8C1B">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69E8">
    <w:pPr>
      <w:spacing w:after="60" w:line="300" w:lineRule="exact"/>
      <w:ind w:right="60" w:firstLine="3750" w:firstLineChars="2500"/>
      <w:jc w:val="right"/>
      <w:rPr>
        <w:rFonts w:ascii="Verdana" w:hAnsi="Verdana"/>
        <w:color w:val="000000"/>
        <w:sz w:val="15"/>
        <w:szCs w:val="15"/>
        <w:shd w:val="clear" w:color="auto" w:fill="FFFFFF"/>
      </w:rPr>
    </w:pPr>
  </w:p>
  <w:p w14:paraId="1243C78B">
    <w:pPr>
      <w:spacing w:after="60" w:line="300" w:lineRule="exact"/>
      <w:ind w:right="60" w:firstLine="5250" w:firstLineChars="2500"/>
      <w:jc w:val="right"/>
      <w:rPr>
        <w:rFonts w:cs="Arial"/>
        <w:color w:val="4D4D4D"/>
        <w:sz w:val="18"/>
        <w:szCs w:val="18"/>
      </w:rPr>
    </w:pPr>
    <w:r>
      <w:t xml:space="preserve">                                                                                                           </w:t>
    </w:r>
    <w:r>
      <w:rPr>
        <w:rFonts w:hint="eastAsia"/>
      </w:rPr>
      <w:t xml:space="preserve"> </w:t>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7BF8E">
    <w:pPr>
      <w:pStyle w:val="14"/>
      <w:pBdr>
        <w:bottom w:val="single" w:color="auto" w:sz="4" w:space="1"/>
      </w:pBdr>
      <w:tabs>
        <w:tab w:val="left" w:pos="5295"/>
      </w:tabs>
      <w:spacing w:after="60"/>
      <w:rPr>
        <w:rFonts w:hint="eastAsia" w:ascii="黑体" w:hAnsi="黑体" w:eastAsia="黑体" w:cs="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528AF">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9A6A">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7FF9">
    <w:pPr>
      <w:pStyle w:val="1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A31C0">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DB1D">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41CB1">
    <w:pPr>
      <w:pStyle w:val="14"/>
      <w:pBdr>
        <w:bottom w:val="none" w:color="auto" w:sz="0" w:space="3"/>
      </w:pBdr>
      <w:tabs>
        <w:tab w:val="clear" w:pos="4153"/>
      </w:tabs>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32668">
    <w:pPr>
      <w:pStyle w:val="1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8A2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B572D"/>
    <w:multiLevelType w:val="singleLevel"/>
    <w:tmpl w:val="94FB572D"/>
    <w:lvl w:ilvl="0" w:tentative="0">
      <w:start w:val="1"/>
      <w:numFmt w:val="decimal"/>
      <w:suff w:val="nothing"/>
      <w:lvlText w:val="%1、"/>
      <w:lvlJc w:val="left"/>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4">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EAA1385"/>
    <w:multiLevelType w:val="multilevel"/>
    <w:tmpl w:val="4EAA1385"/>
    <w:lvl w:ilvl="0" w:tentative="0">
      <w:start w:val="1"/>
      <w:numFmt w:val="japaneseCounting"/>
      <w:lvlText w:val="%1、"/>
      <w:lvlJc w:val="left"/>
      <w:pPr>
        <w:ind w:left="876" w:hanging="45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53A6F91A"/>
    <w:multiLevelType w:val="singleLevel"/>
    <w:tmpl w:val="53A6F91A"/>
    <w:lvl w:ilvl="0" w:tentative="0">
      <w:start w:val="1"/>
      <w:numFmt w:val="decimal"/>
      <w:suff w:val="nothing"/>
      <w:lvlText w:val="%1、"/>
      <w:lvlJc w:val="left"/>
      <w:pPr>
        <w:ind w:left="480" w:firstLine="0"/>
      </w:pPr>
    </w:lvl>
  </w:abstractNum>
  <w:abstractNum w:abstractNumId="7">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BE9B3F9"/>
    <w:multiLevelType w:val="singleLevel"/>
    <w:tmpl w:val="7BE9B3F9"/>
    <w:lvl w:ilvl="0" w:tentative="0">
      <w:start w:val="4"/>
      <w:numFmt w:val="chineseCounting"/>
      <w:suff w:val="nothing"/>
      <w:lvlText w:val="%1、"/>
      <w:lvlJc w:val="left"/>
      <w:rPr>
        <w:rFonts w:hint="eastAsia"/>
      </w:rPr>
    </w:lvl>
  </w:abstractNum>
  <w:num w:numId="1">
    <w:abstractNumId w:val="2"/>
  </w:num>
  <w:num w:numId="2">
    <w:abstractNumId w:val="7"/>
  </w:num>
  <w:num w:numId="3">
    <w:abstractNumId w:val="8"/>
  </w:num>
  <w:num w:numId="4">
    <w:abstractNumId w:val="6"/>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5MzFmMDdlMGZmZGRjNjMwNTEwZTMyMTc3NTMzYjQ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22EA"/>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0DD4"/>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4670"/>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1DE9"/>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E7CCD"/>
    <w:rsid w:val="002F1C08"/>
    <w:rsid w:val="002F3F7A"/>
    <w:rsid w:val="002F4D63"/>
    <w:rsid w:val="002F5704"/>
    <w:rsid w:val="002F578F"/>
    <w:rsid w:val="002F595E"/>
    <w:rsid w:val="002F5DC0"/>
    <w:rsid w:val="002F6849"/>
    <w:rsid w:val="00301D14"/>
    <w:rsid w:val="00302D9D"/>
    <w:rsid w:val="0030304F"/>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5D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F2E"/>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06AE"/>
    <w:rsid w:val="0041194D"/>
    <w:rsid w:val="004122EC"/>
    <w:rsid w:val="004142CE"/>
    <w:rsid w:val="00414DF1"/>
    <w:rsid w:val="00415E27"/>
    <w:rsid w:val="00415FDB"/>
    <w:rsid w:val="00416D42"/>
    <w:rsid w:val="004174A6"/>
    <w:rsid w:val="00421BD9"/>
    <w:rsid w:val="00423164"/>
    <w:rsid w:val="00423380"/>
    <w:rsid w:val="00423C8A"/>
    <w:rsid w:val="004256BE"/>
    <w:rsid w:val="00425A7A"/>
    <w:rsid w:val="00430038"/>
    <w:rsid w:val="004300CE"/>
    <w:rsid w:val="00430F7F"/>
    <w:rsid w:val="00431338"/>
    <w:rsid w:val="00431B86"/>
    <w:rsid w:val="004339D8"/>
    <w:rsid w:val="00434747"/>
    <w:rsid w:val="004359BC"/>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07D4"/>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64B"/>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4BF3"/>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398"/>
    <w:rsid w:val="00581B80"/>
    <w:rsid w:val="005827C6"/>
    <w:rsid w:val="0058417F"/>
    <w:rsid w:val="0058783E"/>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D6D"/>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0DC"/>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349F"/>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608A"/>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4405"/>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1B6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0F1"/>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BE2"/>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4EC8"/>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5740"/>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5EB"/>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39A"/>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27ED4"/>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778"/>
    <w:rsid w:val="00A749BF"/>
    <w:rsid w:val="00A75C39"/>
    <w:rsid w:val="00A76721"/>
    <w:rsid w:val="00A80DF7"/>
    <w:rsid w:val="00A81B5E"/>
    <w:rsid w:val="00A81FED"/>
    <w:rsid w:val="00A83297"/>
    <w:rsid w:val="00A834FE"/>
    <w:rsid w:val="00A839D9"/>
    <w:rsid w:val="00A83BB0"/>
    <w:rsid w:val="00A83D09"/>
    <w:rsid w:val="00A83E5D"/>
    <w:rsid w:val="00A866A5"/>
    <w:rsid w:val="00A86FF9"/>
    <w:rsid w:val="00AA100E"/>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D78BF"/>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07946"/>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22AA"/>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5978"/>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6799"/>
    <w:rsid w:val="00BC0600"/>
    <w:rsid w:val="00BC0B64"/>
    <w:rsid w:val="00BC1601"/>
    <w:rsid w:val="00BC56A0"/>
    <w:rsid w:val="00BD00B4"/>
    <w:rsid w:val="00BD21DE"/>
    <w:rsid w:val="00BD5F56"/>
    <w:rsid w:val="00BD6591"/>
    <w:rsid w:val="00BD6851"/>
    <w:rsid w:val="00BD6D55"/>
    <w:rsid w:val="00BD778C"/>
    <w:rsid w:val="00BE0328"/>
    <w:rsid w:val="00BE03AD"/>
    <w:rsid w:val="00BE1EDB"/>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4856"/>
    <w:rsid w:val="00C752E7"/>
    <w:rsid w:val="00C758AD"/>
    <w:rsid w:val="00C764EC"/>
    <w:rsid w:val="00C76D3B"/>
    <w:rsid w:val="00C84443"/>
    <w:rsid w:val="00C85D67"/>
    <w:rsid w:val="00C86003"/>
    <w:rsid w:val="00C91064"/>
    <w:rsid w:val="00C9292E"/>
    <w:rsid w:val="00C92D71"/>
    <w:rsid w:val="00C931F0"/>
    <w:rsid w:val="00C94E0B"/>
    <w:rsid w:val="00C95A13"/>
    <w:rsid w:val="00C97A09"/>
    <w:rsid w:val="00CA0D14"/>
    <w:rsid w:val="00CA22BF"/>
    <w:rsid w:val="00CA2452"/>
    <w:rsid w:val="00CA3C7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0D7"/>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6711C"/>
    <w:rsid w:val="00D70F55"/>
    <w:rsid w:val="00D72F41"/>
    <w:rsid w:val="00D772D9"/>
    <w:rsid w:val="00D77B10"/>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52EF"/>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435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28E7"/>
    <w:rsid w:val="00EE5492"/>
    <w:rsid w:val="00EE742F"/>
    <w:rsid w:val="00EE7A52"/>
    <w:rsid w:val="00EF018A"/>
    <w:rsid w:val="00EF198D"/>
    <w:rsid w:val="00EF2E77"/>
    <w:rsid w:val="00EF3A76"/>
    <w:rsid w:val="00EF3CE7"/>
    <w:rsid w:val="00EF6BF2"/>
    <w:rsid w:val="00EF7DE5"/>
    <w:rsid w:val="00F012EF"/>
    <w:rsid w:val="00F014FC"/>
    <w:rsid w:val="00F05115"/>
    <w:rsid w:val="00F06402"/>
    <w:rsid w:val="00F0642F"/>
    <w:rsid w:val="00F0726C"/>
    <w:rsid w:val="00F14D1D"/>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5EBE"/>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64F5"/>
    <w:rsid w:val="00FF72EA"/>
    <w:rsid w:val="02F4124E"/>
    <w:rsid w:val="057208A5"/>
    <w:rsid w:val="05B60993"/>
    <w:rsid w:val="06C63EA4"/>
    <w:rsid w:val="06F9F432"/>
    <w:rsid w:val="07496F61"/>
    <w:rsid w:val="07675203"/>
    <w:rsid w:val="078E45D7"/>
    <w:rsid w:val="07A70F85"/>
    <w:rsid w:val="07F16DD3"/>
    <w:rsid w:val="0A886720"/>
    <w:rsid w:val="0B0E30C9"/>
    <w:rsid w:val="0B662F05"/>
    <w:rsid w:val="0BBE689D"/>
    <w:rsid w:val="0BD670A7"/>
    <w:rsid w:val="0D0C53E6"/>
    <w:rsid w:val="0D7F8C1E"/>
    <w:rsid w:val="0DAFDDD2"/>
    <w:rsid w:val="0E751E19"/>
    <w:rsid w:val="0F5D5FB9"/>
    <w:rsid w:val="0FA45EA9"/>
    <w:rsid w:val="0FD61205"/>
    <w:rsid w:val="10DD77C5"/>
    <w:rsid w:val="118B7221"/>
    <w:rsid w:val="11CE5360"/>
    <w:rsid w:val="12957C2C"/>
    <w:rsid w:val="13AFEC81"/>
    <w:rsid w:val="16BC60CF"/>
    <w:rsid w:val="174165D4"/>
    <w:rsid w:val="17DC505C"/>
    <w:rsid w:val="1A161D7D"/>
    <w:rsid w:val="1B3D7C74"/>
    <w:rsid w:val="1B3FC108"/>
    <w:rsid w:val="1BBF5AD0"/>
    <w:rsid w:val="1BDB0DA5"/>
    <w:rsid w:val="1BFB4A9B"/>
    <w:rsid w:val="1BFE3282"/>
    <w:rsid w:val="1C0F6CA1"/>
    <w:rsid w:val="1C420E24"/>
    <w:rsid w:val="1CAA0778"/>
    <w:rsid w:val="1EC27FFB"/>
    <w:rsid w:val="1F0F1A56"/>
    <w:rsid w:val="1F7F9C30"/>
    <w:rsid w:val="1FB39FF7"/>
    <w:rsid w:val="1FB54372"/>
    <w:rsid w:val="1FFF4E3F"/>
    <w:rsid w:val="24FA29E4"/>
    <w:rsid w:val="257FF5EF"/>
    <w:rsid w:val="26355556"/>
    <w:rsid w:val="26D061D5"/>
    <w:rsid w:val="26ED7DA3"/>
    <w:rsid w:val="27BA5D13"/>
    <w:rsid w:val="27BED872"/>
    <w:rsid w:val="29E9B391"/>
    <w:rsid w:val="2A135BAE"/>
    <w:rsid w:val="2AFDB16C"/>
    <w:rsid w:val="2B7D8E96"/>
    <w:rsid w:val="2B9B7C50"/>
    <w:rsid w:val="2C87EFA4"/>
    <w:rsid w:val="2CEFA2BD"/>
    <w:rsid w:val="2CFE48F4"/>
    <w:rsid w:val="2D0F6B01"/>
    <w:rsid w:val="2D9E346A"/>
    <w:rsid w:val="2EFF028F"/>
    <w:rsid w:val="2EFF0385"/>
    <w:rsid w:val="2FDFB298"/>
    <w:rsid w:val="2FEBB001"/>
    <w:rsid w:val="30BF60A9"/>
    <w:rsid w:val="30D6471E"/>
    <w:rsid w:val="30EE09A0"/>
    <w:rsid w:val="33354DE7"/>
    <w:rsid w:val="340E3EBE"/>
    <w:rsid w:val="35E5790E"/>
    <w:rsid w:val="36B91E0A"/>
    <w:rsid w:val="377B856B"/>
    <w:rsid w:val="37FEEEDA"/>
    <w:rsid w:val="391FB7C6"/>
    <w:rsid w:val="3956852C"/>
    <w:rsid w:val="397D4866"/>
    <w:rsid w:val="3A3B0BB3"/>
    <w:rsid w:val="3A51BFC5"/>
    <w:rsid w:val="3A7647DA"/>
    <w:rsid w:val="3A7B6D86"/>
    <w:rsid w:val="3AFD93B8"/>
    <w:rsid w:val="3B1F391F"/>
    <w:rsid w:val="3B459C86"/>
    <w:rsid w:val="3B5F884B"/>
    <w:rsid w:val="3B95BADD"/>
    <w:rsid w:val="3C5D14BF"/>
    <w:rsid w:val="3C665F7A"/>
    <w:rsid w:val="3C7BEB7C"/>
    <w:rsid w:val="3D6C951B"/>
    <w:rsid w:val="3DB56025"/>
    <w:rsid w:val="3DFF524D"/>
    <w:rsid w:val="3DFF7079"/>
    <w:rsid w:val="3DFFBEE7"/>
    <w:rsid w:val="3EA7FE48"/>
    <w:rsid w:val="3ECB4852"/>
    <w:rsid w:val="3EF86484"/>
    <w:rsid w:val="3EFBCAFF"/>
    <w:rsid w:val="3EFFC981"/>
    <w:rsid w:val="3FBF5430"/>
    <w:rsid w:val="3FD37539"/>
    <w:rsid w:val="3FDFD096"/>
    <w:rsid w:val="3FED8FF1"/>
    <w:rsid w:val="3FFCCAC4"/>
    <w:rsid w:val="3FFE10BE"/>
    <w:rsid w:val="417EEE12"/>
    <w:rsid w:val="42334BE8"/>
    <w:rsid w:val="42652233"/>
    <w:rsid w:val="44292F68"/>
    <w:rsid w:val="477F8B44"/>
    <w:rsid w:val="47B265AF"/>
    <w:rsid w:val="488B752C"/>
    <w:rsid w:val="49C317F9"/>
    <w:rsid w:val="4ACDDF1D"/>
    <w:rsid w:val="4B885FDC"/>
    <w:rsid w:val="4BBA3990"/>
    <w:rsid w:val="4C1D1A36"/>
    <w:rsid w:val="4C31201C"/>
    <w:rsid w:val="4DAA0C63"/>
    <w:rsid w:val="4DFF1032"/>
    <w:rsid w:val="4EFDA9D6"/>
    <w:rsid w:val="4EFF30A2"/>
    <w:rsid w:val="4F10078B"/>
    <w:rsid w:val="4F155DA1"/>
    <w:rsid w:val="4F4F0D8E"/>
    <w:rsid w:val="4FF9BA94"/>
    <w:rsid w:val="4FFC2348"/>
    <w:rsid w:val="505E4E02"/>
    <w:rsid w:val="51226553"/>
    <w:rsid w:val="516528E4"/>
    <w:rsid w:val="521215D8"/>
    <w:rsid w:val="524401DC"/>
    <w:rsid w:val="557F0F30"/>
    <w:rsid w:val="559E5CE3"/>
    <w:rsid w:val="56521689"/>
    <w:rsid w:val="56DD8954"/>
    <w:rsid w:val="579D6934"/>
    <w:rsid w:val="57AFC3C2"/>
    <w:rsid w:val="58CD3249"/>
    <w:rsid w:val="58D82F79"/>
    <w:rsid w:val="59A1331E"/>
    <w:rsid w:val="59FF3A15"/>
    <w:rsid w:val="5A331980"/>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EF64B1"/>
    <w:rsid w:val="633C8FA8"/>
    <w:rsid w:val="633F0871"/>
    <w:rsid w:val="637FE448"/>
    <w:rsid w:val="63BD36A8"/>
    <w:rsid w:val="654FD8A0"/>
    <w:rsid w:val="65D84929"/>
    <w:rsid w:val="67194FDD"/>
    <w:rsid w:val="6775E9D8"/>
    <w:rsid w:val="67F565AC"/>
    <w:rsid w:val="67F73327"/>
    <w:rsid w:val="68FA8082"/>
    <w:rsid w:val="69BF38A2"/>
    <w:rsid w:val="69EFC425"/>
    <w:rsid w:val="6A201081"/>
    <w:rsid w:val="6ACFA4E7"/>
    <w:rsid w:val="6B86ABFC"/>
    <w:rsid w:val="6BA92576"/>
    <w:rsid w:val="6BBD76DF"/>
    <w:rsid w:val="6BDA34B9"/>
    <w:rsid w:val="6BEF6F0A"/>
    <w:rsid w:val="6BF6364D"/>
    <w:rsid w:val="6C731664"/>
    <w:rsid w:val="6CA1081C"/>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1F4406"/>
    <w:rsid w:val="71D3FAB0"/>
    <w:rsid w:val="73EFA308"/>
    <w:rsid w:val="750A69E3"/>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9D05BD"/>
    <w:rsid w:val="79BB9841"/>
    <w:rsid w:val="79DF1FD7"/>
    <w:rsid w:val="7A5F0597"/>
    <w:rsid w:val="7ABF0B18"/>
    <w:rsid w:val="7ADFE466"/>
    <w:rsid w:val="7B6EDD4B"/>
    <w:rsid w:val="7B737D6F"/>
    <w:rsid w:val="7B9325C1"/>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520CE5"/>
    <w:rsid w:val="7E6F8A07"/>
    <w:rsid w:val="7E6F9801"/>
    <w:rsid w:val="7E7A170C"/>
    <w:rsid w:val="7E7D91AA"/>
    <w:rsid w:val="7ED6EE61"/>
    <w:rsid w:val="7EF6E115"/>
    <w:rsid w:val="7EFC441B"/>
    <w:rsid w:val="7EFF0106"/>
    <w:rsid w:val="7EFF5357"/>
    <w:rsid w:val="7F6FC704"/>
    <w:rsid w:val="7F794FE9"/>
    <w:rsid w:val="7F7B4EFD"/>
    <w:rsid w:val="7F7DC8F8"/>
    <w:rsid w:val="7F8C0EB8"/>
    <w:rsid w:val="7F97D286"/>
    <w:rsid w:val="7F9B139E"/>
    <w:rsid w:val="7F9FE0CB"/>
    <w:rsid w:val="7F9FECBB"/>
    <w:rsid w:val="7FA719EA"/>
    <w:rsid w:val="7FA75CF2"/>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5"/>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3"/>
    <w:semiHidden/>
    <w:unhideWhenUsed/>
    <w:qFormat/>
    <w:uiPriority w:val="0"/>
    <w:pPr>
      <w:spacing w:after="120" w:line="480" w:lineRule="auto"/>
      <w:ind w:left="420" w:leftChars="200"/>
    </w:pPr>
  </w:style>
  <w:style w:type="paragraph" w:styleId="12">
    <w:name w:val="Balloon Text"/>
    <w:basedOn w:val="1"/>
    <w:link w:val="34"/>
    <w:qFormat/>
    <w:uiPriority w:val="0"/>
    <w:pPr>
      <w:spacing w:line="240" w:lineRule="auto"/>
    </w:pPr>
    <w:rPr>
      <w:sz w:val="18"/>
      <w:szCs w:val="18"/>
    </w:rPr>
  </w:style>
  <w:style w:type="paragraph" w:styleId="13">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6"/>
    <w:qFormat/>
    <w:uiPriority w:val="0"/>
    <w:pPr>
      <w:spacing w:afterLines="25" w:line="300" w:lineRule="auto"/>
    </w:pPr>
    <w:rPr>
      <w:rFonts w:ascii="Arial" w:hAnsi="Arial"/>
      <w:b/>
      <w:bCs/>
    </w:rPr>
  </w:style>
  <w:style w:type="paragraph" w:styleId="19">
    <w:name w:val="Body Text First Indent 2"/>
    <w:basedOn w:val="9"/>
    <w:link w:val="57"/>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Emphasis"/>
    <w:qFormat/>
    <w:uiPriority w:val="0"/>
    <w:rPr>
      <w:rFonts w:ascii="Arial Black" w:hAnsi="Arial Black" w:eastAsia="黑体"/>
      <w:b/>
      <w:spacing w:val="0"/>
      <w:sz w:val="21"/>
      <w:lang w:eastAsia="zh-CN"/>
    </w:rPr>
  </w:style>
  <w:style w:type="character" w:styleId="26">
    <w:name w:val="Hyperlink"/>
    <w:basedOn w:val="22"/>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2"/>
    <w:link w:val="12"/>
    <w:qFormat/>
    <w:uiPriority w:val="0"/>
    <w:rPr>
      <w:rFonts w:ascii="Arial" w:hAnsi="Arial" w:eastAsia="宋体" w:cs="Times New Roman"/>
      <w:kern w:val="2"/>
      <w:sz w:val="18"/>
      <w:szCs w:val="18"/>
    </w:rPr>
  </w:style>
  <w:style w:type="character" w:customStyle="1" w:styleId="35">
    <w:name w:val="批注文字 字符"/>
    <w:basedOn w:val="22"/>
    <w:link w:val="7"/>
    <w:qFormat/>
    <w:uiPriority w:val="99"/>
    <w:rPr>
      <w:rFonts w:ascii="Times New Roman" w:hAnsi="Times New Roman" w:eastAsia="宋体" w:cs="Times New Roman"/>
      <w:kern w:val="2"/>
      <w:sz w:val="21"/>
      <w:szCs w:val="24"/>
    </w:rPr>
  </w:style>
  <w:style w:type="character" w:customStyle="1" w:styleId="36">
    <w:name w:val="批注主题 字符"/>
    <w:basedOn w:val="35"/>
    <w:link w:val="18"/>
    <w:qFormat/>
    <w:uiPriority w:val="0"/>
    <w:rPr>
      <w:rFonts w:ascii="Arial" w:hAnsi="Arial" w:eastAsia="宋体" w:cs="Times New Roman"/>
      <w:b/>
      <w:bCs/>
      <w:kern w:val="2"/>
      <w:sz w:val="21"/>
      <w:szCs w:val="24"/>
    </w:rPr>
  </w:style>
  <w:style w:type="character" w:customStyle="1" w:styleId="37">
    <w:name w:val="font01"/>
    <w:basedOn w:val="22"/>
    <w:qFormat/>
    <w:uiPriority w:val="0"/>
    <w:rPr>
      <w:rFonts w:hint="eastAsia" w:ascii="宋体" w:hAnsi="宋体" w:eastAsia="宋体"/>
      <w:color w:val="000000"/>
      <w:sz w:val="20"/>
      <w:szCs w:val="20"/>
      <w:u w:val="none"/>
      <w:vertAlign w:val="superscript"/>
    </w:rPr>
  </w:style>
  <w:style w:type="character" w:customStyle="1" w:styleId="38">
    <w:name w:val="font31"/>
    <w:basedOn w:val="22"/>
    <w:qFormat/>
    <w:uiPriority w:val="0"/>
    <w:rPr>
      <w:rFonts w:hint="eastAsia" w:ascii="宋体" w:hAnsi="宋体" w:eastAsia="宋体"/>
      <w:color w:val="000000"/>
      <w:sz w:val="20"/>
      <w:szCs w:val="20"/>
      <w:u w:val="none"/>
    </w:rPr>
  </w:style>
  <w:style w:type="character" w:customStyle="1" w:styleId="39">
    <w:name w:val="页脚 字符"/>
    <w:basedOn w:val="22"/>
    <w:link w:val="13"/>
    <w:qFormat/>
    <w:uiPriority w:val="99"/>
    <w:rPr>
      <w:rFonts w:ascii="Arial" w:hAnsi="Arial" w:eastAsia="楷体_GB2312" w:cs="Times New Roman"/>
      <w:sz w:val="18"/>
      <w:szCs w:val="18"/>
    </w:rPr>
  </w:style>
  <w:style w:type="character" w:customStyle="1" w:styleId="40">
    <w:name w:val="页眉 字符"/>
    <w:basedOn w:val="22"/>
    <w:link w:val="14"/>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2"/>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2"/>
    <w:qFormat/>
    <w:uiPriority w:val="0"/>
    <w:rPr>
      <w:rFonts w:hint="eastAsia" w:ascii="宋体" w:hAnsi="宋体" w:eastAsia="宋体"/>
      <w:color w:val="000000"/>
      <w:sz w:val="18"/>
      <w:szCs w:val="18"/>
      <w:u w:val="none"/>
    </w:rPr>
  </w:style>
  <w:style w:type="character" w:customStyle="1" w:styleId="53">
    <w:name w:val="font11"/>
    <w:basedOn w:val="22"/>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2"/>
    <w:link w:val="19"/>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2"/>
    <w:link w:val="11"/>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70">
    <w:name w:val="Body text|1"/>
    <w:basedOn w:val="1"/>
    <w:qFormat/>
    <w:uiPriority w:val="0"/>
    <w:pPr>
      <w:spacing w:line="432" w:lineRule="auto"/>
      <w:ind w:firstLine="400"/>
    </w:pPr>
    <w:rPr>
      <w:rFonts w:ascii="宋体" w:hAnsi="宋体" w:cs="宋体"/>
      <w:sz w:val="26"/>
      <w:szCs w:val="26"/>
      <w:lang w:val="zh-TW" w:eastAsia="zh-TW" w:bidi="zh-TW"/>
    </w:rPr>
  </w:style>
  <w:style w:type="paragraph" w:customStyle="1" w:styleId="71">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3406</Words>
  <Characters>3622</Characters>
  <Lines>85</Lines>
  <Paragraphs>24</Paragraphs>
  <TotalTime>19</TotalTime>
  <ScaleCrop>false</ScaleCrop>
  <LinksUpToDate>false</LinksUpToDate>
  <CharactersWithSpaces>3683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2025-12-04T07:34:19Z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