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7D579">
      <w:pPr>
        <w:spacing w:after="78"/>
        <w:jc w:val="center"/>
        <w:rPr>
          <w:rFonts w:ascii="Times New Roman" w:hAnsi="Times New Roman" w:eastAsia="方正小标宋简体"/>
          <w:bCs/>
          <w:sz w:val="32"/>
          <w:szCs w:val="32"/>
        </w:rPr>
      </w:pPr>
    </w:p>
    <w:p w14:paraId="0CF55D06">
      <w:pPr>
        <w:pStyle w:val="28"/>
        <w:spacing w:after="78"/>
        <w:rPr>
          <w:rFonts w:ascii="Times New Roman" w:hAnsi="Times New Roman" w:eastAsia="方正小标宋简体"/>
          <w:bCs/>
          <w:sz w:val="32"/>
          <w:szCs w:val="32"/>
        </w:rPr>
      </w:pPr>
    </w:p>
    <w:p w14:paraId="3BFE6F65">
      <w:pPr>
        <w:pStyle w:val="28"/>
        <w:spacing w:after="78"/>
        <w:rPr>
          <w:rFonts w:ascii="Times New Roman" w:hAnsi="Times New Roman" w:eastAsia="方正小标宋简体"/>
          <w:bCs/>
          <w:sz w:val="32"/>
          <w:szCs w:val="32"/>
        </w:rPr>
      </w:pPr>
    </w:p>
    <w:p w14:paraId="2B0442B8">
      <w:pPr>
        <w:spacing w:after="78"/>
        <w:jc w:val="center"/>
        <w:rPr>
          <w:rFonts w:ascii="Times New Roman" w:hAnsi="Times New Roman" w:eastAsia="长城小"/>
          <w:b/>
          <w:sz w:val="44"/>
          <w:szCs w:val="44"/>
        </w:rPr>
      </w:pPr>
    </w:p>
    <w:p w14:paraId="5D805C31">
      <w:pPr>
        <w:spacing w:after="78"/>
        <w:jc w:val="center"/>
        <w:rPr>
          <w:rFonts w:ascii="Times New Roman" w:hAnsi="Times New Roman" w:eastAsia="长城小"/>
          <w:b/>
          <w:sz w:val="44"/>
          <w:szCs w:val="44"/>
        </w:rPr>
      </w:pPr>
    </w:p>
    <w:p w14:paraId="205DAB5B">
      <w:pPr>
        <w:spacing w:after="78"/>
        <w:jc w:val="center"/>
        <w:rPr>
          <w:rFonts w:ascii="Times New Roman" w:hAnsi="Times New Roman" w:eastAsia="长城小"/>
          <w:b/>
          <w:sz w:val="44"/>
          <w:szCs w:val="44"/>
        </w:rPr>
      </w:pPr>
    </w:p>
    <w:p w14:paraId="44837695">
      <w:pPr>
        <w:spacing w:after="78"/>
        <w:rPr>
          <w:rFonts w:ascii="Times New Roman" w:hAnsi="Times New Roman" w:eastAsia="长城小"/>
          <w:b/>
          <w:sz w:val="44"/>
          <w:szCs w:val="44"/>
        </w:rPr>
      </w:pPr>
    </w:p>
    <w:p w14:paraId="026918A3">
      <w:pPr>
        <w:spacing w:after="78"/>
        <w:jc w:val="center"/>
        <w:rPr>
          <w:rFonts w:ascii="Times New Roman" w:hAnsi="Times New Roman" w:eastAsia="长城小"/>
          <w:b/>
          <w:sz w:val="44"/>
          <w:szCs w:val="44"/>
        </w:rPr>
      </w:pPr>
    </w:p>
    <w:p w14:paraId="14E2C4EA">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深圳市深水水务咨询有限公司</w:t>
      </w:r>
    </w:p>
    <w:p w14:paraId="5AA8F21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潜污泵采购项目询价</w:t>
      </w:r>
      <w:r>
        <w:rPr>
          <w:rFonts w:ascii="Times New Roman" w:hAnsi="Times New Roman" w:eastAsia="长城小标宋体"/>
          <w:b/>
          <w:bCs/>
          <w:sz w:val="44"/>
          <w:szCs w:val="44"/>
        </w:rPr>
        <w:t>告知函</w:t>
      </w:r>
    </w:p>
    <w:p w14:paraId="1E5D40B7">
      <w:pPr>
        <w:spacing w:after="78"/>
        <w:rPr>
          <w:rFonts w:ascii="Times New Roman" w:hAnsi="Times New Roman" w:eastAsia="方正小标宋简体"/>
          <w:sz w:val="32"/>
          <w:szCs w:val="32"/>
        </w:rPr>
      </w:pPr>
    </w:p>
    <w:p w14:paraId="7A8881D2">
      <w:pPr>
        <w:spacing w:after="78"/>
        <w:rPr>
          <w:rFonts w:ascii="Times New Roman" w:hAnsi="Times New Roman" w:eastAsia="方正小标宋简体"/>
          <w:sz w:val="32"/>
          <w:szCs w:val="32"/>
        </w:rPr>
      </w:pPr>
    </w:p>
    <w:p w14:paraId="61E95138">
      <w:pPr>
        <w:spacing w:after="78"/>
        <w:rPr>
          <w:rFonts w:ascii="Times New Roman" w:hAnsi="Times New Roman" w:eastAsia="方正小标宋简体"/>
          <w:sz w:val="32"/>
          <w:szCs w:val="32"/>
        </w:rPr>
      </w:pPr>
    </w:p>
    <w:p w14:paraId="4EDDBBF7">
      <w:pPr>
        <w:spacing w:after="78"/>
      </w:pPr>
    </w:p>
    <w:p w14:paraId="2B80DEC7">
      <w:pPr>
        <w:spacing w:after="78"/>
        <w:rPr>
          <w:rFonts w:ascii="Times New Roman" w:hAnsi="Times New Roman" w:eastAsia="方正小标宋简体"/>
          <w:sz w:val="32"/>
          <w:szCs w:val="32"/>
        </w:rPr>
      </w:pPr>
    </w:p>
    <w:p w14:paraId="09EF4F4A">
      <w:pPr>
        <w:spacing w:after="78"/>
        <w:rPr>
          <w:rFonts w:ascii="Times New Roman" w:hAnsi="Times New Roman" w:eastAsia="方正小标宋简体"/>
          <w:sz w:val="32"/>
          <w:szCs w:val="32"/>
        </w:rPr>
      </w:pPr>
    </w:p>
    <w:p w14:paraId="3CC178F0">
      <w:pPr>
        <w:pStyle w:val="9"/>
        <w:rPr>
          <w:rFonts w:ascii="Times New Roman" w:hAnsi="Times New Roman" w:eastAsia="方正小标宋简体"/>
          <w:sz w:val="32"/>
          <w:szCs w:val="32"/>
        </w:rPr>
      </w:pPr>
    </w:p>
    <w:p w14:paraId="65496BB9">
      <w:pPr>
        <w:spacing w:after="78"/>
      </w:pPr>
    </w:p>
    <w:p w14:paraId="4CB67E8F">
      <w:pPr>
        <w:pStyle w:val="9"/>
      </w:pPr>
    </w:p>
    <w:p w14:paraId="10221270">
      <w:pPr>
        <w:pStyle w:val="9"/>
      </w:pPr>
    </w:p>
    <w:p w14:paraId="062A080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158327B3">
      <w:pPr>
        <w:spacing w:after="78"/>
      </w:pPr>
    </w:p>
    <w:p w14:paraId="6396BD1D">
      <w:pPr>
        <w:pStyle w:val="43"/>
        <w:spacing w:after="78" w:line="640" w:lineRule="exact"/>
        <w:ind w:firstLine="640"/>
        <w:rPr>
          <w:rFonts w:eastAsia="黑体"/>
          <w:sz w:val="32"/>
          <w:szCs w:val="32"/>
        </w:rPr>
      </w:pPr>
      <w:r>
        <w:rPr>
          <w:rFonts w:hint="eastAsia" w:eastAsia="黑体"/>
          <w:sz w:val="32"/>
          <w:szCs w:val="32"/>
        </w:rPr>
        <w:t>一、供货内容</w:t>
      </w:r>
    </w:p>
    <w:p w14:paraId="28E1FF7E">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（一）采购项目名称：潜污泵采购项目。</w:t>
      </w:r>
    </w:p>
    <w:tbl>
      <w:tblPr>
        <w:tblStyle w:val="21"/>
        <w:tblW w:w="4997" w:type="pct"/>
        <w:tblInd w:w="0" w:type="dxa"/>
        <w:tblLayout w:type="autofit"/>
        <w:tblCellMar>
          <w:top w:w="0" w:type="dxa"/>
          <w:left w:w="108" w:type="dxa"/>
          <w:bottom w:w="0" w:type="dxa"/>
          <w:right w:w="108" w:type="dxa"/>
        </w:tblCellMar>
      </w:tblPr>
      <w:tblGrid>
        <w:gridCol w:w="818"/>
        <w:gridCol w:w="924"/>
        <w:gridCol w:w="2914"/>
        <w:gridCol w:w="1062"/>
        <w:gridCol w:w="937"/>
        <w:gridCol w:w="1862"/>
      </w:tblGrid>
      <w:tr w14:paraId="434C301C">
        <w:tblPrEx>
          <w:tblCellMar>
            <w:top w:w="0" w:type="dxa"/>
            <w:left w:w="108" w:type="dxa"/>
            <w:bottom w:w="0" w:type="dxa"/>
            <w:right w:w="108" w:type="dxa"/>
          </w:tblCellMar>
        </w:tblPrEx>
        <w:trPr>
          <w:trHeight w:val="330" w:hRule="atLeast"/>
        </w:trPr>
        <w:tc>
          <w:tcPr>
            <w:tcW w:w="480" w:type="pct"/>
            <w:tcBorders>
              <w:top w:val="single" w:color="000000" w:sz="4" w:space="0"/>
              <w:left w:val="single" w:color="000000" w:sz="4" w:space="0"/>
              <w:bottom w:val="single" w:color="000000" w:sz="4" w:space="0"/>
              <w:right w:val="single" w:color="000000" w:sz="4" w:space="0"/>
            </w:tcBorders>
            <w:noWrap/>
            <w:vAlign w:val="center"/>
          </w:tcPr>
          <w:p w14:paraId="01134537">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B530A8C">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名称</w:t>
            </w:r>
          </w:p>
        </w:tc>
        <w:tc>
          <w:tcPr>
            <w:tcW w:w="1710" w:type="pct"/>
            <w:tcBorders>
              <w:top w:val="single" w:color="000000" w:sz="4" w:space="0"/>
              <w:left w:val="single" w:color="000000" w:sz="4" w:space="0"/>
              <w:bottom w:val="single" w:color="000000" w:sz="4" w:space="0"/>
              <w:right w:val="single" w:color="000000" w:sz="4" w:space="0"/>
            </w:tcBorders>
            <w:noWrap/>
            <w:vAlign w:val="center"/>
          </w:tcPr>
          <w:p w14:paraId="1BC88636">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型号/规格</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6D19364">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550" w:type="pct"/>
            <w:tcBorders>
              <w:top w:val="single" w:color="000000" w:sz="4" w:space="0"/>
              <w:left w:val="single" w:color="000000" w:sz="4" w:space="0"/>
              <w:bottom w:val="single" w:color="auto" w:sz="4" w:space="0"/>
              <w:right w:val="single" w:color="000000" w:sz="4" w:space="0"/>
            </w:tcBorders>
            <w:noWrap/>
            <w:vAlign w:val="center"/>
          </w:tcPr>
          <w:p w14:paraId="611051FF">
            <w:pPr>
              <w:widowControl/>
              <w:spacing w:after="78"/>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1093" w:type="pct"/>
            <w:tcBorders>
              <w:top w:val="single" w:color="000000" w:sz="4" w:space="0"/>
              <w:left w:val="single" w:color="000000" w:sz="4" w:space="0"/>
              <w:bottom w:val="single" w:color="auto" w:sz="4" w:space="0"/>
              <w:right w:val="single" w:color="000000" w:sz="4" w:space="0"/>
            </w:tcBorders>
            <w:noWrap/>
            <w:vAlign w:val="center"/>
          </w:tcPr>
          <w:p w14:paraId="4A26886A">
            <w:pPr>
              <w:widowControl/>
              <w:spacing w:after="78"/>
              <w:jc w:val="center"/>
              <w:textAlignment w:val="center"/>
              <w:rPr>
                <w:rFonts w:hint="eastAsia" w:ascii="微软雅黑" w:hAnsi="微软雅黑" w:eastAsia="微软雅黑" w:cs="微软雅黑"/>
                <w:b/>
                <w:bCs/>
                <w:color w:val="000000"/>
                <w:kern w:val="0"/>
                <w:sz w:val="20"/>
                <w:szCs w:val="20"/>
                <w:lang w:bidi="ar"/>
              </w:rPr>
            </w:pPr>
            <w:r>
              <w:rPr>
                <w:rFonts w:hint="eastAsia" w:ascii="微软雅黑" w:hAnsi="微软雅黑" w:eastAsia="微软雅黑" w:cs="微软雅黑"/>
                <w:b/>
                <w:bCs/>
                <w:color w:val="000000"/>
                <w:kern w:val="0"/>
                <w:sz w:val="20"/>
                <w:szCs w:val="20"/>
                <w:lang w:bidi="ar"/>
              </w:rPr>
              <w:t>备注</w:t>
            </w:r>
          </w:p>
        </w:tc>
      </w:tr>
      <w:tr w14:paraId="5483ACA2">
        <w:tblPrEx>
          <w:tblCellMar>
            <w:top w:w="0" w:type="dxa"/>
            <w:left w:w="108" w:type="dxa"/>
            <w:bottom w:w="0" w:type="dxa"/>
            <w:right w:w="108" w:type="dxa"/>
          </w:tblCellMar>
        </w:tblPrEx>
        <w:trPr>
          <w:trHeight w:val="660" w:hRule="atLeast"/>
        </w:trPr>
        <w:tc>
          <w:tcPr>
            <w:tcW w:w="480" w:type="pct"/>
            <w:tcBorders>
              <w:top w:val="single" w:color="000000" w:sz="4" w:space="0"/>
              <w:left w:val="single" w:color="000000" w:sz="4" w:space="0"/>
              <w:bottom w:val="single" w:color="000000" w:sz="4" w:space="0"/>
              <w:right w:val="single" w:color="000000" w:sz="4" w:space="0"/>
            </w:tcBorders>
            <w:vAlign w:val="center"/>
          </w:tcPr>
          <w:p w14:paraId="5CDE87B3">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1</w:t>
            </w:r>
          </w:p>
        </w:tc>
        <w:tc>
          <w:tcPr>
            <w:tcW w:w="542" w:type="pct"/>
            <w:tcBorders>
              <w:top w:val="single" w:color="000000" w:sz="4" w:space="0"/>
              <w:left w:val="single" w:color="000000" w:sz="4" w:space="0"/>
              <w:bottom w:val="single" w:color="000000" w:sz="4" w:space="0"/>
              <w:right w:val="single" w:color="000000" w:sz="4" w:space="0"/>
            </w:tcBorders>
            <w:vAlign w:val="center"/>
          </w:tcPr>
          <w:p w14:paraId="6008BC96">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潜污泵</w:t>
            </w:r>
          </w:p>
        </w:tc>
        <w:tc>
          <w:tcPr>
            <w:tcW w:w="1710" w:type="pct"/>
            <w:tcBorders>
              <w:top w:val="single" w:color="000000" w:sz="4" w:space="0"/>
              <w:left w:val="single" w:color="000000" w:sz="4" w:space="0"/>
              <w:bottom w:val="single" w:color="000000" w:sz="4" w:space="0"/>
              <w:right w:val="single" w:color="000000" w:sz="4" w:space="0"/>
            </w:tcBorders>
            <w:vAlign w:val="center"/>
          </w:tcPr>
          <w:p w14:paraId="4A37A92C">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流量420m³/h，扬程22m，非变频，材质：球铸</w:t>
            </w:r>
          </w:p>
        </w:tc>
        <w:tc>
          <w:tcPr>
            <w:tcW w:w="623" w:type="pct"/>
            <w:tcBorders>
              <w:top w:val="single" w:color="000000" w:sz="4" w:space="0"/>
              <w:left w:val="single" w:color="000000" w:sz="4" w:space="0"/>
              <w:bottom w:val="single" w:color="000000" w:sz="4" w:space="0"/>
              <w:right w:val="single" w:color="auto" w:sz="4" w:space="0"/>
            </w:tcBorders>
            <w:vAlign w:val="center"/>
          </w:tcPr>
          <w:p w14:paraId="5461DF4A">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台</w:t>
            </w:r>
          </w:p>
        </w:tc>
        <w:tc>
          <w:tcPr>
            <w:tcW w:w="550" w:type="pct"/>
            <w:tcBorders>
              <w:top w:val="single" w:color="auto" w:sz="4" w:space="0"/>
              <w:left w:val="single" w:color="auto" w:sz="4" w:space="0"/>
              <w:bottom w:val="single" w:color="000000" w:sz="4" w:space="0"/>
              <w:right w:val="single" w:color="auto" w:sz="4" w:space="0"/>
            </w:tcBorders>
            <w:vAlign w:val="center"/>
          </w:tcPr>
          <w:p w14:paraId="49BFFFB6">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3</w:t>
            </w:r>
          </w:p>
        </w:tc>
        <w:tc>
          <w:tcPr>
            <w:tcW w:w="1093" w:type="pct"/>
            <w:tcBorders>
              <w:top w:val="single" w:color="auto" w:sz="4" w:space="0"/>
              <w:left w:val="single" w:color="auto" w:sz="4" w:space="0"/>
              <w:bottom w:val="single" w:color="000000" w:sz="4" w:space="0"/>
              <w:right w:val="single" w:color="auto" w:sz="4" w:space="0"/>
            </w:tcBorders>
            <w:vAlign w:val="center"/>
          </w:tcPr>
          <w:p w14:paraId="65C1BD2F">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含：耦合、导杆及吊链（长度：2台5米，1台5.5米，材质镀锌）等安装部件</w:t>
            </w:r>
          </w:p>
        </w:tc>
      </w:tr>
    </w:tbl>
    <w:p w14:paraId="5A82A6A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614052C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7BB4444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（三）含税限价要求：10万元（报价总价不得超过限价要求，否则做无效报价）。</w:t>
      </w:r>
    </w:p>
    <w:p w14:paraId="4DAD3E0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自合同签订之日起30个日历日内</w:t>
      </w:r>
      <w:bookmarkEnd w:id="0"/>
      <w:r>
        <w:rPr>
          <w:rFonts w:hint="eastAsia" w:ascii="Times New Roman" w:hAnsi="Times New Roman" w:eastAsia="仿宋_GB2312"/>
          <w:bCs/>
          <w:color w:val="000000"/>
          <w:sz w:val="32"/>
          <w:szCs w:val="32"/>
        </w:rPr>
        <w:t>。</w:t>
      </w:r>
    </w:p>
    <w:p w14:paraId="0A31565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（五）质保要求：自货到现场验收之日起，1年。</w:t>
      </w:r>
    </w:p>
    <w:p w14:paraId="21CAA3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合同签订后支付合同总额的30%作为预付款，货物到货并验收通过后，甲方支付合同总额的65%作为验收款，质保期满后支付合同总额的5%作为质保金。不满足本项目付款方式的报价将做报价无效处理。</w:t>
      </w:r>
    </w:p>
    <w:p w14:paraId="75E763F6">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8F2CDE7">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25D1E25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FE62CF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3C58643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60858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（四）近两年内（2023年11月至今）或成立至今（成立不足两年的单位）至少具备两项正在实施或已完成的类似业绩（由供应商在《承诺函》中作出声明）；</w:t>
      </w:r>
    </w:p>
    <w:p w14:paraId="2939441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（五）投标人须为所投潜污泵的设备制造商或合法代理商，投标人为代理商的，必须提供合法有效的代理证书或制造商（分公司、办事处授权无效）对本次投标项目出具的合法有效的授权书。</w:t>
      </w:r>
    </w:p>
    <w:p w14:paraId="14F68C7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（六）单位负责人为同一人或者存在直接控股、管理关系的不同供应商，不得参加同一合同项下的采购活动（由供应商在《承诺函》中作出声明）。</w:t>
      </w:r>
    </w:p>
    <w:p w14:paraId="51775DB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（七）不接受联合体参选（由供应商在《承诺函》中作出声明）；</w:t>
      </w:r>
    </w:p>
    <w:bookmarkEnd w:id="1"/>
    <w:p w14:paraId="6B53F17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E62C82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7EA5784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2D041C2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bookmarkStart w:id="76" w:name="_GoBack"/>
      <w:bookmarkEnd w:id="76"/>
      <w:r>
        <w:rPr>
          <w:rFonts w:hint="eastAsia" w:ascii="Times New Roman" w:hAnsi="Times New Roman" w:eastAsia="仿宋_GB2312"/>
          <w:bCs/>
          <w:color w:val="000000"/>
          <w:sz w:val="32"/>
          <w:szCs w:val="32"/>
        </w:rPr>
        <w:t>、代理书或制造商授权书（如有））；</w:t>
      </w:r>
    </w:p>
    <w:p w14:paraId="11B8CE6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9D3DF4C">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502A4D3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1DFF78B">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08283F7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（一）在截止报价时间前，各参选单位以邮件形式递交报价文件至询价公告指定邮箱（邮件标题：公司名称+潜污泵采购项目）；</w:t>
      </w:r>
    </w:p>
    <w:p w14:paraId="0B17023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0CBC9D83">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3AF3753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28E5CFD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3632D1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rPr>
        <w:t>11</w:t>
      </w:r>
      <w:r>
        <w:rPr>
          <w:rFonts w:ascii="Times New Roman" w:hAnsi="Times New Roman" w:eastAsia="仿宋_GB2312"/>
          <w:sz w:val="32"/>
        </w:rPr>
        <w:t>月</w:t>
      </w:r>
      <w:r>
        <w:rPr>
          <w:rFonts w:hint="eastAsia" w:ascii="Times New Roman" w:hAnsi="Times New Roman" w:eastAsia="仿宋_GB2312"/>
          <w:sz w:val="32"/>
        </w:rPr>
        <w:t>17</w:t>
      </w:r>
      <w:r>
        <w:rPr>
          <w:rFonts w:ascii="Times New Roman" w:hAnsi="Times New Roman" w:eastAsia="仿宋_GB2312"/>
          <w:sz w:val="32"/>
        </w:rPr>
        <w:t>日</w:t>
      </w:r>
      <w:r>
        <w:rPr>
          <w:rFonts w:hint="eastAsia" w:ascii="Times New Roman" w:hAnsi="Times New Roman" w:eastAsia="仿宋_GB2312"/>
          <w:sz w:val="32"/>
        </w:rPr>
        <w:t>18时00分（北京时间）；</w:t>
      </w:r>
    </w:p>
    <w:p w14:paraId="5EC6B2B6">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07C2CFA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57A503D9">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0916EED">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165964C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7E7CB2C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10E2B5B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461DD0F">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rPr>
        <w:t>10</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196A6F6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3408BE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7E44BDD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33CA8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13ED8CC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B3DE80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30FA866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1602993A">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CBCF2F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7C14CE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4DB0719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0501A95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fldChar w:fldCharType="begin"/>
      </w:r>
      <w:r>
        <w:instrText xml:space="preserve"> HYPERLINK "mailto:sszxhjcaigoua@163.com" </w:instrText>
      </w:r>
      <w:r>
        <w:fldChar w:fldCharType="separate"/>
      </w:r>
      <w:r>
        <w:rPr>
          <w:rStyle w:val="25"/>
          <w:rFonts w:hint="eastAsia" w:ascii="Times New Roman" w:hAnsi="Times New Roman" w:eastAsia="仿宋_GB2312"/>
          <w:kern w:val="0"/>
          <w:sz w:val="32"/>
          <w:szCs w:val="32"/>
        </w:rPr>
        <w:t>sszxhjcaigoua@163.com</w:t>
      </w:r>
      <w:r>
        <w:rPr>
          <w:rStyle w:val="25"/>
          <w:rFonts w:hint="eastAsia" w:ascii="Times New Roman" w:hAnsi="Times New Roman" w:eastAsia="仿宋_GB2312"/>
          <w:kern w:val="0"/>
          <w:sz w:val="32"/>
          <w:szCs w:val="32"/>
        </w:rPr>
        <w:fldChar w:fldCharType="end"/>
      </w:r>
    </w:p>
    <w:p w14:paraId="2BC9092D">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A71D624">
      <w:pPr>
        <w:pStyle w:val="9"/>
        <w:spacing w:line="640" w:lineRule="exact"/>
        <w:jc w:val="right"/>
        <w:rPr>
          <w:rFonts w:eastAsia="仿宋_GB2312"/>
        </w:rPr>
      </w:pPr>
      <w:bookmarkStart w:id="5" w:name="_Hlk178341758"/>
      <w:r>
        <w:rPr>
          <w:rFonts w:hint="eastAsia" w:ascii="Times New Roman" w:hAnsi="Times New Roman" w:eastAsia="仿宋_GB2312"/>
          <w:bCs/>
          <w:color w:val="000000"/>
          <w:sz w:val="32"/>
          <w:szCs w:val="32"/>
        </w:rPr>
        <w:t>深圳市深水水务咨询有限公司</w:t>
      </w:r>
    </w:p>
    <w:bookmarkEnd w:id="5"/>
    <w:p w14:paraId="5C31184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14</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627CC5D6">
      <w:pPr>
        <w:spacing w:after="78"/>
        <w:jc w:val="center"/>
        <w:rPr>
          <w:rFonts w:hint="eastAsia" w:ascii="黑体" w:hAnsi="黑体" w:eastAsia="黑体"/>
          <w:sz w:val="32"/>
          <w:szCs w:val="32"/>
        </w:rPr>
      </w:pPr>
      <w:r>
        <w:rPr>
          <w:rFonts w:hint="eastAsia" w:ascii="黑体" w:hAnsi="黑体" w:eastAsia="黑体"/>
          <w:sz w:val="32"/>
          <w:szCs w:val="32"/>
        </w:rPr>
        <w:br w:type="page"/>
      </w:r>
    </w:p>
    <w:p w14:paraId="67BE9A7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6391E34">
      <w:pPr>
        <w:spacing w:after="78"/>
        <w:jc w:val="left"/>
        <w:rPr>
          <w:rFonts w:hint="eastAsia" w:ascii="黑体" w:hAnsi="黑体" w:eastAsia="黑体" w:cs="黑体"/>
          <w:color w:val="000000"/>
          <w:szCs w:val="28"/>
          <w:u w:val="single"/>
        </w:rPr>
      </w:pPr>
      <w:bookmarkStart w:id="7" w:name="_Toc201743097"/>
      <w:bookmarkStart w:id="8" w:name="_Toc201997925"/>
      <w:bookmarkStart w:id="9"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2848693D">
      <w:pPr>
        <w:spacing w:after="78"/>
        <w:jc w:val="center"/>
        <w:rPr>
          <w:rFonts w:hint="eastAsia" w:ascii="黑体" w:hAnsi="黑体" w:eastAsia="黑体" w:cs="黑体"/>
          <w:color w:val="000000"/>
          <w:szCs w:val="28"/>
          <w:u w:val="single"/>
        </w:rPr>
      </w:pPr>
    </w:p>
    <w:p w14:paraId="7CFA1369">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20C7A393">
      <w:pPr>
        <w:spacing w:after="78"/>
        <w:rPr>
          <w:rFonts w:hint="eastAsia" w:ascii="黑体" w:hAnsi="黑体" w:eastAsia="黑体" w:cs="黑体"/>
          <w:color w:val="000000"/>
          <w:sz w:val="72"/>
          <w:szCs w:val="72"/>
          <w:shd w:val="clear" w:color="auto" w:fill="FFFFFF"/>
        </w:rPr>
      </w:pPr>
    </w:p>
    <w:p w14:paraId="25DAFEC5">
      <w:pPr>
        <w:spacing w:after="78"/>
        <w:rPr>
          <w:rFonts w:hint="eastAsia" w:ascii="黑体" w:hAnsi="黑体" w:eastAsia="黑体" w:cs="黑体"/>
          <w:color w:val="000000"/>
          <w:sz w:val="72"/>
          <w:szCs w:val="72"/>
          <w:shd w:val="clear" w:color="auto" w:fill="FFFFFF"/>
        </w:rPr>
      </w:pPr>
    </w:p>
    <w:p w14:paraId="5D6C802A">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潜污泵采购合同</w:t>
      </w:r>
    </w:p>
    <w:p w14:paraId="267DB8BB">
      <w:pPr>
        <w:spacing w:after="78"/>
        <w:rPr>
          <w:rFonts w:hint="eastAsia" w:ascii="黑体" w:hAnsi="黑体" w:eastAsia="黑体" w:cs="黑体"/>
          <w:color w:val="000000"/>
          <w:sz w:val="30"/>
          <w:szCs w:val="30"/>
          <w:shd w:val="clear" w:color="auto" w:fill="FFFFFF"/>
        </w:rPr>
      </w:pPr>
    </w:p>
    <w:p w14:paraId="40249FDF">
      <w:pPr>
        <w:pStyle w:val="68"/>
        <w:spacing w:after="78"/>
        <w:ind w:firstLine="0" w:firstLineChars="0"/>
        <w:rPr>
          <w:sz w:val="30"/>
          <w:szCs w:val="30"/>
        </w:rPr>
      </w:pPr>
    </w:p>
    <w:p w14:paraId="581601DB">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6D92A2A2">
        <w:tblPrEx>
          <w:tblCellMar>
            <w:top w:w="0" w:type="dxa"/>
            <w:left w:w="108" w:type="dxa"/>
            <w:bottom w:w="0" w:type="dxa"/>
            <w:right w:w="108" w:type="dxa"/>
          </w:tblCellMar>
        </w:tblPrEx>
        <w:trPr>
          <w:jc w:val="center"/>
        </w:trPr>
        <w:tc>
          <w:tcPr>
            <w:tcW w:w="1804" w:type="dxa"/>
            <w:vAlign w:val="center"/>
          </w:tcPr>
          <w:p w14:paraId="5F521236">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vAlign w:val="center"/>
          </w:tcPr>
          <w:p w14:paraId="6A9191C8">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0223C00E">
        <w:tblPrEx>
          <w:tblCellMar>
            <w:top w:w="0" w:type="dxa"/>
            <w:left w:w="108" w:type="dxa"/>
            <w:bottom w:w="0" w:type="dxa"/>
            <w:right w:w="108" w:type="dxa"/>
          </w:tblCellMar>
        </w:tblPrEx>
        <w:trPr>
          <w:jc w:val="center"/>
        </w:trPr>
        <w:tc>
          <w:tcPr>
            <w:tcW w:w="1804" w:type="dxa"/>
            <w:vAlign w:val="center"/>
          </w:tcPr>
          <w:p w14:paraId="2D762028">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vAlign w:val="center"/>
          </w:tcPr>
          <w:p w14:paraId="27BC6963">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308B7855">
      <w:pPr>
        <w:spacing w:after="78"/>
        <w:ind w:firstLine="640"/>
        <w:jc w:val="center"/>
        <w:rPr>
          <w:rFonts w:hint="eastAsia" w:ascii="黑体" w:hAnsi="黑体" w:eastAsia="黑体" w:cs="黑体"/>
          <w:color w:val="000000"/>
          <w:sz w:val="32"/>
          <w:szCs w:val="32"/>
          <w:shd w:val="clear" w:color="auto" w:fill="FFFFFF"/>
        </w:rPr>
      </w:pPr>
    </w:p>
    <w:p w14:paraId="719424E7">
      <w:pPr>
        <w:spacing w:after="78"/>
      </w:pPr>
      <w:r>
        <w:rPr>
          <w:rFonts w:hint="eastAsia" w:ascii="黑体" w:eastAsia="黑体"/>
          <w:b/>
          <w:color w:val="000000"/>
          <w:sz w:val="30"/>
          <w:szCs w:val="30"/>
        </w:rPr>
        <w:br w:type="page"/>
      </w:r>
      <w:bookmarkEnd w:id="7"/>
      <w:bookmarkEnd w:id="8"/>
      <w:bookmarkEnd w:id="9"/>
    </w:p>
    <w:p w14:paraId="5B58A275">
      <w:pPr>
        <w:spacing w:after="78"/>
        <w:ind w:firstLine="265" w:firstLineChars="66"/>
        <w:jc w:val="center"/>
        <w:rPr>
          <w:b/>
          <w:bCs/>
        </w:rPr>
      </w:pPr>
      <w:bookmarkStart w:id="10" w:name="_Hlk111222939"/>
      <w:r>
        <w:rPr>
          <w:rFonts w:hint="eastAsia"/>
          <w:b/>
          <w:bCs/>
          <w:sz w:val="40"/>
          <w:szCs w:val="32"/>
        </w:rPr>
        <w:t>xxxxx采购合同</w:t>
      </w:r>
    </w:p>
    <w:p w14:paraId="725D5C1C">
      <w:pPr>
        <w:spacing w:after="78"/>
        <w:ind w:firstLine="560"/>
      </w:pPr>
    </w:p>
    <w:p w14:paraId="02A396CF">
      <w:pPr>
        <w:spacing w:after="78"/>
        <w:ind w:firstLine="560"/>
      </w:pPr>
      <w:r>
        <w:rPr>
          <w:rFonts w:hint="eastAsia"/>
        </w:rPr>
        <w:t>甲方（买方）：深圳市深水水务咨询有限公司</w:t>
      </w:r>
    </w:p>
    <w:p w14:paraId="58DD47C2">
      <w:pPr>
        <w:spacing w:after="78"/>
        <w:ind w:firstLine="560"/>
      </w:pPr>
      <w:r>
        <w:rPr>
          <w:rFonts w:hint="eastAsia"/>
        </w:rPr>
        <w:t>通讯地址：深圳市罗湖区清水河街道清水河一路112号罗湖投资控股大厦A座4楼</w:t>
      </w:r>
    </w:p>
    <w:p w14:paraId="3C16BF09">
      <w:pPr>
        <w:spacing w:after="78"/>
        <w:ind w:firstLine="560"/>
      </w:pPr>
    </w:p>
    <w:p w14:paraId="4FAB99C8">
      <w:pPr>
        <w:spacing w:after="78"/>
        <w:ind w:firstLine="560"/>
      </w:pPr>
      <w:r>
        <w:rPr>
          <w:rFonts w:hint="eastAsia"/>
        </w:rPr>
        <w:t>乙方（卖方）：XXXXXXXX有限公司</w:t>
      </w:r>
    </w:p>
    <w:p w14:paraId="05375B83">
      <w:pPr>
        <w:spacing w:after="78"/>
        <w:ind w:firstLine="560"/>
      </w:pPr>
      <w:r>
        <w:rPr>
          <w:rFonts w:hint="eastAsia"/>
        </w:rPr>
        <w:t>通讯地址：</w:t>
      </w:r>
    </w:p>
    <w:p w14:paraId="37BE5980">
      <w:pPr>
        <w:spacing w:after="78"/>
        <w:ind w:firstLine="560"/>
      </w:pPr>
    </w:p>
    <w:p w14:paraId="1C7C6416">
      <w:pPr>
        <w:spacing w:after="78"/>
        <w:ind w:firstLine="560"/>
      </w:pPr>
      <w:r>
        <w:rPr>
          <w:rFonts w:hint="eastAsia"/>
        </w:rPr>
        <w:t>甲、乙双方根据《中华人民共和国民法典》等相关法律、法规的规定，经平等协商达成合同如下：</w:t>
      </w:r>
    </w:p>
    <w:p w14:paraId="6B1858A3">
      <w:pPr>
        <w:pStyle w:val="4"/>
        <w:spacing w:before="156" w:beforeLines="50" w:after="156" w:afterLines="50"/>
        <w:ind w:left="1020" w:leftChars="200" w:hanging="600"/>
        <w:jc w:val="left"/>
        <w:rPr>
          <w:rFonts w:hint="eastAsia" w:ascii="宋体" w:hAnsi="宋体" w:cs="宋体"/>
          <w:color w:val="000000"/>
          <w:szCs w:val="24"/>
        </w:rPr>
      </w:pPr>
      <w:bookmarkStart w:id="11" w:name="_Toc199215931"/>
      <w:bookmarkStart w:id="12" w:name="_Toc201719103"/>
      <w:bookmarkStart w:id="13" w:name="_Toc201743099"/>
      <w:bookmarkStart w:id="14" w:name="_Toc199213728"/>
      <w:bookmarkStart w:id="15" w:name="_Toc201401643"/>
      <w:bookmarkStart w:id="16" w:name="_Toc201742844"/>
      <w:bookmarkStart w:id="17" w:name="_Toc201997927"/>
      <w:bookmarkStart w:id="18" w:name="_Toc199215763"/>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200D4B58">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14C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391038A0">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3E591ACE">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B66320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1A99B3D9">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159550FE">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C50ECDA">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679B331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品牌</w:t>
            </w:r>
          </w:p>
        </w:tc>
        <w:tc>
          <w:tcPr>
            <w:tcW w:w="504" w:type="pct"/>
            <w:vAlign w:val="center"/>
          </w:tcPr>
          <w:p w14:paraId="48041FFF">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268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47FD431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5A028B69">
            <w:pPr>
              <w:widowControl/>
              <w:spacing w:after="78"/>
              <w:jc w:val="center"/>
              <w:rPr>
                <w:rFonts w:hint="eastAsia" w:asciiTheme="minorEastAsia" w:hAnsiTheme="minorEastAsia" w:eastAsiaTheme="minorEastAsia"/>
                <w:kern w:val="0"/>
                <w:szCs w:val="21"/>
              </w:rPr>
            </w:pPr>
          </w:p>
        </w:tc>
        <w:tc>
          <w:tcPr>
            <w:tcW w:w="985" w:type="pct"/>
            <w:vAlign w:val="center"/>
          </w:tcPr>
          <w:p w14:paraId="2EAB29BD">
            <w:pPr>
              <w:widowControl/>
              <w:spacing w:after="78"/>
              <w:jc w:val="center"/>
              <w:rPr>
                <w:rFonts w:hint="eastAsia" w:asciiTheme="minorEastAsia" w:hAnsiTheme="minorEastAsia" w:eastAsiaTheme="minorEastAsia"/>
                <w:kern w:val="0"/>
                <w:szCs w:val="21"/>
              </w:rPr>
            </w:pPr>
          </w:p>
        </w:tc>
        <w:tc>
          <w:tcPr>
            <w:tcW w:w="412" w:type="pct"/>
            <w:vAlign w:val="center"/>
          </w:tcPr>
          <w:p w14:paraId="776D1564">
            <w:pPr>
              <w:widowControl/>
              <w:spacing w:after="78"/>
              <w:jc w:val="center"/>
              <w:rPr>
                <w:rFonts w:hint="eastAsia" w:asciiTheme="minorEastAsia" w:hAnsiTheme="minorEastAsia" w:eastAsiaTheme="minorEastAsia"/>
                <w:kern w:val="0"/>
                <w:szCs w:val="21"/>
              </w:rPr>
            </w:pPr>
          </w:p>
        </w:tc>
        <w:tc>
          <w:tcPr>
            <w:tcW w:w="505" w:type="pct"/>
            <w:vAlign w:val="center"/>
          </w:tcPr>
          <w:p w14:paraId="2EDAA673">
            <w:pPr>
              <w:widowControl/>
              <w:spacing w:after="78"/>
              <w:jc w:val="center"/>
              <w:rPr>
                <w:rFonts w:hint="eastAsia" w:asciiTheme="minorEastAsia" w:hAnsiTheme="minorEastAsia" w:eastAsiaTheme="minorEastAsia"/>
                <w:kern w:val="0"/>
                <w:szCs w:val="21"/>
              </w:rPr>
            </w:pPr>
          </w:p>
        </w:tc>
        <w:tc>
          <w:tcPr>
            <w:tcW w:w="505" w:type="pct"/>
            <w:vAlign w:val="center"/>
          </w:tcPr>
          <w:p w14:paraId="15304CD7">
            <w:pPr>
              <w:widowControl/>
              <w:spacing w:after="78"/>
              <w:jc w:val="center"/>
              <w:rPr>
                <w:rFonts w:hint="eastAsia" w:asciiTheme="minorEastAsia" w:hAnsiTheme="minorEastAsia" w:eastAsiaTheme="minorEastAsia"/>
                <w:kern w:val="0"/>
                <w:szCs w:val="21"/>
              </w:rPr>
            </w:pPr>
          </w:p>
        </w:tc>
        <w:tc>
          <w:tcPr>
            <w:tcW w:w="504" w:type="pct"/>
            <w:vAlign w:val="center"/>
          </w:tcPr>
          <w:p w14:paraId="79009D62">
            <w:pPr>
              <w:widowControl/>
              <w:spacing w:after="78"/>
              <w:jc w:val="center"/>
              <w:rPr>
                <w:rFonts w:hint="eastAsia" w:asciiTheme="minorEastAsia" w:hAnsiTheme="minorEastAsia" w:eastAsiaTheme="minorEastAsia"/>
                <w:kern w:val="0"/>
                <w:szCs w:val="21"/>
              </w:rPr>
            </w:pPr>
          </w:p>
        </w:tc>
        <w:tc>
          <w:tcPr>
            <w:tcW w:w="504" w:type="pct"/>
            <w:vAlign w:val="center"/>
          </w:tcPr>
          <w:p w14:paraId="27A2AB2B">
            <w:pPr>
              <w:widowControl/>
              <w:spacing w:after="78"/>
              <w:jc w:val="center"/>
              <w:rPr>
                <w:rFonts w:hint="eastAsia" w:asciiTheme="minorEastAsia" w:hAnsiTheme="minorEastAsia" w:eastAsiaTheme="minorEastAsia"/>
                <w:kern w:val="0"/>
                <w:szCs w:val="21"/>
              </w:rPr>
            </w:pPr>
          </w:p>
        </w:tc>
      </w:tr>
      <w:tr w14:paraId="557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18AD546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4C8B2C9C">
            <w:pPr>
              <w:widowControl/>
              <w:spacing w:after="78"/>
              <w:jc w:val="center"/>
              <w:rPr>
                <w:rFonts w:hint="eastAsia" w:asciiTheme="minorEastAsia" w:hAnsiTheme="minorEastAsia" w:eastAsiaTheme="minorEastAsia"/>
                <w:kern w:val="0"/>
                <w:szCs w:val="21"/>
              </w:rPr>
            </w:pPr>
          </w:p>
        </w:tc>
        <w:tc>
          <w:tcPr>
            <w:tcW w:w="985" w:type="pct"/>
            <w:vAlign w:val="center"/>
          </w:tcPr>
          <w:p w14:paraId="123B43ED">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06A99A1E">
            <w:pPr>
              <w:widowControl/>
              <w:spacing w:after="78"/>
              <w:jc w:val="center"/>
              <w:rPr>
                <w:rFonts w:hint="eastAsia" w:asciiTheme="minorEastAsia" w:hAnsiTheme="minorEastAsia" w:eastAsiaTheme="minorEastAsia"/>
                <w:kern w:val="0"/>
                <w:szCs w:val="21"/>
              </w:rPr>
            </w:pPr>
          </w:p>
        </w:tc>
        <w:tc>
          <w:tcPr>
            <w:tcW w:w="505" w:type="pct"/>
            <w:vAlign w:val="center"/>
          </w:tcPr>
          <w:p w14:paraId="338A1B29">
            <w:pPr>
              <w:widowControl/>
              <w:spacing w:after="78"/>
              <w:jc w:val="center"/>
              <w:rPr>
                <w:rFonts w:hint="eastAsia" w:asciiTheme="minorEastAsia" w:hAnsiTheme="minorEastAsia" w:eastAsiaTheme="minorEastAsia"/>
                <w:kern w:val="0"/>
                <w:szCs w:val="21"/>
              </w:rPr>
            </w:pPr>
          </w:p>
        </w:tc>
        <w:tc>
          <w:tcPr>
            <w:tcW w:w="505" w:type="pct"/>
            <w:vAlign w:val="center"/>
          </w:tcPr>
          <w:p w14:paraId="5440B874">
            <w:pPr>
              <w:widowControl/>
              <w:spacing w:after="78"/>
              <w:jc w:val="center"/>
              <w:rPr>
                <w:rFonts w:hint="eastAsia" w:asciiTheme="minorEastAsia" w:hAnsiTheme="minorEastAsia" w:eastAsiaTheme="minorEastAsia"/>
                <w:kern w:val="0"/>
                <w:szCs w:val="21"/>
              </w:rPr>
            </w:pPr>
          </w:p>
        </w:tc>
        <w:tc>
          <w:tcPr>
            <w:tcW w:w="504" w:type="pct"/>
            <w:vAlign w:val="center"/>
          </w:tcPr>
          <w:p w14:paraId="51F11BB2">
            <w:pPr>
              <w:widowControl/>
              <w:spacing w:after="78"/>
              <w:jc w:val="center"/>
              <w:rPr>
                <w:rFonts w:hint="eastAsia" w:asciiTheme="minorEastAsia" w:hAnsiTheme="minorEastAsia" w:eastAsiaTheme="minorEastAsia"/>
                <w:kern w:val="0"/>
                <w:szCs w:val="21"/>
              </w:rPr>
            </w:pPr>
          </w:p>
        </w:tc>
        <w:tc>
          <w:tcPr>
            <w:tcW w:w="504" w:type="pct"/>
            <w:vAlign w:val="center"/>
          </w:tcPr>
          <w:p w14:paraId="29C06889">
            <w:pPr>
              <w:widowControl/>
              <w:spacing w:after="78"/>
              <w:jc w:val="center"/>
              <w:rPr>
                <w:rFonts w:hint="eastAsia" w:asciiTheme="minorEastAsia" w:hAnsiTheme="minorEastAsia" w:eastAsiaTheme="minorEastAsia"/>
                <w:kern w:val="0"/>
                <w:szCs w:val="21"/>
              </w:rPr>
            </w:pPr>
          </w:p>
        </w:tc>
      </w:tr>
      <w:tr w14:paraId="34F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713FC6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34C642A0">
            <w:pPr>
              <w:widowControl/>
              <w:spacing w:after="78"/>
              <w:jc w:val="center"/>
              <w:rPr>
                <w:rFonts w:hint="eastAsia" w:asciiTheme="minorEastAsia" w:hAnsiTheme="minorEastAsia" w:eastAsiaTheme="minorEastAsia"/>
                <w:kern w:val="0"/>
                <w:szCs w:val="21"/>
              </w:rPr>
            </w:pPr>
          </w:p>
        </w:tc>
      </w:tr>
    </w:tbl>
    <w:p w14:paraId="775A3BAA">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p>
    <w:p w14:paraId="5BAFD913">
      <w:pPr>
        <w:pStyle w:val="20"/>
        <w:spacing w:after="78"/>
        <w:ind w:left="0" w:leftChars="0" w:firstLine="0" w:firstLineChars="0"/>
      </w:pPr>
    </w:p>
    <w:p w14:paraId="04279289">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7D2D4312">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4C72F74F">
      <w:pPr>
        <w:pStyle w:val="4"/>
        <w:spacing w:before="156" w:beforeLines="50" w:after="156" w:afterLines="50"/>
        <w:ind w:left="1020" w:leftChars="200" w:hanging="600"/>
        <w:jc w:val="left"/>
        <w:rPr>
          <w:rFonts w:hint="eastAsia" w:ascii="宋体" w:hAnsi="宋体" w:cs="宋体"/>
          <w:color w:val="000000"/>
          <w:szCs w:val="24"/>
        </w:rPr>
      </w:pPr>
      <w:bookmarkStart w:id="19" w:name="_Toc199213730"/>
      <w:bookmarkStart w:id="20" w:name="_Toc201742846"/>
      <w:bookmarkStart w:id="21" w:name="_Toc201719105"/>
      <w:bookmarkStart w:id="22" w:name="_Toc201743101"/>
      <w:bookmarkStart w:id="23" w:name="_Toc199215933"/>
      <w:bookmarkStart w:id="24" w:name="_Toc201401645"/>
      <w:bookmarkStart w:id="25" w:name="_Toc199215765"/>
      <w:bookmarkStart w:id="26" w:name="_Toc201997929"/>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71866F95">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4D7397D2">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66943452">
      <w:pPr>
        <w:spacing w:after="78"/>
        <w:ind w:firstLine="560"/>
        <w:rPr>
          <w:color w:val="000000"/>
        </w:rPr>
      </w:pPr>
      <w:r>
        <w:rPr>
          <w:rFonts w:hint="eastAsia"/>
          <w:color w:val="000000"/>
          <w:lang w:eastAsia="zh-Hans"/>
        </w:rPr>
        <w:t>名称：</w:t>
      </w:r>
    </w:p>
    <w:p w14:paraId="5EA8103E">
      <w:pPr>
        <w:spacing w:after="78"/>
        <w:ind w:firstLine="560"/>
        <w:rPr>
          <w:color w:val="000000"/>
          <w:lang w:eastAsia="zh-Hans"/>
        </w:rPr>
      </w:pPr>
      <w:r>
        <w:rPr>
          <w:rFonts w:hint="eastAsia"/>
          <w:color w:val="000000"/>
          <w:lang w:eastAsia="zh-Hans"/>
        </w:rPr>
        <w:t>纳税识别号：</w:t>
      </w:r>
    </w:p>
    <w:p w14:paraId="70840E49">
      <w:pPr>
        <w:spacing w:after="78"/>
        <w:ind w:firstLine="560"/>
        <w:rPr>
          <w:color w:val="000000"/>
          <w:lang w:eastAsia="zh-Hans"/>
        </w:rPr>
      </w:pPr>
      <w:r>
        <w:rPr>
          <w:rFonts w:hint="eastAsia"/>
          <w:color w:val="000000"/>
          <w:lang w:eastAsia="zh-Hans"/>
        </w:rPr>
        <w:t>单位地址：</w:t>
      </w:r>
    </w:p>
    <w:p w14:paraId="1524F8B7">
      <w:pPr>
        <w:spacing w:after="78"/>
        <w:ind w:firstLine="560"/>
        <w:rPr>
          <w:color w:val="000000"/>
          <w:lang w:eastAsia="zh-Hans"/>
        </w:rPr>
      </w:pPr>
      <w:r>
        <w:rPr>
          <w:rFonts w:hint="eastAsia"/>
          <w:color w:val="000000"/>
          <w:lang w:eastAsia="zh-Hans"/>
        </w:rPr>
        <w:t>电话：</w:t>
      </w:r>
    </w:p>
    <w:p w14:paraId="46663110">
      <w:pPr>
        <w:spacing w:after="78"/>
        <w:ind w:firstLine="560"/>
        <w:rPr>
          <w:color w:val="000000"/>
          <w:lang w:eastAsia="zh-Hans"/>
        </w:rPr>
      </w:pPr>
      <w:r>
        <w:rPr>
          <w:rFonts w:hint="eastAsia"/>
          <w:color w:val="000000"/>
          <w:lang w:eastAsia="zh-Hans"/>
        </w:rPr>
        <w:t>开户银行：</w:t>
      </w:r>
    </w:p>
    <w:p w14:paraId="59750F93">
      <w:pPr>
        <w:spacing w:after="78"/>
        <w:ind w:firstLine="560"/>
        <w:rPr>
          <w:color w:val="000000"/>
          <w:lang w:eastAsia="zh-Hans"/>
        </w:rPr>
      </w:pPr>
      <w:r>
        <w:rPr>
          <w:rFonts w:hint="eastAsia"/>
          <w:color w:val="000000"/>
          <w:lang w:eastAsia="zh-Hans"/>
        </w:rPr>
        <w:t>银行账号：</w:t>
      </w:r>
    </w:p>
    <w:p w14:paraId="7AE34F4B">
      <w:pPr>
        <w:spacing w:after="78"/>
        <w:ind w:firstLine="562"/>
        <w:rPr>
          <w:b/>
          <w:bCs/>
        </w:rPr>
      </w:pPr>
      <w:r>
        <w:rPr>
          <w:rFonts w:hint="eastAsia"/>
          <w:b/>
          <w:bCs/>
          <w:color w:val="000000"/>
        </w:rPr>
        <w:t>乙方开户行和账号</w:t>
      </w:r>
    </w:p>
    <w:p w14:paraId="7D65E8BA">
      <w:pPr>
        <w:spacing w:after="78"/>
        <w:ind w:firstLine="560"/>
        <w:rPr>
          <w:color w:val="000000"/>
          <w:lang w:eastAsia="zh-Hans"/>
        </w:rPr>
      </w:pPr>
      <w:r>
        <w:rPr>
          <w:rFonts w:hint="eastAsia"/>
          <w:color w:val="000000"/>
          <w:lang w:eastAsia="zh-Hans"/>
        </w:rPr>
        <w:t>开户银行：</w:t>
      </w:r>
    </w:p>
    <w:p w14:paraId="499E2AC5">
      <w:pPr>
        <w:spacing w:after="78"/>
        <w:ind w:firstLine="560"/>
        <w:rPr>
          <w:color w:val="000000"/>
          <w:lang w:eastAsia="zh-Hans"/>
        </w:rPr>
      </w:pPr>
      <w:r>
        <w:rPr>
          <w:rFonts w:hint="eastAsia"/>
          <w:color w:val="000000"/>
          <w:lang w:eastAsia="zh-Hans"/>
        </w:rPr>
        <w:t>户    名：</w:t>
      </w:r>
    </w:p>
    <w:p w14:paraId="53DBA381">
      <w:pPr>
        <w:spacing w:after="78"/>
        <w:ind w:firstLine="560"/>
        <w:rPr>
          <w:color w:val="000000"/>
          <w:lang w:eastAsia="zh-Hans"/>
        </w:rPr>
      </w:pPr>
      <w:r>
        <w:rPr>
          <w:rFonts w:hint="eastAsia"/>
          <w:color w:val="000000"/>
          <w:lang w:eastAsia="zh-Hans"/>
        </w:rPr>
        <w:t>帐    号：</w:t>
      </w:r>
    </w:p>
    <w:p w14:paraId="2C1C60D5">
      <w:pPr>
        <w:spacing w:after="78"/>
        <w:ind w:firstLine="560"/>
        <w:rPr>
          <w:b/>
          <w:bCs/>
          <w:color w:val="FF0000"/>
          <w:szCs w:val="32"/>
        </w:rPr>
      </w:pPr>
      <w:r>
        <w:rPr>
          <w:rFonts w:hint="eastAsia"/>
        </w:rPr>
        <w:t>2.付款方式</w:t>
      </w:r>
    </w:p>
    <w:p w14:paraId="57BBA478">
      <w:pPr>
        <w:spacing w:after="78"/>
        <w:ind w:firstLine="630" w:firstLineChars="300"/>
      </w:pPr>
      <w:r>
        <w:rPr>
          <w:rFonts w:hint="eastAsia"/>
        </w:rPr>
        <w:t>本合同采用总价包干模式；</w:t>
      </w:r>
    </w:p>
    <w:p w14:paraId="54A1684F">
      <w:pPr>
        <w:spacing w:after="78"/>
        <w:ind w:firstLine="630" w:firstLineChars="300"/>
      </w:pPr>
      <w:r>
        <w:rPr>
          <w:rFonts w:hint="eastAsia"/>
        </w:rPr>
        <w:t>（1）合同签订后，甲方向乙方支付合同金额的30%作为预付款。</w:t>
      </w:r>
    </w:p>
    <w:p w14:paraId="4F2B7AEF">
      <w:pPr>
        <w:spacing w:after="78"/>
        <w:ind w:firstLine="630"/>
      </w:pPr>
      <w:r>
        <w:rPr>
          <w:rFonts w:hint="eastAsia"/>
        </w:rPr>
        <w:t>（2）合同货物到货并验收通过后，甲方支付合同总额的65%作为验收款。</w:t>
      </w:r>
    </w:p>
    <w:p w14:paraId="521813AA">
      <w:pPr>
        <w:spacing w:after="78"/>
        <w:ind w:firstLine="630"/>
      </w:pPr>
      <w:r>
        <w:rPr>
          <w:rFonts w:hint="eastAsia"/>
        </w:rPr>
        <w:t>（3）质保期满后，甲方支付合同总额的5%作为质保金。</w:t>
      </w:r>
    </w:p>
    <w:p w14:paraId="00B74FBB">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137A6CC9">
      <w:pPr>
        <w:pStyle w:val="4"/>
        <w:spacing w:before="156" w:beforeLines="50" w:after="156" w:afterLines="50"/>
        <w:ind w:left="1020" w:leftChars="200" w:hanging="600"/>
        <w:jc w:val="left"/>
        <w:rPr>
          <w:rFonts w:hint="eastAsia" w:ascii="宋体" w:hAnsi="宋体" w:cs="宋体"/>
          <w:color w:val="000000"/>
          <w:szCs w:val="24"/>
        </w:rPr>
      </w:pPr>
      <w:bookmarkStart w:id="27" w:name="_Toc201743102"/>
      <w:bookmarkStart w:id="28" w:name="_Toc201401646"/>
      <w:bookmarkStart w:id="29" w:name="_Toc201742847"/>
      <w:bookmarkStart w:id="30" w:name="_Toc201719106"/>
      <w:bookmarkStart w:id="31" w:name="_Toc199215934"/>
      <w:bookmarkStart w:id="32" w:name="_Toc199215766"/>
      <w:bookmarkStart w:id="33" w:name="_Toc199213731"/>
      <w:bookmarkStart w:id="34" w:name="_Toc201997930"/>
      <w:r>
        <w:rPr>
          <w:rFonts w:ascii="宋体" w:hAnsi="宋体" w:cs="宋体"/>
          <w:color w:val="000000"/>
          <w:szCs w:val="24"/>
          <w:lang w:eastAsia="zh-Hans"/>
        </w:rPr>
        <w:t>四</w:t>
      </w:r>
      <w:r>
        <w:rPr>
          <w:rFonts w:hint="eastAsia" w:ascii="宋体" w:hAnsi="宋体" w:cs="宋体"/>
          <w:color w:val="000000"/>
          <w:szCs w:val="24"/>
        </w:rPr>
        <w:t>、包装物与标识</w:t>
      </w:r>
    </w:p>
    <w:p w14:paraId="5AAC292B">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19B44D46">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5052EC7">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22E0528D">
      <w:pPr>
        <w:spacing w:after="78"/>
        <w:ind w:firstLine="560"/>
        <w:rPr>
          <w:lang w:eastAsia="zh-Hans"/>
        </w:rPr>
      </w:pPr>
      <w:r>
        <w:rPr>
          <w:lang w:eastAsia="zh-Hans"/>
        </w:rPr>
        <w:t>4.</w:t>
      </w:r>
      <w:r>
        <w:rPr>
          <w:rFonts w:hint="eastAsia"/>
          <w:lang w:eastAsia="zh-Hans"/>
        </w:rPr>
        <w:t>包装标准：</w:t>
      </w:r>
    </w:p>
    <w:p w14:paraId="12CB9EED">
      <w:pPr>
        <w:spacing w:after="78"/>
        <w:ind w:firstLine="560"/>
        <w:rPr>
          <w:lang w:eastAsia="zh-Hans"/>
        </w:rPr>
      </w:pPr>
      <w:r>
        <w:rPr>
          <w:rFonts w:hint="eastAsia"/>
          <w:lang w:eastAsia="zh-Hans"/>
        </w:rPr>
        <w:t>GB/T4892-1996《硬质直方体运输包装尺寸系列》</w:t>
      </w:r>
    </w:p>
    <w:p w14:paraId="289CAA50">
      <w:pPr>
        <w:spacing w:after="78"/>
        <w:ind w:firstLine="560"/>
        <w:rPr>
          <w:lang w:eastAsia="zh-Hans"/>
        </w:rPr>
      </w:pPr>
      <w:r>
        <w:rPr>
          <w:rFonts w:hint="eastAsia"/>
          <w:lang w:eastAsia="zh-Hans"/>
        </w:rPr>
        <w:t>GB/T13201-91《圆柱体运输包装尺寸系列》</w:t>
      </w:r>
    </w:p>
    <w:p w14:paraId="1D3E8C17">
      <w:pPr>
        <w:spacing w:after="78"/>
        <w:ind w:firstLine="560"/>
        <w:rPr>
          <w:lang w:eastAsia="zh-Hans"/>
        </w:rPr>
      </w:pPr>
      <w:r>
        <w:rPr>
          <w:rFonts w:hint="eastAsia"/>
          <w:lang w:eastAsia="zh-Hans"/>
        </w:rPr>
        <w:t>GB/T 13757-92《袋类运输包装尺寸系列》</w:t>
      </w:r>
    </w:p>
    <w:p w14:paraId="03911DB5">
      <w:pPr>
        <w:spacing w:after="78"/>
        <w:ind w:firstLine="560"/>
        <w:rPr>
          <w:lang w:eastAsia="zh-Hans"/>
        </w:rPr>
      </w:pPr>
      <w:r>
        <w:rPr>
          <w:rFonts w:hint="eastAsia"/>
          <w:lang w:eastAsia="zh-Hans"/>
        </w:rPr>
        <w:t>GB/T16471-1996《运输包装件尺寸界限》</w:t>
      </w:r>
    </w:p>
    <w:p w14:paraId="712D69F0">
      <w:pPr>
        <w:spacing w:after="78"/>
        <w:ind w:firstLine="560"/>
        <w:rPr>
          <w:lang w:eastAsia="zh-Hans"/>
        </w:rPr>
      </w:pPr>
      <w:r>
        <w:rPr>
          <w:rFonts w:hint="eastAsia"/>
          <w:lang w:eastAsia="zh-Hans"/>
        </w:rPr>
        <w:t>以上标准，以最新版为准。</w:t>
      </w:r>
    </w:p>
    <w:bookmarkEnd w:id="35"/>
    <w:p w14:paraId="76461D70">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7AE43843">
      <w:pPr>
        <w:spacing w:after="78"/>
        <w:ind w:firstLine="560"/>
      </w:pPr>
      <w:r>
        <w:rPr>
          <w:rFonts w:hint="eastAsia"/>
        </w:rPr>
        <w:t>1.交货方式：现场交货。</w:t>
      </w:r>
    </w:p>
    <w:p w14:paraId="204F55CE">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1E9B963B">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rPr>
        <w:t>合同签订之日起</w:t>
      </w:r>
      <w:r>
        <w:rPr>
          <w:rFonts w:hint="eastAsia"/>
          <w:bCs/>
          <w:u w:val="single"/>
        </w:rPr>
        <w:t xml:space="preserve">    </w:t>
      </w:r>
      <w:r>
        <w:rPr>
          <w:rFonts w:hint="eastAsia"/>
          <w:bCs/>
          <w:u w:val="single"/>
          <w:lang w:eastAsia="zh-Hans"/>
        </w:rPr>
        <w:t xml:space="preserve"> </w:t>
      </w:r>
      <w:r>
        <w:rPr>
          <w:rFonts w:hint="eastAsia"/>
          <w:bCs/>
          <w:u w:val="single"/>
        </w:rPr>
        <w:t xml:space="preserve"> </w:t>
      </w:r>
      <w:r>
        <w:rPr>
          <w:rFonts w:hint="eastAsia"/>
          <w:bCs/>
        </w:rPr>
        <w:t>日内。</w:t>
      </w:r>
    </w:p>
    <w:bookmarkEnd w:id="36"/>
    <w:p w14:paraId="51DF1978">
      <w:pPr>
        <w:spacing w:after="78"/>
        <w:ind w:firstLine="560"/>
      </w:pPr>
      <w:r>
        <w:rPr>
          <w:rFonts w:hint="eastAsia"/>
        </w:rPr>
        <w:t>2.运输方式：</w:t>
      </w:r>
      <w:r>
        <w:rPr>
          <w:rFonts w:hint="eastAsia"/>
          <w:lang w:eastAsia="zh-Hans"/>
        </w:rPr>
        <w:t>由乙方负责安排</w:t>
      </w:r>
      <w:r>
        <w:rPr>
          <w:rFonts w:hint="eastAsia"/>
        </w:rPr>
        <w:t>。</w:t>
      </w:r>
    </w:p>
    <w:p w14:paraId="76E0E7BB">
      <w:pPr>
        <w:spacing w:after="78"/>
        <w:ind w:firstLine="560"/>
      </w:pPr>
      <w:r>
        <w:rPr>
          <w:rFonts w:hint="eastAsia"/>
        </w:rPr>
        <w:t>3.交货地点：甲方指定地点。</w:t>
      </w:r>
    </w:p>
    <w:p w14:paraId="2D26FAA7">
      <w:pPr>
        <w:spacing w:after="78"/>
        <w:ind w:firstLine="560"/>
        <w:rPr>
          <w:lang w:eastAsia="zh-Hans"/>
        </w:rPr>
      </w:pPr>
      <w:r>
        <w:rPr>
          <w:rFonts w:hint="eastAsia"/>
        </w:rPr>
        <w:t>4.货物</w:t>
      </w:r>
      <w:r>
        <w:rPr>
          <w:rFonts w:hint="eastAsia"/>
          <w:lang w:eastAsia="zh-Hans"/>
        </w:rPr>
        <w:t>交付给甲方前，毁损、灭失的风险，由乙方承担。</w:t>
      </w:r>
    </w:p>
    <w:p w14:paraId="4B6AAD1D">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56800035">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0794E6D2">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7667B989">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0445C644">
      <w:pPr>
        <w:spacing w:after="78"/>
        <w:ind w:firstLine="560"/>
      </w:pPr>
      <w:r>
        <w:rPr>
          <w:rFonts w:hint="eastAsia"/>
        </w:rPr>
        <w:t>4.如产品质量出现问题经甲乙双方确认需更换后，乙方应随时予以更换，更换货物必须2日内到货。</w:t>
      </w:r>
    </w:p>
    <w:p w14:paraId="03D3DE2C">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FEEBB0">
      <w:pPr>
        <w:pStyle w:val="4"/>
        <w:spacing w:before="156" w:beforeLines="50" w:after="156" w:afterLines="50"/>
        <w:ind w:left="1020" w:leftChars="200" w:hanging="600"/>
        <w:jc w:val="left"/>
        <w:rPr>
          <w:rFonts w:hint="eastAsia" w:ascii="宋体" w:hAnsi="宋体" w:cs="宋体"/>
          <w:color w:val="000000"/>
          <w:szCs w:val="24"/>
        </w:rPr>
      </w:pPr>
      <w:bookmarkStart w:id="38" w:name="_Toc201742848"/>
      <w:bookmarkStart w:id="39" w:name="_Toc201719107"/>
      <w:bookmarkStart w:id="40" w:name="_Toc201997931"/>
      <w:bookmarkStart w:id="41" w:name="_Toc201401647"/>
      <w:bookmarkStart w:id="42" w:name="_Toc201743103"/>
      <w:bookmarkStart w:id="43" w:name="_Toc199215767"/>
      <w:bookmarkStart w:id="44" w:name="_Toc199215935"/>
      <w:bookmarkStart w:id="45" w:name="_Toc199213732"/>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5BA4B77F">
      <w:pPr>
        <w:spacing w:after="78"/>
        <w:ind w:firstLine="560"/>
      </w:pPr>
      <w:r>
        <w:rPr>
          <w:rFonts w:hint="eastAsia"/>
        </w:rPr>
        <w:t>1.乙方有责任按本合同的要求，按时、保质、保量地提供合同货物和技术资料。</w:t>
      </w:r>
    </w:p>
    <w:p w14:paraId="59206704">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4B1CE32A">
      <w:pPr>
        <w:spacing w:after="78"/>
        <w:ind w:firstLine="560"/>
        <w:rPr>
          <w:lang w:eastAsia="zh-Hans"/>
        </w:rPr>
      </w:pPr>
      <w:r>
        <w:rPr>
          <w:rFonts w:hint="eastAsia"/>
        </w:rPr>
        <w:t>3.乙方有责任将合同货物在合同约定地点交验。</w:t>
      </w:r>
    </w:p>
    <w:p w14:paraId="2E438C83">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707257A7">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D99883E">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360CA5FD">
      <w:pPr>
        <w:spacing w:after="78"/>
        <w:ind w:firstLine="560"/>
      </w:pPr>
      <w:r>
        <w:rPr>
          <w:rFonts w:hint="eastAsia"/>
        </w:rPr>
        <w:t>1.在合同履约过程中一方违约时，由其承担给对方造成的相应损失。</w:t>
      </w:r>
    </w:p>
    <w:p w14:paraId="1E48B14E">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65C6C15E">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14F530A8">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1D585A06">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61826C79">
      <w:pPr>
        <w:spacing w:after="78"/>
        <w:ind w:firstLine="560"/>
      </w:pPr>
      <w:r>
        <w:rPr>
          <w:rFonts w:hint="eastAsia"/>
        </w:rPr>
        <w:t>6.按合同规定应赔付的违约金，赔偿及其他经济损失，应当在明确责任后15日内付给对方，否则按逾期付款处理。</w:t>
      </w:r>
    </w:p>
    <w:p w14:paraId="6388450E">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7DCE27E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68DD2EB1">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085526A1">
      <w:pPr>
        <w:spacing w:after="78"/>
        <w:ind w:firstLine="560"/>
      </w:pPr>
      <w:bookmarkStart w:id="46" w:name="_Toc201742849"/>
      <w:bookmarkStart w:id="47" w:name="_Toc201401648"/>
      <w:bookmarkStart w:id="48" w:name="_Toc201719108"/>
      <w:bookmarkStart w:id="49" w:name="_Toc199215936"/>
      <w:bookmarkStart w:id="50" w:name="_Toc199215768"/>
      <w:bookmarkStart w:id="51" w:name="_Toc201997932"/>
      <w:bookmarkStart w:id="52" w:name="_Toc201743104"/>
      <w:bookmarkStart w:id="53" w:name="_Toc199213733"/>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45B7984C">
      <w:pPr>
        <w:pStyle w:val="4"/>
        <w:spacing w:before="156" w:beforeLines="50" w:after="156" w:afterLines="50"/>
        <w:ind w:left="1020" w:leftChars="200" w:hanging="600"/>
        <w:jc w:val="left"/>
        <w:rPr>
          <w:rFonts w:hint="eastAsia" w:ascii="宋体" w:hAnsi="宋体" w:cs="宋体"/>
          <w:color w:val="000000"/>
          <w:szCs w:val="24"/>
        </w:rPr>
      </w:pPr>
      <w:bookmarkStart w:id="54" w:name="_Toc201997937"/>
      <w:bookmarkStart w:id="55" w:name="_Toc199215941"/>
      <w:bookmarkStart w:id="56" w:name="_Toc199213738"/>
      <w:bookmarkStart w:id="57" w:name="_Toc199215773"/>
      <w:bookmarkStart w:id="58" w:name="_Toc201719113"/>
      <w:bookmarkStart w:id="59" w:name="_Toc201401653"/>
      <w:bookmarkStart w:id="60" w:name="_Toc201743109"/>
      <w:bookmarkStart w:id="61" w:name="_Toc201742854"/>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2F5A8316">
      <w:pPr>
        <w:spacing w:after="78"/>
        <w:ind w:firstLine="560"/>
      </w:pPr>
      <w:r>
        <w:t>1.</w:t>
      </w:r>
      <w:r>
        <w:rPr>
          <w:rFonts w:hint="eastAsia"/>
        </w:rPr>
        <w:t>保修期：自货到现场验收之日起，1年，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3E63B6EA">
      <w:pPr>
        <w:spacing w:after="78"/>
        <w:ind w:firstLine="560"/>
      </w:pPr>
      <w:r>
        <w:t>2.</w:t>
      </w:r>
      <w:r>
        <w:rPr>
          <w:rFonts w:hint="eastAsia"/>
        </w:rPr>
        <w:t>保修期内所发生的因乙方原因引起的货物质量问题和供货问题等，乙方须及时响应解决，直至质量保证期满为止。</w:t>
      </w:r>
    </w:p>
    <w:p w14:paraId="126CF345">
      <w:pPr>
        <w:spacing w:after="78"/>
        <w:ind w:firstLine="560"/>
      </w:pPr>
      <w:r>
        <w:t>3.</w:t>
      </w:r>
      <w:r>
        <w:rPr>
          <w:rFonts w:hint="eastAsia"/>
        </w:rPr>
        <w:t>乙方提供的软件系统，应在保修期内提供免费的上门维修和更新服务，不收取任何费用。</w:t>
      </w:r>
    </w:p>
    <w:p w14:paraId="78BD63BF">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14A893BF">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2238B585">
      <w:pPr>
        <w:spacing w:after="78"/>
        <w:ind w:firstLine="560"/>
      </w:pPr>
      <w:r>
        <w:t>6.</w:t>
      </w:r>
      <w:r>
        <w:rPr>
          <w:rFonts w:hint="eastAsia"/>
        </w:rPr>
        <w:t>保修期内，所有货物维修服务均为上门服务，由此产生的费用均不再收取。</w:t>
      </w:r>
    </w:p>
    <w:p w14:paraId="74986C74">
      <w:pPr>
        <w:pStyle w:val="4"/>
        <w:spacing w:before="156" w:beforeLines="50" w:after="156" w:afterLines="50"/>
        <w:ind w:left="1020" w:leftChars="200" w:hanging="600"/>
        <w:jc w:val="left"/>
        <w:rPr>
          <w:rFonts w:hint="eastAsia" w:ascii="宋体" w:hAnsi="宋体" w:cs="宋体"/>
          <w:color w:val="000000"/>
          <w:szCs w:val="24"/>
        </w:rPr>
      </w:pPr>
      <w:bookmarkStart w:id="62" w:name="_Toc199215943"/>
      <w:bookmarkStart w:id="63" w:name="_Toc201401655"/>
      <w:bookmarkStart w:id="64" w:name="_Toc201719115"/>
      <w:bookmarkStart w:id="65" w:name="_Toc199215775"/>
      <w:bookmarkStart w:id="66" w:name="_Toc199213740"/>
      <w:bookmarkStart w:id="67" w:name="_Toc201997939"/>
      <w:bookmarkStart w:id="68" w:name="_Toc201743111"/>
      <w:bookmarkStart w:id="69" w:name="_Toc201742856"/>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1685A6BD">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205A593C">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451E0B98">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2CAF93EC">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6CA8612">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0286495E">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4B9530B">
      <w:pPr>
        <w:spacing w:after="78"/>
        <w:ind w:firstLine="560"/>
      </w:pPr>
      <w:r>
        <w:rPr>
          <w:rFonts w:hint="eastAsia"/>
        </w:rPr>
        <w:t>2.本合同中的附件由《供应商廉洁协议书》组成，均为本合同不可分割的部分，与本合同具有相同的法律效力。</w:t>
      </w:r>
    </w:p>
    <w:p w14:paraId="04B3BA2C">
      <w:pPr>
        <w:spacing w:after="78"/>
        <w:ind w:firstLine="560"/>
      </w:pPr>
      <w:r>
        <w:rPr>
          <w:rFonts w:hint="eastAsia"/>
        </w:rPr>
        <w:t>3.一方当事人未经另一方书面同意，不得将其合同项下的权利和义务全部或部分转让给第三方。</w:t>
      </w:r>
    </w:p>
    <w:p w14:paraId="7DF9E70C">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7721B8FB">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3C27EAD">
      <w:pPr>
        <w:spacing w:after="78"/>
        <w:ind w:firstLine="560"/>
        <w:rPr>
          <w:lang w:eastAsia="zh-Hans"/>
        </w:rPr>
      </w:pPr>
    </w:p>
    <w:p w14:paraId="378298AD">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301344F9">
        <w:tblPrEx>
          <w:tblCellMar>
            <w:top w:w="0" w:type="dxa"/>
            <w:left w:w="108" w:type="dxa"/>
            <w:bottom w:w="0" w:type="dxa"/>
            <w:right w:w="108" w:type="dxa"/>
          </w:tblCellMar>
        </w:tblPrEx>
        <w:tc>
          <w:tcPr>
            <w:tcW w:w="4389" w:type="dxa"/>
          </w:tcPr>
          <w:p w14:paraId="2827F8EB">
            <w:pPr>
              <w:spacing w:after="78"/>
              <w:ind w:firstLine="560"/>
            </w:pPr>
            <w:r>
              <w:rPr>
                <w:rFonts w:hint="eastAsia"/>
              </w:rPr>
              <w:t>甲方（</w:t>
            </w:r>
            <w:r>
              <w:rPr>
                <w:rFonts w:hint="eastAsia"/>
                <w:lang w:eastAsia="zh-Hans"/>
              </w:rPr>
              <w:t>盖章</w:t>
            </w:r>
            <w:r>
              <w:rPr>
                <w:rFonts w:hint="eastAsia"/>
              </w:rPr>
              <w:t>）：</w:t>
            </w:r>
          </w:p>
          <w:p w14:paraId="20852192">
            <w:pPr>
              <w:spacing w:after="78"/>
              <w:ind w:firstLine="560"/>
            </w:pPr>
          </w:p>
        </w:tc>
        <w:tc>
          <w:tcPr>
            <w:tcW w:w="4389" w:type="dxa"/>
          </w:tcPr>
          <w:p w14:paraId="2E659B7B">
            <w:pPr>
              <w:spacing w:after="78"/>
              <w:ind w:firstLine="560"/>
            </w:pPr>
            <w:r>
              <w:rPr>
                <w:rFonts w:hint="eastAsia"/>
              </w:rPr>
              <w:t>乙方（</w:t>
            </w:r>
            <w:r>
              <w:rPr>
                <w:rFonts w:hint="eastAsia"/>
                <w:lang w:eastAsia="zh-Hans"/>
              </w:rPr>
              <w:t>盖章</w:t>
            </w:r>
            <w:r>
              <w:rPr>
                <w:rFonts w:hint="eastAsia"/>
              </w:rPr>
              <w:t>）：</w:t>
            </w:r>
          </w:p>
          <w:p w14:paraId="0B0A956E">
            <w:pPr>
              <w:spacing w:after="78"/>
              <w:ind w:firstLine="560"/>
            </w:pPr>
          </w:p>
        </w:tc>
      </w:tr>
      <w:tr w14:paraId="6551B028">
        <w:tblPrEx>
          <w:tblCellMar>
            <w:top w:w="0" w:type="dxa"/>
            <w:left w:w="108" w:type="dxa"/>
            <w:bottom w:w="0" w:type="dxa"/>
            <w:right w:w="108" w:type="dxa"/>
          </w:tblCellMar>
        </w:tblPrEx>
        <w:tc>
          <w:tcPr>
            <w:tcW w:w="4389" w:type="dxa"/>
          </w:tcPr>
          <w:p w14:paraId="6E49DE25">
            <w:pPr>
              <w:spacing w:after="78"/>
              <w:ind w:firstLine="560"/>
            </w:pPr>
            <w:r>
              <w:rPr>
                <w:rFonts w:hint="eastAsia"/>
              </w:rPr>
              <w:t>法定代表人</w:t>
            </w:r>
          </w:p>
          <w:p w14:paraId="22DC1B8B">
            <w:pPr>
              <w:spacing w:after="78"/>
              <w:ind w:firstLine="560"/>
            </w:pPr>
            <w:r>
              <w:rPr>
                <w:rFonts w:hint="eastAsia"/>
              </w:rPr>
              <w:t>或授权</w:t>
            </w:r>
            <w:r>
              <w:rPr>
                <w:rFonts w:hint="eastAsia"/>
                <w:lang w:eastAsia="zh-Hans"/>
              </w:rPr>
              <w:t>代表</w:t>
            </w:r>
            <w:r>
              <w:rPr>
                <w:rFonts w:hint="eastAsia"/>
              </w:rPr>
              <w:t>(签字)：</w:t>
            </w:r>
          </w:p>
        </w:tc>
        <w:tc>
          <w:tcPr>
            <w:tcW w:w="4389" w:type="dxa"/>
          </w:tcPr>
          <w:p w14:paraId="71195EC3">
            <w:pPr>
              <w:spacing w:after="78"/>
              <w:ind w:firstLine="560"/>
            </w:pPr>
            <w:r>
              <w:rPr>
                <w:rFonts w:hint="eastAsia"/>
              </w:rPr>
              <w:t>法定代表人</w:t>
            </w:r>
          </w:p>
          <w:p w14:paraId="755552AD">
            <w:pPr>
              <w:spacing w:after="78"/>
              <w:ind w:firstLine="560"/>
            </w:pPr>
            <w:r>
              <w:rPr>
                <w:rFonts w:hint="eastAsia"/>
              </w:rPr>
              <w:t>或授权</w:t>
            </w:r>
            <w:r>
              <w:rPr>
                <w:rFonts w:hint="eastAsia"/>
                <w:lang w:eastAsia="zh-Hans"/>
              </w:rPr>
              <w:t>代表</w:t>
            </w:r>
            <w:r>
              <w:rPr>
                <w:rFonts w:hint="eastAsia"/>
              </w:rPr>
              <w:t>(签字)：</w:t>
            </w:r>
          </w:p>
        </w:tc>
      </w:tr>
      <w:tr w14:paraId="62588E17">
        <w:tblPrEx>
          <w:tblCellMar>
            <w:top w:w="0" w:type="dxa"/>
            <w:left w:w="108" w:type="dxa"/>
            <w:bottom w:w="0" w:type="dxa"/>
            <w:right w:w="108" w:type="dxa"/>
          </w:tblCellMar>
        </w:tblPrEx>
        <w:tc>
          <w:tcPr>
            <w:tcW w:w="4389" w:type="dxa"/>
          </w:tcPr>
          <w:p w14:paraId="09DFCB5F">
            <w:pPr>
              <w:spacing w:after="78"/>
              <w:ind w:firstLine="560"/>
            </w:pPr>
          </w:p>
        </w:tc>
        <w:tc>
          <w:tcPr>
            <w:tcW w:w="4389" w:type="dxa"/>
          </w:tcPr>
          <w:p w14:paraId="6989B102">
            <w:pPr>
              <w:spacing w:after="78"/>
              <w:ind w:firstLine="560"/>
            </w:pPr>
          </w:p>
        </w:tc>
      </w:tr>
      <w:tr w14:paraId="783AAD49">
        <w:tblPrEx>
          <w:tblCellMar>
            <w:top w:w="0" w:type="dxa"/>
            <w:left w:w="108" w:type="dxa"/>
            <w:bottom w:w="0" w:type="dxa"/>
            <w:right w:w="108" w:type="dxa"/>
          </w:tblCellMar>
        </w:tblPrEx>
        <w:tc>
          <w:tcPr>
            <w:tcW w:w="4389" w:type="dxa"/>
          </w:tcPr>
          <w:p w14:paraId="7A4FE59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tcPr>
          <w:p w14:paraId="6626C404">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7E16AF92">
      <w:pPr>
        <w:pStyle w:val="68"/>
        <w:spacing w:after="78"/>
        <w:ind w:firstLine="480"/>
      </w:pPr>
      <w:bookmarkStart w:id="70" w:name="_Toc416353562"/>
    </w:p>
    <w:p w14:paraId="475A5D2A">
      <w:pPr>
        <w:pStyle w:val="68"/>
        <w:spacing w:after="78"/>
        <w:ind w:firstLine="480"/>
        <w:rPr>
          <w:rFonts w:ascii="黑体" w:eastAsia="黑体"/>
          <w:b/>
          <w:color w:val="000000"/>
          <w:sz w:val="30"/>
          <w:szCs w:val="30"/>
        </w:rPr>
      </w:pPr>
      <w:r>
        <w:br w:type="page"/>
      </w:r>
      <w:bookmarkEnd w:id="70"/>
    </w:p>
    <w:p w14:paraId="70B4E81A">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67391119">
      <w:pPr>
        <w:spacing w:after="78" w:line="360" w:lineRule="auto"/>
        <w:ind w:firstLine="723" w:firstLineChars="200"/>
        <w:jc w:val="center"/>
        <w:rPr>
          <w:rFonts w:hint="eastAsia" w:ascii="宋体" w:hAnsi="宋体"/>
          <w:b/>
          <w:sz w:val="36"/>
          <w:szCs w:val="36"/>
        </w:rPr>
      </w:pPr>
    </w:p>
    <w:p w14:paraId="1351DC67">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4681199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61C0465E">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2858760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4B53B11">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17A7E86D">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F8C4AA2">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6417E2B2">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0360A933">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2E47B789">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1058CA7B">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95C7DA4">
      <w:pPr>
        <w:spacing w:after="78" w:line="360" w:lineRule="auto"/>
        <w:ind w:left="561" w:leftChars="267" w:firstLine="480" w:firstLineChars="200"/>
        <w:rPr>
          <w:rFonts w:hint="eastAsia" w:ascii="宋体" w:hAnsi="宋体"/>
          <w:sz w:val="24"/>
        </w:rPr>
      </w:pPr>
    </w:p>
    <w:p w14:paraId="2C4CD5D2">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1AB39995">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771796C2">
      <w:pPr>
        <w:spacing w:after="78"/>
      </w:pPr>
    </w:p>
    <w:p w14:paraId="5EFF8211">
      <w:pPr>
        <w:widowControl/>
        <w:spacing w:after="78" w:line="640" w:lineRule="exact"/>
        <w:jc w:val="left"/>
      </w:pPr>
    </w:p>
    <w:p w14:paraId="0B2DAE1B">
      <w:pPr>
        <w:spacing w:after="78"/>
      </w:pPr>
      <w:r>
        <w:br w:type="page"/>
      </w:r>
    </w:p>
    <w:p w14:paraId="727CF2CF">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E7BE776">
      <w:pPr>
        <w:spacing w:after="78"/>
      </w:pPr>
    </w:p>
    <w:p w14:paraId="326B61E0">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0DE855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969734">
            <w:pPr>
              <w:widowControl/>
              <w:spacing w:after="78" w:line="360" w:lineRule="atLeast"/>
              <w:jc w:val="center"/>
              <w:rPr>
                <w:rFonts w:eastAsia="仿宋"/>
              </w:rPr>
            </w:pPr>
            <w:r>
              <w:rPr>
                <w:rFonts w:hint="eastAsia" w:ascii="仿宋" w:hAnsi="仿宋" w:eastAsia="仿宋" w:cs="仿宋"/>
                <w:sz w:val="24"/>
                <w:szCs w:val="20"/>
              </w:rPr>
              <w:t>单位名称（盖章）</w:t>
            </w:r>
          </w:p>
        </w:tc>
        <w:tc>
          <w:tcPr>
            <w:tcW w:w="6693" w:type="dxa"/>
            <w:gridSpan w:val="6"/>
            <w:vAlign w:val="center"/>
          </w:tcPr>
          <w:p w14:paraId="18339503">
            <w:pPr>
              <w:widowControl/>
              <w:spacing w:after="78" w:line="360" w:lineRule="atLeast"/>
              <w:jc w:val="center"/>
              <w:rPr>
                <w:rFonts w:hint="eastAsia" w:ascii="仿宋" w:hAnsi="仿宋" w:eastAsia="仿宋" w:cs="仿宋"/>
                <w:sz w:val="24"/>
                <w:szCs w:val="20"/>
              </w:rPr>
            </w:pPr>
          </w:p>
        </w:tc>
      </w:tr>
      <w:tr w14:paraId="4BCE9D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5335EA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EC2CBD7">
            <w:pPr>
              <w:widowControl/>
              <w:spacing w:after="78" w:line="360" w:lineRule="atLeast"/>
              <w:jc w:val="center"/>
              <w:rPr>
                <w:rFonts w:hint="eastAsia" w:ascii="仿宋" w:hAnsi="仿宋" w:eastAsia="仿宋" w:cs="仿宋"/>
                <w:sz w:val="24"/>
                <w:szCs w:val="20"/>
              </w:rPr>
            </w:pPr>
          </w:p>
        </w:tc>
        <w:tc>
          <w:tcPr>
            <w:tcW w:w="1320" w:type="dxa"/>
            <w:vAlign w:val="center"/>
          </w:tcPr>
          <w:p w14:paraId="5212C029">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3462C28E">
            <w:pPr>
              <w:widowControl/>
              <w:spacing w:after="78" w:line="360" w:lineRule="atLeast"/>
              <w:jc w:val="center"/>
              <w:rPr>
                <w:rFonts w:hint="eastAsia" w:ascii="仿宋" w:hAnsi="仿宋" w:eastAsia="仿宋" w:cs="仿宋"/>
                <w:sz w:val="24"/>
                <w:szCs w:val="20"/>
              </w:rPr>
            </w:pPr>
          </w:p>
        </w:tc>
      </w:tr>
      <w:tr w14:paraId="0D0549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07832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2E45CF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73A9200">
            <w:pPr>
              <w:widowControl/>
              <w:spacing w:after="78" w:line="360" w:lineRule="atLeast"/>
              <w:jc w:val="center"/>
              <w:rPr>
                <w:rFonts w:hint="eastAsia" w:ascii="仿宋" w:hAnsi="仿宋" w:eastAsia="仿宋" w:cs="仿宋"/>
                <w:sz w:val="24"/>
                <w:szCs w:val="20"/>
              </w:rPr>
            </w:pPr>
          </w:p>
        </w:tc>
        <w:tc>
          <w:tcPr>
            <w:tcW w:w="1320" w:type="dxa"/>
            <w:vAlign w:val="center"/>
          </w:tcPr>
          <w:p w14:paraId="2CFFED4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713EB07B">
            <w:pPr>
              <w:widowControl/>
              <w:spacing w:after="78" w:line="360" w:lineRule="atLeast"/>
              <w:jc w:val="center"/>
              <w:rPr>
                <w:rFonts w:hint="eastAsia" w:ascii="仿宋" w:hAnsi="仿宋" w:eastAsia="仿宋" w:cs="仿宋"/>
                <w:sz w:val="24"/>
                <w:szCs w:val="20"/>
              </w:rPr>
            </w:pPr>
          </w:p>
        </w:tc>
      </w:tr>
      <w:tr w14:paraId="2814D4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EF120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375B29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5511F26">
            <w:pPr>
              <w:widowControl/>
              <w:spacing w:after="78" w:line="360" w:lineRule="atLeast"/>
              <w:jc w:val="center"/>
              <w:rPr>
                <w:rFonts w:hint="eastAsia" w:ascii="仿宋" w:hAnsi="仿宋" w:eastAsia="仿宋" w:cs="仿宋"/>
                <w:sz w:val="24"/>
                <w:szCs w:val="20"/>
              </w:rPr>
            </w:pPr>
          </w:p>
        </w:tc>
        <w:tc>
          <w:tcPr>
            <w:tcW w:w="850" w:type="dxa"/>
            <w:vAlign w:val="center"/>
          </w:tcPr>
          <w:p w14:paraId="4424D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55152AB9">
            <w:pPr>
              <w:widowControl/>
              <w:spacing w:after="78" w:line="360" w:lineRule="atLeast"/>
              <w:jc w:val="center"/>
              <w:rPr>
                <w:rFonts w:hint="eastAsia" w:ascii="仿宋" w:hAnsi="仿宋" w:eastAsia="仿宋" w:cs="仿宋"/>
                <w:sz w:val="24"/>
                <w:szCs w:val="20"/>
              </w:rPr>
            </w:pPr>
          </w:p>
        </w:tc>
      </w:tr>
      <w:tr w14:paraId="2C6321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218A0B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5DA4EB8">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0AB232">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5B35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2109B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0223D46A">
            <w:pPr>
              <w:spacing w:after="78" w:line="360" w:lineRule="atLeast"/>
              <w:jc w:val="center"/>
              <w:rPr>
                <w:rFonts w:hint="eastAsia" w:ascii="仿宋" w:hAnsi="仿宋" w:eastAsia="仿宋" w:cs="仿宋"/>
                <w:sz w:val="24"/>
                <w:szCs w:val="20"/>
              </w:rPr>
            </w:pPr>
          </w:p>
          <w:p w14:paraId="33989364">
            <w:pPr>
              <w:widowControl/>
              <w:spacing w:after="78" w:line="360" w:lineRule="atLeast"/>
              <w:jc w:val="center"/>
              <w:rPr>
                <w:rFonts w:hint="eastAsia" w:ascii="仿宋" w:hAnsi="仿宋" w:eastAsia="仿宋" w:cs="仿宋"/>
                <w:sz w:val="24"/>
                <w:szCs w:val="20"/>
              </w:rPr>
            </w:pPr>
          </w:p>
        </w:tc>
      </w:tr>
      <w:tr w14:paraId="695CC1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924305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C6003FA">
            <w:pPr>
              <w:spacing w:after="78" w:line="360" w:lineRule="atLeast"/>
              <w:jc w:val="center"/>
              <w:rPr>
                <w:rFonts w:hint="eastAsia" w:ascii="仿宋" w:hAnsi="仿宋" w:eastAsia="仿宋" w:cs="仿宋"/>
                <w:sz w:val="24"/>
                <w:szCs w:val="20"/>
              </w:rPr>
            </w:pPr>
          </w:p>
          <w:p w14:paraId="7A855D64">
            <w:pPr>
              <w:widowControl/>
              <w:spacing w:after="78" w:line="360" w:lineRule="atLeast"/>
              <w:jc w:val="center"/>
              <w:rPr>
                <w:rFonts w:hint="eastAsia" w:ascii="仿宋" w:hAnsi="仿宋" w:eastAsia="仿宋" w:cs="仿宋"/>
                <w:sz w:val="24"/>
                <w:szCs w:val="20"/>
              </w:rPr>
            </w:pPr>
          </w:p>
        </w:tc>
      </w:tr>
      <w:tr w14:paraId="57C617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26830A9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0C3B3DFF">
            <w:pPr>
              <w:widowControl/>
              <w:spacing w:after="78" w:line="360" w:lineRule="atLeast"/>
              <w:jc w:val="center"/>
              <w:rPr>
                <w:rFonts w:hint="eastAsia" w:ascii="仿宋" w:hAnsi="仿宋" w:eastAsia="仿宋" w:cs="仿宋"/>
                <w:sz w:val="24"/>
                <w:szCs w:val="20"/>
              </w:rPr>
            </w:pPr>
          </w:p>
        </w:tc>
      </w:tr>
      <w:tr w14:paraId="14618D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56D8A7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366679F5">
            <w:pPr>
              <w:widowControl/>
              <w:spacing w:after="78" w:line="360" w:lineRule="atLeast"/>
              <w:jc w:val="center"/>
              <w:rPr>
                <w:rFonts w:hint="eastAsia" w:ascii="仿宋" w:hAnsi="仿宋" w:eastAsia="仿宋" w:cs="仿宋"/>
                <w:sz w:val="24"/>
                <w:szCs w:val="20"/>
              </w:rPr>
            </w:pPr>
          </w:p>
        </w:tc>
      </w:tr>
      <w:tr w14:paraId="37FA7E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D86538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254089FD">
            <w:pPr>
              <w:widowControl/>
              <w:spacing w:after="78" w:line="360" w:lineRule="atLeast"/>
              <w:jc w:val="center"/>
              <w:rPr>
                <w:rFonts w:hint="eastAsia" w:ascii="仿宋" w:hAnsi="仿宋" w:eastAsia="仿宋" w:cs="仿宋"/>
                <w:sz w:val="24"/>
                <w:szCs w:val="20"/>
              </w:rPr>
            </w:pPr>
          </w:p>
        </w:tc>
      </w:tr>
      <w:tr w14:paraId="116C0A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FCA918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393DC2EF">
            <w:pPr>
              <w:widowControl/>
              <w:spacing w:after="78" w:line="360" w:lineRule="atLeast"/>
              <w:jc w:val="center"/>
              <w:rPr>
                <w:rFonts w:hint="eastAsia" w:ascii="仿宋" w:hAnsi="仿宋" w:eastAsia="仿宋" w:cs="仿宋"/>
                <w:sz w:val="24"/>
                <w:szCs w:val="20"/>
              </w:rPr>
            </w:pPr>
          </w:p>
        </w:tc>
      </w:tr>
    </w:tbl>
    <w:p w14:paraId="78ED6BC9">
      <w:pPr>
        <w:spacing w:after="78"/>
        <w:ind w:firstLine="560"/>
      </w:pPr>
    </w:p>
    <w:p w14:paraId="474CF7DA">
      <w:pPr>
        <w:spacing w:after="78"/>
        <w:ind w:firstLine="560"/>
      </w:pPr>
    </w:p>
    <w:p w14:paraId="6ECD4D85">
      <w:pPr>
        <w:spacing w:after="78"/>
        <w:ind w:firstLine="560"/>
      </w:pPr>
    </w:p>
    <w:p w14:paraId="5523D3A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5A7BED68">
      <w:pPr>
        <w:snapToGrid w:val="0"/>
        <w:spacing w:afterLines="0" w:line="360" w:lineRule="auto"/>
        <w:ind w:firstLine="525" w:firstLineChars="250"/>
        <w:jc w:val="right"/>
        <w:rPr>
          <w:rFonts w:hint="eastAsia" w:ascii="仿宋" w:hAnsi="仿宋" w:eastAsia="仿宋" w:cs="Arial"/>
        </w:rPr>
      </w:pPr>
    </w:p>
    <w:p w14:paraId="5F4FA803">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0DED774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6A0484E6">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潜污泵采购项目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潜污泵采购项目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A6B63AA">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DB511E">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C3B601">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2A10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7C77A3A">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AA8F5B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5EE71D8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363EE9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0BC64745">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0A8DF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98216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（3）近两年内（2023年11月至今）或成立至今（成立不足两年的单位）至少具备两项正在实施或已完成的类似业绩；</w:t>
      </w:r>
    </w:p>
    <w:p w14:paraId="0EAF5E2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78BAC910">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30C06A0B">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60B0EBF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rPr>
        <w:t>潜污泵采购项目</w:t>
      </w:r>
      <w:r>
        <w:rPr>
          <w:rFonts w:ascii="仿宋" w:hAnsi="仿宋" w:eastAsia="仿宋"/>
          <w:szCs w:val="21"/>
        </w:rPr>
        <w:t>选聘，特承诺如下：</w:t>
      </w:r>
    </w:p>
    <w:p w14:paraId="7E58E62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338333D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B67F9A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EE120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4DA9E955">
      <w:pPr>
        <w:tabs>
          <w:tab w:val="left" w:pos="1110"/>
        </w:tabs>
        <w:spacing w:after="78" w:line="276" w:lineRule="auto"/>
        <w:ind w:firstLine="420" w:firstLineChars="200"/>
        <w:rPr>
          <w:rFonts w:hint="eastAsia" w:ascii="仿宋" w:hAnsi="仿宋" w:eastAsia="仿宋"/>
          <w:color w:val="000000"/>
          <w:szCs w:val="21"/>
        </w:rPr>
      </w:pPr>
    </w:p>
    <w:p w14:paraId="0A693953">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1C8D7A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11060BD8">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0011FB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C8621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3C86213A">
                      <w:pPr>
                        <w:spacing w:after="78"/>
                      </w:pPr>
                    </w:p>
                  </w:txbxContent>
                </v:textbox>
              </v:shape>
            </w:pict>
          </mc:Fallback>
        </mc:AlternateContent>
      </w:r>
    </w:p>
    <w:p w14:paraId="362A431D">
      <w:pPr>
        <w:tabs>
          <w:tab w:val="left" w:pos="1110"/>
        </w:tabs>
        <w:spacing w:after="78" w:line="276" w:lineRule="auto"/>
        <w:ind w:firstLine="480" w:firstLineChars="200"/>
        <w:rPr>
          <w:rFonts w:hint="eastAsia" w:ascii="仿宋" w:hAnsi="仿宋" w:eastAsia="仿宋" w:cs="宋体"/>
          <w:color w:val="000000"/>
          <w:sz w:val="24"/>
          <w:szCs w:val="21"/>
        </w:rPr>
      </w:pPr>
    </w:p>
    <w:p w14:paraId="0E5D79A5">
      <w:pPr>
        <w:tabs>
          <w:tab w:val="left" w:pos="1110"/>
        </w:tabs>
        <w:spacing w:after="78" w:line="276" w:lineRule="auto"/>
        <w:ind w:firstLine="480" w:firstLineChars="200"/>
        <w:rPr>
          <w:rFonts w:hint="eastAsia" w:ascii="仿宋" w:hAnsi="仿宋" w:eastAsia="仿宋" w:cs="宋体"/>
          <w:color w:val="000000"/>
          <w:sz w:val="24"/>
          <w:szCs w:val="21"/>
        </w:rPr>
      </w:pPr>
    </w:p>
    <w:p w14:paraId="331054B5">
      <w:pPr>
        <w:tabs>
          <w:tab w:val="left" w:pos="1110"/>
        </w:tabs>
        <w:spacing w:after="78" w:line="276" w:lineRule="auto"/>
        <w:ind w:firstLine="480" w:firstLineChars="200"/>
        <w:rPr>
          <w:rFonts w:hint="eastAsia" w:ascii="仿宋" w:hAnsi="仿宋" w:eastAsia="仿宋" w:cs="宋体"/>
          <w:color w:val="000000"/>
          <w:sz w:val="24"/>
          <w:szCs w:val="21"/>
        </w:rPr>
      </w:pPr>
    </w:p>
    <w:p w14:paraId="148E6C36">
      <w:pPr>
        <w:tabs>
          <w:tab w:val="left" w:pos="1110"/>
        </w:tabs>
        <w:spacing w:after="78" w:line="276" w:lineRule="auto"/>
        <w:ind w:firstLine="480" w:firstLineChars="200"/>
        <w:rPr>
          <w:rFonts w:hint="eastAsia" w:ascii="仿宋" w:hAnsi="仿宋" w:eastAsia="仿宋" w:cs="宋体"/>
          <w:color w:val="000000"/>
          <w:sz w:val="24"/>
          <w:szCs w:val="21"/>
        </w:rPr>
      </w:pPr>
    </w:p>
    <w:p w14:paraId="36DA1FE5">
      <w:pPr>
        <w:tabs>
          <w:tab w:val="left" w:pos="1110"/>
        </w:tabs>
        <w:spacing w:after="78" w:line="276" w:lineRule="auto"/>
        <w:ind w:firstLine="480" w:firstLineChars="200"/>
        <w:rPr>
          <w:rFonts w:hint="eastAsia" w:ascii="仿宋" w:hAnsi="仿宋" w:eastAsia="仿宋" w:cs="宋体"/>
          <w:color w:val="000000"/>
          <w:sz w:val="24"/>
          <w:szCs w:val="21"/>
        </w:rPr>
      </w:pPr>
    </w:p>
    <w:p w14:paraId="69066A95">
      <w:pPr>
        <w:tabs>
          <w:tab w:val="left" w:pos="1110"/>
        </w:tabs>
        <w:spacing w:after="78" w:line="276" w:lineRule="auto"/>
        <w:ind w:firstLine="480" w:firstLineChars="200"/>
        <w:rPr>
          <w:rFonts w:hint="eastAsia" w:ascii="仿宋" w:hAnsi="仿宋" w:eastAsia="仿宋" w:cs="宋体"/>
          <w:color w:val="000000"/>
          <w:sz w:val="24"/>
          <w:szCs w:val="21"/>
        </w:rPr>
      </w:pPr>
    </w:p>
    <w:p w14:paraId="3633C087">
      <w:pPr>
        <w:tabs>
          <w:tab w:val="left" w:pos="1110"/>
        </w:tabs>
        <w:spacing w:after="78" w:line="276" w:lineRule="auto"/>
        <w:ind w:firstLine="480" w:firstLineChars="200"/>
        <w:rPr>
          <w:rFonts w:hint="eastAsia" w:ascii="仿宋" w:hAnsi="仿宋" w:eastAsia="仿宋" w:cs="宋体"/>
          <w:color w:val="000000"/>
          <w:sz w:val="24"/>
          <w:szCs w:val="21"/>
        </w:rPr>
      </w:pPr>
    </w:p>
    <w:p w14:paraId="7A6DD22E">
      <w:pPr>
        <w:tabs>
          <w:tab w:val="left" w:pos="1110"/>
        </w:tabs>
        <w:spacing w:after="78" w:line="276" w:lineRule="auto"/>
        <w:ind w:firstLine="480" w:firstLineChars="200"/>
        <w:rPr>
          <w:rFonts w:hint="eastAsia" w:ascii="仿宋" w:hAnsi="仿宋" w:eastAsia="仿宋" w:cs="宋体"/>
          <w:color w:val="000000"/>
          <w:sz w:val="24"/>
          <w:szCs w:val="21"/>
        </w:rPr>
      </w:pPr>
    </w:p>
    <w:p w14:paraId="6225386D">
      <w:pPr>
        <w:tabs>
          <w:tab w:val="left" w:pos="1110"/>
        </w:tabs>
        <w:spacing w:after="78" w:line="276" w:lineRule="auto"/>
        <w:ind w:firstLine="480" w:firstLineChars="200"/>
        <w:rPr>
          <w:rFonts w:hint="eastAsia" w:ascii="仿宋" w:hAnsi="仿宋" w:eastAsia="仿宋" w:cs="宋体"/>
          <w:color w:val="000000"/>
          <w:sz w:val="24"/>
          <w:szCs w:val="21"/>
        </w:rPr>
      </w:pPr>
    </w:p>
    <w:p w14:paraId="48F2A868">
      <w:pPr>
        <w:tabs>
          <w:tab w:val="left" w:pos="1110"/>
        </w:tabs>
        <w:spacing w:after="78" w:line="276" w:lineRule="auto"/>
        <w:ind w:firstLine="480" w:firstLineChars="200"/>
        <w:rPr>
          <w:rFonts w:hint="eastAsia" w:ascii="仿宋" w:hAnsi="仿宋" w:eastAsia="仿宋" w:cs="宋体"/>
          <w:color w:val="000000"/>
          <w:sz w:val="24"/>
          <w:szCs w:val="21"/>
        </w:rPr>
      </w:pPr>
    </w:p>
    <w:p w14:paraId="20336C75">
      <w:pPr>
        <w:tabs>
          <w:tab w:val="left" w:pos="1110"/>
        </w:tabs>
        <w:spacing w:after="78" w:line="276" w:lineRule="auto"/>
        <w:ind w:firstLine="480" w:firstLineChars="200"/>
        <w:rPr>
          <w:rFonts w:hint="eastAsia" w:ascii="仿宋" w:hAnsi="仿宋" w:eastAsia="仿宋" w:cs="宋体"/>
          <w:color w:val="000000"/>
          <w:sz w:val="24"/>
          <w:szCs w:val="21"/>
        </w:rPr>
      </w:pPr>
    </w:p>
    <w:p w14:paraId="6FD493B3">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49333A01">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D451B7E">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sz w:val="22"/>
          <w:szCs w:val="28"/>
        </w:rPr>
      </w:pPr>
      <w:r>
        <w:rPr>
          <w:rFonts w:hint="eastAsia" w:ascii="仿宋" w:hAnsi="仿宋" w:eastAsia="仿宋"/>
          <w:b/>
          <w:bCs/>
          <w:kern w:val="0"/>
          <w:sz w:val="24"/>
        </w:rPr>
        <w:t>潜污泵采购项目报价一览表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23"/>
        <w:gridCol w:w="1900"/>
        <w:gridCol w:w="800"/>
        <w:gridCol w:w="1263"/>
        <w:gridCol w:w="852"/>
        <w:gridCol w:w="48"/>
        <w:gridCol w:w="661"/>
        <w:gridCol w:w="45"/>
        <w:gridCol w:w="681"/>
        <w:gridCol w:w="1829"/>
      </w:tblGrid>
      <w:tr w14:paraId="589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6F3C9686">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10"/>
            <w:vAlign w:val="center"/>
          </w:tcPr>
          <w:p w14:paraId="02678626">
            <w:pPr>
              <w:spacing w:afterLines="0" w:line="300" w:lineRule="exact"/>
              <w:jc w:val="center"/>
              <w:rPr>
                <w:rFonts w:hint="eastAsia" w:ascii="仿宋" w:hAnsi="仿宋" w:eastAsia="仿宋"/>
                <w:b/>
                <w:szCs w:val="21"/>
              </w:rPr>
            </w:pPr>
            <w:r>
              <w:rPr>
                <w:rFonts w:hint="eastAsia" w:ascii="仿宋" w:hAnsi="仿宋" w:eastAsia="仿宋"/>
                <w:b/>
                <w:szCs w:val="21"/>
              </w:rPr>
              <w:t>潜污泵采购项目</w:t>
            </w:r>
          </w:p>
        </w:tc>
      </w:tr>
      <w:tr w14:paraId="5461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vMerge w:val="restart"/>
            <w:vAlign w:val="center"/>
          </w:tcPr>
          <w:p w14:paraId="767648C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5"/>
            <w:vMerge w:val="restart"/>
            <w:vAlign w:val="center"/>
          </w:tcPr>
          <w:p w14:paraId="32D2E870">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709" w:type="dxa"/>
            <w:gridSpan w:val="2"/>
            <w:vAlign w:val="center"/>
          </w:tcPr>
          <w:p w14:paraId="602BEB2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3"/>
          </w:tcPr>
          <w:p w14:paraId="0FE80DAF">
            <w:pPr>
              <w:spacing w:afterLines="0"/>
              <w:jc w:val="center"/>
              <w:rPr>
                <w:rFonts w:hint="eastAsia" w:ascii="仿宋" w:hAnsi="仿宋" w:eastAsia="仿宋"/>
                <w:szCs w:val="21"/>
              </w:rPr>
            </w:pPr>
          </w:p>
        </w:tc>
      </w:tr>
      <w:tr w14:paraId="05E7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5" w:type="dxa"/>
            <w:vMerge w:val="continue"/>
            <w:vAlign w:val="center"/>
          </w:tcPr>
          <w:p w14:paraId="41E9C9DC">
            <w:pPr>
              <w:spacing w:afterLines="0" w:line="300" w:lineRule="exact"/>
              <w:jc w:val="center"/>
              <w:rPr>
                <w:rFonts w:hint="eastAsia" w:ascii="仿宋" w:hAnsi="仿宋" w:eastAsia="仿宋"/>
                <w:szCs w:val="21"/>
              </w:rPr>
            </w:pPr>
          </w:p>
        </w:tc>
        <w:tc>
          <w:tcPr>
            <w:tcW w:w="5638" w:type="dxa"/>
            <w:gridSpan w:val="5"/>
            <w:vMerge w:val="continue"/>
            <w:vAlign w:val="center"/>
          </w:tcPr>
          <w:p w14:paraId="40F1D2DD">
            <w:pPr>
              <w:spacing w:afterLines="0" w:line="300" w:lineRule="exact"/>
              <w:jc w:val="center"/>
              <w:rPr>
                <w:rFonts w:hint="eastAsia" w:ascii="仿宋" w:hAnsi="仿宋" w:eastAsia="仿宋"/>
                <w:szCs w:val="21"/>
              </w:rPr>
            </w:pPr>
          </w:p>
        </w:tc>
        <w:tc>
          <w:tcPr>
            <w:tcW w:w="709" w:type="dxa"/>
            <w:gridSpan w:val="2"/>
            <w:vAlign w:val="center"/>
          </w:tcPr>
          <w:p w14:paraId="18334F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3"/>
          </w:tcPr>
          <w:p w14:paraId="0373A0AB">
            <w:pPr>
              <w:spacing w:afterLines="0"/>
              <w:jc w:val="center"/>
              <w:rPr>
                <w:rFonts w:hint="eastAsia" w:ascii="仿宋" w:hAnsi="仿宋" w:eastAsia="仿宋"/>
                <w:szCs w:val="21"/>
              </w:rPr>
            </w:pPr>
          </w:p>
        </w:tc>
      </w:tr>
      <w:tr w14:paraId="274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C6159B6">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5"/>
            <w:vAlign w:val="center"/>
          </w:tcPr>
          <w:p w14:paraId="5DBB6465">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7907694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3"/>
          </w:tcPr>
          <w:p w14:paraId="2C5DD867">
            <w:pPr>
              <w:spacing w:afterLines="0"/>
              <w:jc w:val="center"/>
              <w:rPr>
                <w:rFonts w:hint="eastAsia" w:ascii="仿宋" w:hAnsi="仿宋" w:eastAsia="仿宋"/>
                <w:szCs w:val="21"/>
              </w:rPr>
            </w:pPr>
          </w:p>
        </w:tc>
      </w:tr>
      <w:tr w14:paraId="0109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6AB3712B">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780E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6087A209">
            <w:pPr>
              <w:spacing w:afterLines="0" w:line="440" w:lineRule="exact"/>
              <w:jc w:val="center"/>
              <w:rPr>
                <w:rFonts w:hint="eastAsia" w:ascii="仿宋" w:hAnsi="仿宋" w:eastAsia="仿宋"/>
                <w:b/>
                <w:szCs w:val="21"/>
              </w:rPr>
            </w:pPr>
            <w:r>
              <w:rPr>
                <w:rFonts w:ascii="仿宋" w:hAnsi="仿宋" w:eastAsia="仿宋"/>
                <w:b/>
                <w:szCs w:val="21"/>
              </w:rPr>
              <w:t>序号</w:t>
            </w:r>
          </w:p>
        </w:tc>
        <w:tc>
          <w:tcPr>
            <w:tcW w:w="823" w:type="dxa"/>
            <w:vAlign w:val="center"/>
          </w:tcPr>
          <w:p w14:paraId="4E601880">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900" w:type="dxa"/>
            <w:vAlign w:val="center"/>
          </w:tcPr>
          <w:p w14:paraId="5798B4A6">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800" w:type="dxa"/>
            <w:vAlign w:val="center"/>
          </w:tcPr>
          <w:p w14:paraId="18572F74">
            <w:pPr>
              <w:spacing w:afterLines="0" w:line="440" w:lineRule="exact"/>
              <w:jc w:val="center"/>
              <w:rPr>
                <w:rFonts w:hint="eastAsia" w:ascii="仿宋" w:hAnsi="仿宋" w:eastAsia="仿宋"/>
                <w:b/>
                <w:szCs w:val="21"/>
              </w:rPr>
            </w:pPr>
            <w:r>
              <w:rPr>
                <w:rFonts w:ascii="仿宋" w:hAnsi="仿宋" w:eastAsia="仿宋"/>
                <w:b/>
                <w:szCs w:val="21"/>
              </w:rPr>
              <w:t>单位</w:t>
            </w:r>
          </w:p>
        </w:tc>
        <w:tc>
          <w:tcPr>
            <w:tcW w:w="1263" w:type="dxa"/>
            <w:vAlign w:val="center"/>
          </w:tcPr>
          <w:p w14:paraId="63C4453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561" w:type="dxa"/>
            <w:gridSpan w:val="3"/>
            <w:vAlign w:val="center"/>
          </w:tcPr>
          <w:p w14:paraId="7BA115AA">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w:t>
            </w:r>
          </w:p>
          <w:p w14:paraId="6DC91929">
            <w:pPr>
              <w:spacing w:afterLines="0" w:line="440" w:lineRule="exact"/>
              <w:jc w:val="center"/>
              <w:rPr>
                <w:rFonts w:hint="eastAsia" w:ascii="仿宋" w:hAnsi="仿宋" w:eastAsia="仿宋"/>
                <w:b/>
                <w:szCs w:val="21"/>
              </w:rPr>
            </w:pPr>
            <w:r>
              <w:rPr>
                <w:rFonts w:hint="eastAsia" w:ascii="仿宋" w:hAnsi="仿宋" w:eastAsia="仿宋"/>
                <w:b/>
                <w:szCs w:val="21"/>
              </w:rPr>
              <w:t>（元/台）</w:t>
            </w:r>
          </w:p>
        </w:tc>
        <w:tc>
          <w:tcPr>
            <w:tcW w:w="726" w:type="dxa"/>
            <w:gridSpan w:val="2"/>
            <w:vAlign w:val="center"/>
          </w:tcPr>
          <w:p w14:paraId="56D72437">
            <w:pPr>
              <w:spacing w:afterLines="0" w:line="440" w:lineRule="exact"/>
              <w:jc w:val="center"/>
              <w:rPr>
                <w:rFonts w:hint="eastAsia" w:ascii="仿宋" w:hAnsi="仿宋" w:eastAsia="仿宋"/>
                <w:b/>
                <w:szCs w:val="21"/>
              </w:rPr>
            </w:pPr>
            <w:r>
              <w:rPr>
                <w:rFonts w:hint="eastAsia" w:ascii="仿宋" w:hAnsi="仿宋" w:eastAsia="仿宋"/>
                <w:b/>
                <w:szCs w:val="21"/>
              </w:rPr>
              <w:t>品牌</w:t>
            </w:r>
          </w:p>
        </w:tc>
        <w:tc>
          <w:tcPr>
            <w:tcW w:w="1829" w:type="dxa"/>
            <w:vAlign w:val="center"/>
          </w:tcPr>
          <w:p w14:paraId="16954898">
            <w:pPr>
              <w:spacing w:afterLines="0" w:line="440" w:lineRule="exact"/>
              <w:jc w:val="center"/>
              <w:rPr>
                <w:rFonts w:hint="eastAsia" w:ascii="仿宋" w:hAnsi="仿宋" w:eastAsia="仿宋"/>
                <w:b/>
                <w:szCs w:val="21"/>
              </w:rPr>
            </w:pPr>
            <w:r>
              <w:rPr>
                <w:rFonts w:ascii="仿宋" w:hAnsi="仿宋" w:eastAsia="仿宋"/>
                <w:b/>
                <w:szCs w:val="21"/>
              </w:rPr>
              <w:t>备注</w:t>
            </w:r>
          </w:p>
        </w:tc>
      </w:tr>
      <w:tr w14:paraId="79C8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45" w:type="dxa"/>
            <w:vAlign w:val="center"/>
          </w:tcPr>
          <w:p w14:paraId="679AD4C5">
            <w:pPr>
              <w:pStyle w:val="60"/>
              <w:spacing w:afterLines="0" w:line="300" w:lineRule="exact"/>
              <w:ind w:left="440" w:hanging="440" w:firstLineChars="0"/>
              <w:jc w:val="center"/>
              <w:rPr>
                <w:rFonts w:hint="eastAsia" w:ascii="仿宋" w:hAnsi="仿宋" w:eastAsia="仿宋"/>
                <w:szCs w:val="21"/>
              </w:rPr>
            </w:pPr>
            <w:r>
              <w:rPr>
                <w:rFonts w:hint="eastAsia" w:ascii="仿宋" w:hAnsi="仿宋" w:eastAsia="仿宋"/>
                <w:szCs w:val="21"/>
              </w:rPr>
              <w:t>1</w:t>
            </w:r>
          </w:p>
        </w:tc>
        <w:tc>
          <w:tcPr>
            <w:tcW w:w="823" w:type="dxa"/>
            <w:vAlign w:val="center"/>
          </w:tcPr>
          <w:p w14:paraId="39E174A4">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潜污泵</w:t>
            </w:r>
          </w:p>
        </w:tc>
        <w:tc>
          <w:tcPr>
            <w:tcW w:w="1900" w:type="dxa"/>
            <w:vAlign w:val="center"/>
          </w:tcPr>
          <w:p w14:paraId="194480B6">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流量420m³/h，扬程22m，非变频，材质：球铸</w:t>
            </w:r>
          </w:p>
        </w:tc>
        <w:tc>
          <w:tcPr>
            <w:tcW w:w="800" w:type="dxa"/>
            <w:vAlign w:val="center"/>
          </w:tcPr>
          <w:p w14:paraId="740A8461">
            <w:pPr>
              <w:spacing w:afterLines="0" w:line="440" w:lineRule="exact"/>
              <w:jc w:val="center"/>
              <w:rPr>
                <w:rFonts w:hint="eastAsia" w:ascii="仿宋" w:hAnsi="仿宋" w:eastAsia="仿宋"/>
                <w:szCs w:val="21"/>
              </w:rPr>
            </w:pPr>
            <w:r>
              <w:rPr>
                <w:rFonts w:hint="eastAsia" w:ascii="仿宋" w:hAnsi="仿宋" w:eastAsia="仿宋"/>
                <w:szCs w:val="21"/>
              </w:rPr>
              <w:t>台</w:t>
            </w:r>
          </w:p>
        </w:tc>
        <w:tc>
          <w:tcPr>
            <w:tcW w:w="1263" w:type="dxa"/>
            <w:vAlign w:val="center"/>
          </w:tcPr>
          <w:p w14:paraId="52857B44">
            <w:pPr>
              <w:spacing w:afterLines="0" w:line="440" w:lineRule="exact"/>
              <w:jc w:val="center"/>
              <w:rPr>
                <w:rFonts w:hint="eastAsia" w:ascii="仿宋" w:hAnsi="仿宋" w:eastAsia="仿宋"/>
                <w:szCs w:val="21"/>
              </w:rPr>
            </w:pPr>
            <w:r>
              <w:rPr>
                <w:rFonts w:hint="eastAsia" w:ascii="仿宋" w:hAnsi="仿宋" w:eastAsia="仿宋"/>
                <w:szCs w:val="21"/>
              </w:rPr>
              <w:t>3</w:t>
            </w:r>
          </w:p>
        </w:tc>
        <w:tc>
          <w:tcPr>
            <w:tcW w:w="1561" w:type="dxa"/>
            <w:gridSpan w:val="3"/>
            <w:vAlign w:val="center"/>
          </w:tcPr>
          <w:p w14:paraId="65D6CD9F">
            <w:pPr>
              <w:spacing w:afterLines="0" w:line="440" w:lineRule="exact"/>
              <w:jc w:val="center"/>
              <w:rPr>
                <w:rFonts w:hint="eastAsia" w:ascii="仿宋" w:hAnsi="仿宋" w:eastAsia="仿宋"/>
                <w:szCs w:val="21"/>
              </w:rPr>
            </w:pPr>
          </w:p>
        </w:tc>
        <w:tc>
          <w:tcPr>
            <w:tcW w:w="726" w:type="dxa"/>
            <w:gridSpan w:val="2"/>
            <w:vAlign w:val="center"/>
          </w:tcPr>
          <w:p w14:paraId="7C9B3881">
            <w:pPr>
              <w:spacing w:afterLines="0" w:line="440" w:lineRule="exact"/>
              <w:jc w:val="center"/>
              <w:rPr>
                <w:rFonts w:hint="eastAsia" w:ascii="仿宋" w:hAnsi="仿宋" w:eastAsia="仿宋"/>
                <w:szCs w:val="21"/>
              </w:rPr>
            </w:pPr>
          </w:p>
        </w:tc>
        <w:tc>
          <w:tcPr>
            <w:tcW w:w="1829" w:type="dxa"/>
            <w:vAlign w:val="center"/>
          </w:tcPr>
          <w:p w14:paraId="69D3B4B5">
            <w:pPr>
              <w:spacing w:after="78" w:line="360" w:lineRule="auto"/>
              <w:jc w:val="center"/>
              <w:rPr>
                <w:rFonts w:ascii="Times New Roman" w:hAnsi="Times New Roman" w:eastAsia="仿宋"/>
                <w:sz w:val="22"/>
                <w:szCs w:val="22"/>
              </w:rPr>
            </w:pPr>
            <w:r>
              <w:rPr>
                <w:rFonts w:hint="eastAsia" w:ascii="Times New Roman" w:hAnsi="Times New Roman" w:eastAsia="仿宋"/>
                <w:sz w:val="22"/>
                <w:szCs w:val="22"/>
              </w:rPr>
              <w:t>含：耦合、导杆及吊链（长度：2台5米，1台5.5米，材质镀锌）等安装部件</w:t>
            </w:r>
          </w:p>
        </w:tc>
      </w:tr>
      <w:tr w14:paraId="1AC8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188D0CF1">
            <w:pPr>
              <w:pStyle w:val="60"/>
              <w:spacing w:afterLines="0" w:line="300" w:lineRule="exact"/>
              <w:ind w:firstLine="0" w:firstLineChars="0"/>
              <w:jc w:val="center"/>
              <w:rPr>
                <w:rFonts w:hint="eastAsia" w:ascii="仿宋" w:hAnsi="仿宋" w:eastAsia="仿宋"/>
                <w:szCs w:val="21"/>
              </w:rPr>
            </w:pPr>
            <w:r>
              <w:rPr>
                <w:rFonts w:hint="eastAsia" w:ascii="仿宋" w:hAnsi="仿宋" w:eastAsia="仿宋"/>
                <w:szCs w:val="21"/>
              </w:rPr>
              <w:t>含税合计</w:t>
            </w:r>
          </w:p>
        </w:tc>
        <w:tc>
          <w:tcPr>
            <w:tcW w:w="8902" w:type="dxa"/>
            <w:gridSpan w:val="10"/>
            <w:vAlign w:val="center"/>
          </w:tcPr>
          <w:p w14:paraId="76364381">
            <w:pPr>
              <w:spacing w:afterLines="0" w:line="440" w:lineRule="exact"/>
              <w:jc w:val="center"/>
              <w:rPr>
                <w:rFonts w:hint="eastAsia" w:ascii="仿宋" w:hAnsi="仿宋" w:eastAsia="仿宋"/>
                <w:szCs w:val="21"/>
              </w:rPr>
            </w:pPr>
          </w:p>
        </w:tc>
      </w:tr>
      <w:tr w14:paraId="7DE8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1B5929B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5"/>
            <w:vAlign w:val="center"/>
          </w:tcPr>
          <w:p w14:paraId="46A2514F">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5C1618E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3"/>
            <w:vAlign w:val="center"/>
          </w:tcPr>
          <w:p w14:paraId="56C5D0D2">
            <w:pPr>
              <w:spacing w:afterLines="0" w:line="300" w:lineRule="exact"/>
              <w:jc w:val="center"/>
              <w:rPr>
                <w:rFonts w:hint="eastAsia" w:ascii="仿宋" w:hAnsi="仿宋" w:eastAsia="仿宋"/>
                <w:szCs w:val="21"/>
              </w:rPr>
            </w:pPr>
          </w:p>
        </w:tc>
      </w:tr>
      <w:tr w14:paraId="7094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6DF232B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10"/>
            <w:vAlign w:val="center"/>
          </w:tcPr>
          <w:p w14:paraId="7F90C9A1">
            <w:pPr>
              <w:spacing w:afterLines="0" w:line="300" w:lineRule="exact"/>
              <w:jc w:val="left"/>
              <w:rPr>
                <w:rFonts w:hint="eastAsia" w:ascii="仿宋" w:hAnsi="仿宋" w:eastAsia="仿宋"/>
                <w:szCs w:val="21"/>
              </w:rPr>
            </w:pPr>
            <w:r>
              <w:rPr>
                <w:rFonts w:hint="eastAsia" w:ascii="仿宋" w:hAnsi="仿宋" w:eastAsia="仿宋"/>
                <w:szCs w:val="21"/>
              </w:rPr>
              <w:t>合同签订后支付合同总额的30%作为预付款，货物到货并验收通过后，甲方支付合同总额的65%作为验收款，质保期满后支付合同总额的5%作为质保金</w:t>
            </w:r>
          </w:p>
        </w:tc>
      </w:tr>
      <w:tr w14:paraId="1BE4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03734E0">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6"/>
            <w:vAlign w:val="center"/>
          </w:tcPr>
          <w:p w14:paraId="60F438BC">
            <w:pPr>
              <w:spacing w:afterLines="0" w:line="300" w:lineRule="exact"/>
              <w:jc w:val="left"/>
              <w:rPr>
                <w:rFonts w:hint="eastAsia" w:ascii="仿宋" w:hAnsi="仿宋" w:eastAsia="仿宋"/>
                <w:szCs w:val="21"/>
              </w:rPr>
            </w:pPr>
            <w:r>
              <w:rPr>
                <w:rFonts w:hint="eastAsia" w:ascii="仿宋" w:hAnsi="仿宋" w:eastAsia="仿宋"/>
                <w:szCs w:val="21"/>
              </w:rPr>
              <w:t>自合同签订之日起</w:t>
            </w:r>
            <w:r>
              <w:rPr>
                <w:rFonts w:hint="eastAsia" w:ascii="仿宋" w:hAnsi="仿宋" w:eastAsia="仿宋"/>
                <w:szCs w:val="21"/>
                <w:u w:val="single"/>
              </w:rPr>
              <w:t xml:space="preserve">    </w:t>
            </w:r>
            <w:r>
              <w:rPr>
                <w:rFonts w:hint="eastAsia" w:ascii="仿宋" w:hAnsi="仿宋" w:eastAsia="仿宋"/>
                <w:szCs w:val="21"/>
              </w:rPr>
              <w:t>日内（由参选单位填写，应不超过30日）</w:t>
            </w:r>
          </w:p>
        </w:tc>
        <w:tc>
          <w:tcPr>
            <w:tcW w:w="706" w:type="dxa"/>
            <w:gridSpan w:val="2"/>
            <w:vAlign w:val="center"/>
          </w:tcPr>
          <w:p w14:paraId="14316974">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2"/>
            <w:vAlign w:val="center"/>
          </w:tcPr>
          <w:p w14:paraId="46A7513F">
            <w:pPr>
              <w:spacing w:afterLines="0" w:line="300" w:lineRule="exact"/>
              <w:jc w:val="left"/>
              <w:rPr>
                <w:rFonts w:hint="eastAsia" w:ascii="仿宋" w:hAnsi="仿宋" w:eastAsia="仿宋"/>
                <w:szCs w:val="21"/>
              </w:rPr>
            </w:pPr>
            <w:r>
              <w:rPr>
                <w:rFonts w:hint="eastAsia" w:ascii="仿宋" w:hAnsi="仿宋" w:eastAsia="仿宋"/>
                <w:szCs w:val="21"/>
              </w:rPr>
              <w:t>自货到现场验收之日起，1年</w:t>
            </w:r>
          </w:p>
        </w:tc>
      </w:tr>
      <w:tr w14:paraId="75C9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2E5B23E9">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b/>
                <w:bCs/>
                <w:sz w:val="22"/>
                <w:szCs w:val="28"/>
              </w:rPr>
              <w:t>(其中付款方式为固定项，更改付款方式的视为无效报价)</w:t>
            </w:r>
            <w:r>
              <w:rPr>
                <w:rFonts w:hint="eastAsia" w:ascii="仿宋" w:hAnsi="仿宋" w:eastAsia="仿宋"/>
                <w:sz w:val="22"/>
                <w:szCs w:val="28"/>
              </w:rPr>
              <w:t>；</w:t>
            </w:r>
            <w:r>
              <w:rPr>
                <w:rFonts w:hint="eastAsia" w:ascii="仿宋" w:hAnsi="仿宋" w:eastAsia="仿宋"/>
                <w:szCs w:val="21"/>
              </w:rPr>
              <w:t>如使用本报价单模板，标“*”为必填项;</w:t>
            </w:r>
          </w:p>
          <w:p w14:paraId="797D6DEB">
            <w:pPr>
              <w:spacing w:afterLines="0" w:line="300" w:lineRule="exact"/>
              <w:jc w:val="left"/>
              <w:rPr>
                <w:rFonts w:hint="eastAsia" w:ascii="仿宋" w:hAnsi="仿宋" w:eastAsia="仿宋"/>
                <w:szCs w:val="21"/>
              </w:rPr>
            </w:pPr>
            <w:r>
              <w:rPr>
                <w:rFonts w:hint="eastAsia" w:ascii="仿宋" w:hAnsi="仿宋" w:eastAsia="仿宋"/>
                <w:szCs w:val="21"/>
              </w:rPr>
              <w:t>2、供应商报价应包括但不限于设备供货、人员工资和福利、技术服务费、评审费、保险、文本印刷费、差旅费、调研费、交通费、办公设施和设备、通讯设备、管理费、利润、税金以及为提供设备至买方指定交货地点而产生的商检费、包装费、装货费、运费、卸车费、保险费等与本合同全部工作内容有关的一切费用;</w:t>
            </w:r>
          </w:p>
          <w:p w14:paraId="5BEECD20">
            <w:pPr>
              <w:spacing w:afterLines="0" w:line="300" w:lineRule="exact"/>
              <w:jc w:val="left"/>
              <w:rPr>
                <w:rFonts w:hint="eastAsia" w:ascii="仿宋" w:hAnsi="仿宋" w:eastAsia="仿宋"/>
                <w:szCs w:val="21"/>
              </w:rPr>
            </w:pPr>
            <w:r>
              <w:rPr>
                <w:rFonts w:hint="eastAsia" w:ascii="仿宋" w:hAnsi="仿宋" w:eastAsia="仿宋"/>
                <w:szCs w:val="21"/>
              </w:rPr>
              <w:t>3、供货地址:深圳市宝安区燕罗街道松罗路燕罗湿地公园松岗水质净化厂二期；</w:t>
            </w:r>
          </w:p>
          <w:p w14:paraId="73402F18">
            <w:pPr>
              <w:spacing w:afterLines="0" w:line="300" w:lineRule="exact"/>
              <w:jc w:val="left"/>
              <w:rPr>
                <w:rFonts w:hint="eastAsia" w:ascii="仿宋" w:hAnsi="仿宋" w:eastAsia="仿宋"/>
                <w:szCs w:val="21"/>
              </w:rPr>
            </w:pPr>
            <w:r>
              <w:rPr>
                <w:rFonts w:hint="eastAsia" w:ascii="仿宋" w:hAnsi="仿宋" w:eastAsia="仿宋"/>
                <w:szCs w:val="21"/>
              </w:rPr>
              <w:t>4、签订总价包干合同，合同签订后支付合同总额的30%作为预付款，货物到货并验收通过后，甲方支付合同总额的65%作为验收款，质保期满后支付合同总额的5%作为质保金；</w:t>
            </w:r>
          </w:p>
          <w:p w14:paraId="005BB032">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5883270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A7D58F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5CCF7992">
      <w:pPr>
        <w:wordWrap w:val="0"/>
        <w:snapToGrid w:val="0"/>
        <w:spacing w:afterLines="0" w:line="360" w:lineRule="auto"/>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E77BF2A">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2ED820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33335897"/>
      <w:bookmarkStart w:id="75" w:name="_Toc116850266"/>
      <w:r>
        <w:rPr>
          <w:rFonts w:hint="eastAsia" w:ascii="仿宋" w:hAnsi="仿宋" w:eastAsia="仿宋"/>
          <w:b/>
          <w:bCs/>
          <w:kern w:val="0"/>
          <w:sz w:val="24"/>
        </w:rPr>
        <w:t>响应供应商认为有必要提供的其他材料</w:t>
      </w:r>
      <w:bookmarkEnd w:id="74"/>
      <w:bookmarkEnd w:id="75"/>
    </w:p>
    <w:p w14:paraId="1CA2233B">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17D06630">
        <w:pPr>
          <w:pStyle w:val="14"/>
          <w:spacing w:after="60"/>
        </w:pPr>
        <w:r>
          <w:t xml:space="preserve">     </w:t>
        </w:r>
      </w:p>
    </w:sdtContent>
  </w:sdt>
  <w:p w14:paraId="30ED1083">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765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F147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7CB6">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1ED2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6B6A">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4B9A"/>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3A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6232"/>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4963"/>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83A5775"/>
    <w:rsid w:val="0A886720"/>
    <w:rsid w:val="0AF50259"/>
    <w:rsid w:val="0B0E30C9"/>
    <w:rsid w:val="0D7F8C1E"/>
    <w:rsid w:val="0DAFDDD2"/>
    <w:rsid w:val="0FD61205"/>
    <w:rsid w:val="10154520"/>
    <w:rsid w:val="10DD77C5"/>
    <w:rsid w:val="121D2D43"/>
    <w:rsid w:val="12BB3788"/>
    <w:rsid w:val="13AFEC81"/>
    <w:rsid w:val="15A30ACB"/>
    <w:rsid w:val="17974BA9"/>
    <w:rsid w:val="17BC01F1"/>
    <w:rsid w:val="187413F9"/>
    <w:rsid w:val="19ED4FA3"/>
    <w:rsid w:val="19F5289D"/>
    <w:rsid w:val="1B3FC108"/>
    <w:rsid w:val="1BBF5AD0"/>
    <w:rsid w:val="1BFB4A9B"/>
    <w:rsid w:val="1BFE3282"/>
    <w:rsid w:val="1CCB43D6"/>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4F2A9E"/>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9D6531"/>
    <w:rsid w:val="4ACDDF1D"/>
    <w:rsid w:val="4B8D64CE"/>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0A3B12"/>
    <w:rsid w:val="57684EDC"/>
    <w:rsid w:val="57AFC3C2"/>
    <w:rsid w:val="59FF3A15"/>
    <w:rsid w:val="5AFFC0B6"/>
    <w:rsid w:val="5B800EDC"/>
    <w:rsid w:val="5BFAA3C6"/>
    <w:rsid w:val="5C163B75"/>
    <w:rsid w:val="5C854DCB"/>
    <w:rsid w:val="5CDF172C"/>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5623440"/>
    <w:rsid w:val="662F4F0D"/>
    <w:rsid w:val="669D4855"/>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C17E0"/>
    <w:rsid w:val="6BEF6F0A"/>
    <w:rsid w:val="6BF6364D"/>
    <w:rsid w:val="6C731664"/>
    <w:rsid w:val="6CD839F6"/>
    <w:rsid w:val="6CE17BD6"/>
    <w:rsid w:val="6CE54220"/>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127AC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204C93"/>
    <w:rsid w:val="7A38580D"/>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7599</Words>
  <Characters>7879</Characters>
  <Lines>10</Lines>
  <Paragraphs>19</Paragraphs>
  <TotalTime>15</TotalTime>
  <ScaleCrop>false</ScaleCrop>
  <LinksUpToDate>false</LinksUpToDate>
  <CharactersWithSpaces>8069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2025-09-02T08:54:00Z</cp:lastPrinted>
  <dcterms:modified xsi:type="dcterms:W3CDTF">2025-11-14T09:39:54Z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