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B12F2" w14:textId="77777777" w:rsidR="00123DE2" w:rsidRDefault="00123DE2">
      <w:pPr>
        <w:spacing w:after="78"/>
        <w:jc w:val="center"/>
        <w:rPr>
          <w:rFonts w:ascii="Times New Roman" w:eastAsia="方正小标宋简体" w:hAnsi="Times New Roman"/>
          <w:bCs/>
          <w:sz w:val="32"/>
          <w:szCs w:val="32"/>
        </w:rPr>
      </w:pPr>
    </w:p>
    <w:p w14:paraId="3422976B" w14:textId="77777777" w:rsidR="00123DE2" w:rsidRDefault="00123DE2">
      <w:pPr>
        <w:pStyle w:val="af8"/>
        <w:spacing w:after="78"/>
        <w:rPr>
          <w:rFonts w:ascii="Times New Roman" w:eastAsia="方正小标宋简体" w:hAnsi="Times New Roman"/>
          <w:bCs/>
          <w:sz w:val="32"/>
          <w:szCs w:val="32"/>
        </w:rPr>
      </w:pPr>
    </w:p>
    <w:p w14:paraId="2E17C4FB" w14:textId="77777777" w:rsidR="00123DE2" w:rsidRDefault="00123DE2">
      <w:pPr>
        <w:pStyle w:val="af8"/>
        <w:spacing w:after="78"/>
        <w:rPr>
          <w:rFonts w:ascii="Times New Roman" w:eastAsia="方正小标宋简体" w:hAnsi="Times New Roman"/>
          <w:bCs/>
          <w:sz w:val="32"/>
          <w:szCs w:val="32"/>
        </w:rPr>
      </w:pPr>
    </w:p>
    <w:p w14:paraId="60EC943E" w14:textId="77777777" w:rsidR="00123DE2" w:rsidRDefault="00123DE2">
      <w:pPr>
        <w:spacing w:after="78"/>
        <w:jc w:val="center"/>
        <w:rPr>
          <w:rFonts w:ascii="Times New Roman" w:eastAsia="长城小" w:hAnsi="Times New Roman"/>
          <w:b/>
          <w:sz w:val="44"/>
          <w:szCs w:val="44"/>
        </w:rPr>
      </w:pPr>
    </w:p>
    <w:p w14:paraId="6EFFFE2A" w14:textId="77777777" w:rsidR="00123DE2" w:rsidRDefault="00123DE2">
      <w:pPr>
        <w:spacing w:after="78"/>
        <w:jc w:val="center"/>
        <w:rPr>
          <w:rFonts w:ascii="Times New Roman" w:eastAsia="长城小" w:hAnsi="Times New Roman"/>
          <w:b/>
          <w:sz w:val="44"/>
          <w:szCs w:val="44"/>
        </w:rPr>
      </w:pPr>
    </w:p>
    <w:p w14:paraId="6DC683D2" w14:textId="77777777" w:rsidR="00123DE2" w:rsidRDefault="00123DE2">
      <w:pPr>
        <w:spacing w:after="78"/>
        <w:jc w:val="center"/>
        <w:rPr>
          <w:rFonts w:ascii="Times New Roman" w:eastAsia="长城小" w:hAnsi="Times New Roman"/>
          <w:b/>
          <w:sz w:val="44"/>
          <w:szCs w:val="44"/>
        </w:rPr>
      </w:pPr>
    </w:p>
    <w:p w14:paraId="73BC0526" w14:textId="77777777" w:rsidR="00123DE2" w:rsidRDefault="00123DE2">
      <w:pPr>
        <w:spacing w:after="78"/>
        <w:rPr>
          <w:rFonts w:ascii="Times New Roman" w:eastAsia="长城小" w:hAnsi="Times New Roman"/>
          <w:b/>
          <w:sz w:val="44"/>
          <w:szCs w:val="44"/>
        </w:rPr>
      </w:pPr>
    </w:p>
    <w:p w14:paraId="0F1E785F" w14:textId="77777777" w:rsidR="00123DE2" w:rsidRDefault="00D035A7">
      <w:pPr>
        <w:spacing w:after="78" w:line="640" w:lineRule="exact"/>
        <w:jc w:val="center"/>
      </w:pPr>
      <w:proofErr w:type="gramStart"/>
      <w:r>
        <w:rPr>
          <w:rFonts w:ascii="Times New Roman" w:eastAsia="长城小标宋体" w:hAnsi="Times New Roman" w:hint="eastAsia"/>
          <w:b/>
          <w:bCs/>
          <w:sz w:val="44"/>
          <w:szCs w:val="44"/>
        </w:rPr>
        <w:t>深圳市佳耀生态</w:t>
      </w:r>
      <w:proofErr w:type="gramEnd"/>
      <w:r>
        <w:rPr>
          <w:rFonts w:ascii="Times New Roman" w:eastAsia="长城小标宋体" w:hAnsi="Times New Roman" w:hint="eastAsia"/>
          <w:b/>
          <w:bCs/>
          <w:sz w:val="44"/>
          <w:szCs w:val="44"/>
        </w:rPr>
        <w:t>环保科技有限公司</w:t>
      </w:r>
    </w:p>
    <w:p w14:paraId="1EFC87D7" w14:textId="77777777" w:rsidR="00123DE2" w:rsidRDefault="00D035A7">
      <w:pPr>
        <w:spacing w:after="78"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草酸采购项目（第二次）</w:t>
      </w:r>
    </w:p>
    <w:p w14:paraId="58F406D7" w14:textId="77777777" w:rsidR="00123DE2" w:rsidRDefault="00D035A7">
      <w:pPr>
        <w:spacing w:after="78"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询价</w:t>
      </w:r>
      <w:r>
        <w:rPr>
          <w:rFonts w:ascii="Times New Roman" w:eastAsia="长城小标宋体" w:hAnsi="Times New Roman"/>
          <w:b/>
          <w:bCs/>
          <w:sz w:val="44"/>
          <w:szCs w:val="44"/>
        </w:rPr>
        <w:t>告知函</w:t>
      </w:r>
    </w:p>
    <w:p w14:paraId="24B747BD" w14:textId="77777777" w:rsidR="00123DE2" w:rsidRDefault="00123DE2">
      <w:pPr>
        <w:spacing w:after="78"/>
        <w:rPr>
          <w:rFonts w:ascii="Times New Roman" w:eastAsia="方正小标宋简体" w:hAnsi="Times New Roman"/>
          <w:sz w:val="32"/>
          <w:szCs w:val="32"/>
        </w:rPr>
      </w:pPr>
    </w:p>
    <w:p w14:paraId="2647EB23" w14:textId="77777777" w:rsidR="00123DE2" w:rsidRDefault="00123DE2">
      <w:pPr>
        <w:spacing w:after="78"/>
        <w:rPr>
          <w:rFonts w:ascii="Times New Roman" w:eastAsia="方正小标宋简体" w:hAnsi="Times New Roman"/>
          <w:sz w:val="32"/>
          <w:szCs w:val="32"/>
        </w:rPr>
      </w:pPr>
    </w:p>
    <w:p w14:paraId="30147083" w14:textId="77777777" w:rsidR="00123DE2" w:rsidRDefault="00123DE2">
      <w:pPr>
        <w:spacing w:after="78"/>
        <w:rPr>
          <w:rFonts w:ascii="Times New Roman" w:eastAsia="方正小标宋简体" w:hAnsi="Times New Roman"/>
          <w:sz w:val="32"/>
          <w:szCs w:val="32"/>
        </w:rPr>
      </w:pPr>
    </w:p>
    <w:p w14:paraId="1B2D206B" w14:textId="77777777" w:rsidR="00123DE2" w:rsidRDefault="00123DE2">
      <w:pPr>
        <w:spacing w:after="78"/>
      </w:pPr>
    </w:p>
    <w:p w14:paraId="2D415FA5" w14:textId="77777777" w:rsidR="00123DE2" w:rsidRDefault="00123DE2">
      <w:pPr>
        <w:spacing w:after="78"/>
        <w:rPr>
          <w:rFonts w:ascii="Times New Roman" w:eastAsia="方正小标宋简体" w:hAnsi="Times New Roman"/>
          <w:sz w:val="32"/>
          <w:szCs w:val="32"/>
        </w:rPr>
      </w:pPr>
    </w:p>
    <w:p w14:paraId="3FFF0E50" w14:textId="77777777" w:rsidR="00123DE2" w:rsidRDefault="00123DE2">
      <w:pPr>
        <w:spacing w:after="78"/>
        <w:rPr>
          <w:rFonts w:ascii="Times New Roman" w:eastAsia="方正小标宋简体" w:hAnsi="Times New Roman"/>
          <w:sz w:val="32"/>
          <w:szCs w:val="32"/>
        </w:rPr>
      </w:pPr>
    </w:p>
    <w:p w14:paraId="36D4F6F1" w14:textId="77777777" w:rsidR="00123DE2" w:rsidRDefault="00123DE2">
      <w:pPr>
        <w:pStyle w:val="a6"/>
        <w:rPr>
          <w:rFonts w:ascii="Times New Roman" w:eastAsia="方正小标宋简体" w:hAnsi="Times New Roman"/>
          <w:sz w:val="32"/>
          <w:szCs w:val="32"/>
        </w:rPr>
      </w:pPr>
    </w:p>
    <w:p w14:paraId="23125A43" w14:textId="77777777" w:rsidR="00123DE2" w:rsidRDefault="00123DE2">
      <w:pPr>
        <w:spacing w:after="78"/>
      </w:pPr>
    </w:p>
    <w:p w14:paraId="121D8699" w14:textId="77777777" w:rsidR="00123DE2" w:rsidRDefault="00123DE2">
      <w:pPr>
        <w:pStyle w:val="a6"/>
      </w:pPr>
    </w:p>
    <w:p w14:paraId="11C14F49" w14:textId="77777777" w:rsidR="00123DE2" w:rsidRDefault="00123DE2">
      <w:pPr>
        <w:pStyle w:val="1"/>
        <w:numPr>
          <w:ilvl w:val="0"/>
          <w:numId w:val="2"/>
        </w:numPr>
        <w:spacing w:after="78"/>
        <w:ind w:left="0" w:firstLine="0"/>
        <w:jc w:val="center"/>
        <w:rPr>
          <w:rFonts w:ascii="黑体" w:eastAsia="黑体" w:hAnsi="黑体" w:hint="eastAsia"/>
          <w:sz w:val="32"/>
          <w:szCs w:val="32"/>
        </w:rPr>
        <w:sectPr w:rsidR="00123DE2">
          <w:headerReference w:type="default" r:id="rId9"/>
          <w:footerReference w:type="default" r:id="rId10"/>
          <w:headerReference w:type="first" r:id="rId11"/>
          <w:pgSz w:w="11906" w:h="16838"/>
          <w:pgMar w:top="1418" w:right="1700" w:bottom="1418" w:left="1418" w:header="851" w:footer="992" w:gutter="0"/>
          <w:pgNumType w:start="1"/>
          <w:cols w:space="720"/>
          <w:titlePg/>
          <w:docGrid w:type="lines" w:linePitch="312"/>
        </w:sectPr>
      </w:pPr>
    </w:p>
    <w:p w14:paraId="400B63BC" w14:textId="77777777" w:rsidR="00123DE2" w:rsidRDefault="00D035A7">
      <w:pPr>
        <w:pStyle w:val="1"/>
        <w:numPr>
          <w:ilvl w:val="0"/>
          <w:numId w:val="2"/>
        </w:numPr>
        <w:spacing w:before="0" w:after="78" w:line="579" w:lineRule="auto"/>
        <w:ind w:left="0" w:firstLine="0"/>
        <w:jc w:val="center"/>
      </w:pPr>
      <w:r>
        <w:rPr>
          <w:rFonts w:ascii="黑体" w:eastAsia="黑体" w:hAnsi="黑体" w:hint="eastAsia"/>
          <w:sz w:val="32"/>
          <w:szCs w:val="32"/>
        </w:rPr>
        <w:lastRenderedPageBreak/>
        <w:t>项目关键信息</w:t>
      </w:r>
    </w:p>
    <w:p w14:paraId="0FFDF054" w14:textId="77777777" w:rsidR="00123DE2" w:rsidRDefault="00D035A7">
      <w:pPr>
        <w:pStyle w:val="3"/>
        <w:spacing w:before="0" w:afterLines="0" w:after="0" w:line="640" w:lineRule="exact"/>
        <w:ind w:firstLineChars="200" w:firstLine="640"/>
        <w:rPr>
          <w:rFonts w:ascii="Times New Roman" w:eastAsia="黑体" w:hAnsi="Times New Roman" w:cs="黑体"/>
          <w:b w:val="0"/>
          <w:bCs w:val="0"/>
          <w:color w:val="000000"/>
          <w:kern w:val="0"/>
        </w:rPr>
      </w:pPr>
      <w:r>
        <w:rPr>
          <w:rFonts w:ascii="Times New Roman" w:eastAsia="黑体" w:hAnsi="Times New Roman" w:cs="黑体" w:hint="eastAsia"/>
          <w:b w:val="0"/>
          <w:bCs w:val="0"/>
          <w:color w:val="000000"/>
          <w:kern w:val="0"/>
        </w:rPr>
        <w:t>一、供货内容</w:t>
      </w:r>
    </w:p>
    <w:p w14:paraId="1BF96F81" w14:textId="77777777" w:rsidR="00123DE2" w:rsidRDefault="00D035A7">
      <w:pPr>
        <w:widowControl/>
        <w:spacing w:afterLines="0" w:line="560" w:lineRule="exact"/>
        <w:ind w:firstLineChars="200" w:firstLine="560"/>
        <w:jc w:val="left"/>
        <w:rPr>
          <w:rFonts w:ascii="仿宋_GB2312" w:eastAsia="仿宋_GB2312" w:hAnsi="仿宋_GB2312" w:cs="仿宋_GB2312" w:hint="eastAsia"/>
          <w:bCs/>
          <w:color w:val="000000"/>
          <w:sz w:val="28"/>
          <w:szCs w:val="28"/>
        </w:rPr>
      </w:pPr>
      <w:r>
        <w:rPr>
          <w:rFonts w:ascii="Times New Roman" w:eastAsia="仿宋_GB2312" w:hAnsi="Times New Roman" w:hint="eastAsia"/>
          <w:bCs/>
          <w:color w:val="000000"/>
          <w:sz w:val="28"/>
          <w:szCs w:val="28"/>
        </w:rPr>
        <w:t>（</w:t>
      </w:r>
      <w:r>
        <w:rPr>
          <w:rFonts w:ascii="仿宋_GB2312" w:eastAsia="仿宋_GB2312" w:hAnsi="仿宋_GB2312" w:cs="仿宋_GB2312" w:hint="eastAsia"/>
          <w:bCs/>
          <w:color w:val="000000"/>
          <w:sz w:val="28"/>
          <w:szCs w:val="28"/>
        </w:rPr>
        <w:t>一）采购项目名称：</w:t>
      </w:r>
      <w:r>
        <w:rPr>
          <w:rFonts w:ascii="仿宋_GB2312" w:eastAsia="仿宋_GB2312" w:hAnsi="仿宋_GB2312" w:cs="仿宋_GB2312" w:hint="eastAsia"/>
          <w:sz w:val="28"/>
          <w:szCs w:val="28"/>
        </w:rPr>
        <w:t>草酸采购项目（第二次）</w:t>
      </w:r>
      <w:r>
        <w:rPr>
          <w:rFonts w:ascii="仿宋_GB2312" w:eastAsia="仿宋_GB2312" w:hAnsi="仿宋_GB2312" w:cs="仿宋_GB2312" w:hint="eastAsia"/>
          <w:bCs/>
          <w:color w:val="000000"/>
          <w:sz w:val="28"/>
          <w:szCs w:val="28"/>
        </w:rPr>
        <w:t>。</w:t>
      </w:r>
    </w:p>
    <w:p w14:paraId="4B37690D" w14:textId="77777777" w:rsidR="00123DE2" w:rsidRDefault="00D035A7">
      <w:pPr>
        <w:widowControl/>
        <w:spacing w:afterLines="0" w:line="560" w:lineRule="exact"/>
        <w:ind w:firstLineChars="200" w:firstLine="560"/>
        <w:jc w:val="left"/>
        <w:rPr>
          <w:rFonts w:ascii="仿宋_GB2312" w:eastAsia="仿宋_GB2312" w:hAnsi="仿宋_GB2312" w:cs="仿宋_GB2312" w:hint="eastAsia"/>
          <w:bCs/>
          <w:color w:val="000000"/>
          <w:sz w:val="28"/>
          <w:szCs w:val="28"/>
        </w:rPr>
      </w:pPr>
      <w:r>
        <w:rPr>
          <w:rFonts w:ascii="仿宋_GB2312" w:eastAsia="仿宋_GB2312" w:hAnsi="仿宋_GB2312" w:cs="仿宋_GB2312" w:hint="eastAsia"/>
          <w:bCs/>
          <w:color w:val="000000"/>
          <w:sz w:val="28"/>
          <w:szCs w:val="28"/>
        </w:rPr>
        <w:t>（二）采购需求：</w:t>
      </w: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1340"/>
        <w:gridCol w:w="2035"/>
        <w:gridCol w:w="862"/>
        <w:gridCol w:w="1407"/>
        <w:gridCol w:w="1309"/>
        <w:gridCol w:w="1320"/>
      </w:tblGrid>
      <w:tr w:rsidR="00123DE2" w14:paraId="2C34BA83" w14:textId="77777777">
        <w:trPr>
          <w:trHeight w:val="817"/>
        </w:trPr>
        <w:tc>
          <w:tcPr>
            <w:tcW w:w="432" w:type="pct"/>
            <w:vAlign w:val="center"/>
          </w:tcPr>
          <w:p w14:paraId="27C5F29D" w14:textId="77777777" w:rsidR="00123DE2" w:rsidRDefault="00D035A7">
            <w:pPr>
              <w:pStyle w:val="af7"/>
              <w:adjustRightInd w:val="0"/>
              <w:snapToGrid w:val="0"/>
              <w:spacing w:afterLines="0" w:line="240" w:lineRule="auto"/>
              <w:ind w:firstLineChars="0" w:firstLine="0"/>
              <w:jc w:val="center"/>
              <w:rPr>
                <w:rFonts w:asciiTheme="minorEastAsia" w:eastAsiaTheme="minorEastAsia" w:hAnsiTheme="minorEastAsia" w:cstheme="minorEastAsia" w:hint="eastAsia"/>
                <w:b/>
                <w:bCs/>
                <w:sz w:val="24"/>
              </w:rPr>
            </w:pPr>
            <w:r>
              <w:rPr>
                <w:rFonts w:asciiTheme="minorEastAsia" w:eastAsiaTheme="minorEastAsia" w:hAnsiTheme="minorEastAsia" w:cstheme="minorEastAsia" w:hint="eastAsia"/>
                <w:b/>
                <w:bCs/>
                <w:sz w:val="24"/>
              </w:rPr>
              <w:t>序号</w:t>
            </w:r>
          </w:p>
        </w:tc>
        <w:tc>
          <w:tcPr>
            <w:tcW w:w="739" w:type="pct"/>
            <w:vAlign w:val="center"/>
          </w:tcPr>
          <w:p w14:paraId="6FF9312C" w14:textId="77777777" w:rsidR="00123DE2" w:rsidRDefault="00D035A7">
            <w:pPr>
              <w:pStyle w:val="af7"/>
              <w:adjustRightInd w:val="0"/>
              <w:snapToGrid w:val="0"/>
              <w:spacing w:afterLines="0" w:line="240" w:lineRule="auto"/>
              <w:ind w:firstLineChars="0" w:firstLine="0"/>
              <w:jc w:val="center"/>
              <w:rPr>
                <w:rFonts w:asciiTheme="minorEastAsia" w:eastAsiaTheme="minorEastAsia" w:hAnsiTheme="minorEastAsia" w:cstheme="minorEastAsia" w:hint="eastAsia"/>
                <w:b/>
                <w:bCs/>
                <w:sz w:val="24"/>
              </w:rPr>
            </w:pPr>
            <w:r>
              <w:rPr>
                <w:rFonts w:asciiTheme="minorEastAsia" w:eastAsiaTheme="minorEastAsia" w:hAnsiTheme="minorEastAsia" w:cstheme="minorEastAsia" w:hint="eastAsia"/>
                <w:b/>
                <w:bCs/>
                <w:sz w:val="24"/>
              </w:rPr>
              <w:t>名称</w:t>
            </w:r>
          </w:p>
        </w:tc>
        <w:tc>
          <w:tcPr>
            <w:tcW w:w="1123" w:type="pct"/>
            <w:vAlign w:val="center"/>
          </w:tcPr>
          <w:p w14:paraId="45E05168" w14:textId="77777777" w:rsidR="00123DE2" w:rsidRDefault="00D035A7">
            <w:pPr>
              <w:pStyle w:val="af7"/>
              <w:adjustRightInd w:val="0"/>
              <w:snapToGrid w:val="0"/>
              <w:spacing w:afterLines="0" w:line="240" w:lineRule="auto"/>
              <w:ind w:firstLineChars="0" w:firstLine="0"/>
              <w:jc w:val="center"/>
              <w:rPr>
                <w:rFonts w:asciiTheme="minorEastAsia" w:eastAsiaTheme="minorEastAsia" w:hAnsiTheme="minorEastAsia" w:cstheme="minorEastAsia" w:hint="eastAsia"/>
                <w:b/>
                <w:bCs/>
                <w:sz w:val="24"/>
              </w:rPr>
            </w:pPr>
            <w:r>
              <w:rPr>
                <w:rFonts w:asciiTheme="minorEastAsia" w:eastAsiaTheme="minorEastAsia" w:hAnsiTheme="minorEastAsia" w:cstheme="minorEastAsia" w:hint="eastAsia"/>
                <w:b/>
                <w:bCs/>
                <w:sz w:val="24"/>
              </w:rPr>
              <w:t>规格</w:t>
            </w:r>
          </w:p>
        </w:tc>
        <w:tc>
          <w:tcPr>
            <w:tcW w:w="476" w:type="pct"/>
            <w:vAlign w:val="center"/>
          </w:tcPr>
          <w:p w14:paraId="499FD653" w14:textId="77777777" w:rsidR="00123DE2" w:rsidRDefault="00D035A7">
            <w:pPr>
              <w:pStyle w:val="af7"/>
              <w:adjustRightInd w:val="0"/>
              <w:snapToGrid w:val="0"/>
              <w:spacing w:afterLines="0" w:line="240" w:lineRule="auto"/>
              <w:ind w:firstLineChars="0" w:firstLine="0"/>
              <w:jc w:val="center"/>
              <w:rPr>
                <w:rFonts w:asciiTheme="minorEastAsia" w:eastAsiaTheme="minorEastAsia" w:hAnsiTheme="minorEastAsia" w:cstheme="minorEastAsia" w:hint="eastAsia"/>
                <w:spacing w:val="-8"/>
                <w:sz w:val="24"/>
              </w:rPr>
            </w:pPr>
            <w:r>
              <w:rPr>
                <w:rFonts w:asciiTheme="minorEastAsia" w:eastAsiaTheme="minorEastAsia" w:hAnsiTheme="minorEastAsia" w:cstheme="minorEastAsia" w:hint="eastAsia"/>
                <w:b/>
                <w:bCs/>
                <w:sz w:val="24"/>
              </w:rPr>
              <w:t>单位</w:t>
            </w:r>
          </w:p>
        </w:tc>
        <w:tc>
          <w:tcPr>
            <w:tcW w:w="776" w:type="pct"/>
            <w:vAlign w:val="center"/>
          </w:tcPr>
          <w:p w14:paraId="13EE1C4D" w14:textId="77777777" w:rsidR="00123DE2" w:rsidRDefault="00D035A7">
            <w:pPr>
              <w:pStyle w:val="af7"/>
              <w:adjustRightInd w:val="0"/>
              <w:snapToGrid w:val="0"/>
              <w:spacing w:afterLines="0" w:line="240" w:lineRule="auto"/>
              <w:ind w:firstLineChars="0" w:firstLine="0"/>
              <w:jc w:val="center"/>
              <w:rPr>
                <w:rFonts w:asciiTheme="minorEastAsia" w:eastAsiaTheme="minorEastAsia" w:hAnsiTheme="minorEastAsia" w:cstheme="minorEastAsia" w:hint="eastAsia"/>
                <w:spacing w:val="-8"/>
                <w:sz w:val="24"/>
              </w:rPr>
            </w:pPr>
            <w:r>
              <w:rPr>
                <w:rFonts w:asciiTheme="minorEastAsia" w:eastAsiaTheme="minorEastAsia" w:hAnsiTheme="minorEastAsia" w:cstheme="minorEastAsia" w:hint="eastAsia"/>
                <w:b/>
                <w:bCs/>
                <w:sz w:val="24"/>
              </w:rPr>
              <w:t>预估数量</w:t>
            </w:r>
          </w:p>
        </w:tc>
        <w:tc>
          <w:tcPr>
            <w:tcW w:w="722" w:type="pct"/>
            <w:vAlign w:val="center"/>
          </w:tcPr>
          <w:p w14:paraId="30C069E6" w14:textId="77777777" w:rsidR="00123DE2" w:rsidRDefault="00D035A7">
            <w:pPr>
              <w:pStyle w:val="af7"/>
              <w:adjustRightInd w:val="0"/>
              <w:snapToGrid w:val="0"/>
              <w:spacing w:afterLines="0" w:line="240" w:lineRule="auto"/>
              <w:ind w:firstLineChars="0" w:firstLine="0"/>
              <w:jc w:val="center"/>
              <w:rPr>
                <w:rFonts w:asciiTheme="minorEastAsia" w:eastAsiaTheme="minorEastAsia" w:hAnsiTheme="minorEastAsia" w:cstheme="minorEastAsia" w:hint="eastAsia"/>
                <w:b/>
                <w:bCs/>
                <w:sz w:val="24"/>
              </w:rPr>
            </w:pPr>
            <w:r>
              <w:rPr>
                <w:rFonts w:asciiTheme="minorEastAsia" w:eastAsiaTheme="minorEastAsia" w:hAnsiTheme="minorEastAsia" w:cstheme="minorEastAsia" w:hint="eastAsia"/>
                <w:b/>
                <w:bCs/>
                <w:sz w:val="24"/>
              </w:rPr>
              <w:t>单次送货量</w:t>
            </w:r>
          </w:p>
        </w:tc>
        <w:tc>
          <w:tcPr>
            <w:tcW w:w="728" w:type="pct"/>
            <w:vAlign w:val="center"/>
          </w:tcPr>
          <w:p w14:paraId="60AB71AC" w14:textId="77777777" w:rsidR="00123DE2" w:rsidRDefault="00D035A7">
            <w:pPr>
              <w:pStyle w:val="af7"/>
              <w:adjustRightInd w:val="0"/>
              <w:snapToGrid w:val="0"/>
              <w:spacing w:afterLines="0" w:line="240" w:lineRule="auto"/>
              <w:ind w:firstLineChars="0" w:firstLine="0"/>
              <w:jc w:val="center"/>
              <w:rPr>
                <w:rFonts w:asciiTheme="minorEastAsia" w:eastAsiaTheme="minorEastAsia" w:hAnsiTheme="minorEastAsia" w:cstheme="minorEastAsia" w:hint="eastAsia"/>
                <w:b/>
                <w:bCs/>
                <w:sz w:val="24"/>
              </w:rPr>
            </w:pPr>
            <w:r>
              <w:rPr>
                <w:rFonts w:asciiTheme="minorEastAsia" w:eastAsiaTheme="minorEastAsia" w:hAnsiTheme="minorEastAsia" w:cstheme="minorEastAsia" w:hint="eastAsia"/>
                <w:b/>
                <w:bCs/>
                <w:color w:val="000000"/>
                <w:sz w:val="24"/>
              </w:rPr>
              <w:t>供货地点</w:t>
            </w:r>
          </w:p>
        </w:tc>
      </w:tr>
      <w:tr w:rsidR="00123DE2" w14:paraId="18C29208" w14:textId="77777777">
        <w:trPr>
          <w:trHeight w:val="1115"/>
        </w:trPr>
        <w:tc>
          <w:tcPr>
            <w:tcW w:w="432" w:type="pct"/>
            <w:vAlign w:val="center"/>
          </w:tcPr>
          <w:p w14:paraId="7DE4040F" w14:textId="77777777" w:rsidR="00123DE2" w:rsidRDefault="00D035A7">
            <w:pPr>
              <w:pStyle w:val="af7"/>
              <w:autoSpaceDE w:val="0"/>
              <w:autoSpaceDN w:val="0"/>
              <w:adjustRightInd w:val="0"/>
              <w:snapToGrid w:val="0"/>
              <w:spacing w:afterLines="0" w:line="240" w:lineRule="auto"/>
              <w:ind w:firstLineChars="0" w:firstLine="0"/>
              <w:jc w:val="center"/>
              <w:rPr>
                <w:rFonts w:asciiTheme="minorEastAsia" w:eastAsiaTheme="minorEastAsia" w:hAnsiTheme="minorEastAsia" w:cstheme="minorEastAsia" w:hint="eastAsia"/>
                <w:spacing w:val="-8"/>
                <w:sz w:val="24"/>
              </w:rPr>
            </w:pPr>
            <w:r>
              <w:rPr>
                <w:rFonts w:asciiTheme="minorEastAsia" w:eastAsiaTheme="minorEastAsia" w:hAnsiTheme="minorEastAsia" w:cstheme="minorEastAsia" w:hint="eastAsia"/>
                <w:spacing w:val="-8"/>
                <w:sz w:val="24"/>
              </w:rPr>
              <w:t>1</w:t>
            </w:r>
          </w:p>
        </w:tc>
        <w:tc>
          <w:tcPr>
            <w:tcW w:w="739" w:type="pct"/>
            <w:vAlign w:val="center"/>
          </w:tcPr>
          <w:p w14:paraId="2F7CB6CD" w14:textId="77777777" w:rsidR="00123DE2" w:rsidRDefault="00D035A7">
            <w:pPr>
              <w:pStyle w:val="af7"/>
              <w:autoSpaceDE w:val="0"/>
              <w:autoSpaceDN w:val="0"/>
              <w:adjustRightInd w:val="0"/>
              <w:snapToGrid w:val="0"/>
              <w:spacing w:afterLines="0" w:line="240" w:lineRule="auto"/>
              <w:ind w:firstLineChars="0" w:firstLine="0"/>
              <w:jc w:val="cente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草酸</w:t>
            </w:r>
          </w:p>
        </w:tc>
        <w:tc>
          <w:tcPr>
            <w:tcW w:w="1123" w:type="pct"/>
            <w:vAlign w:val="center"/>
          </w:tcPr>
          <w:p w14:paraId="5E7D99FB" w14:textId="77777777" w:rsidR="00123DE2" w:rsidRDefault="00D035A7">
            <w:pPr>
              <w:pStyle w:val="af7"/>
              <w:autoSpaceDE w:val="0"/>
              <w:autoSpaceDN w:val="0"/>
              <w:adjustRightInd w:val="0"/>
              <w:snapToGrid w:val="0"/>
              <w:spacing w:afterLines="0" w:line="240" w:lineRule="auto"/>
              <w:ind w:firstLineChars="0" w:firstLine="0"/>
              <w:jc w:val="center"/>
              <w:rPr>
                <w:rFonts w:asciiTheme="minorEastAsia" w:eastAsiaTheme="minorEastAsia" w:hAnsiTheme="minorEastAsia" w:cstheme="minorEastAsia" w:hint="eastAsia"/>
                <w:spacing w:val="-8"/>
                <w:sz w:val="24"/>
              </w:rPr>
            </w:pPr>
            <w:r>
              <w:rPr>
                <w:rFonts w:asciiTheme="minorEastAsia" w:eastAsiaTheme="minorEastAsia" w:hAnsiTheme="minorEastAsia" w:cstheme="minorEastAsia" w:hint="eastAsia"/>
                <w:sz w:val="24"/>
              </w:rPr>
              <w:t>液体，工业级，浓度</w:t>
            </w:r>
            <w:r>
              <w:rPr>
                <w:rFonts w:asciiTheme="minorEastAsia" w:eastAsiaTheme="minorEastAsia" w:hAnsiTheme="minorEastAsia" w:cstheme="minorEastAsia" w:hint="eastAsia"/>
                <w:sz w:val="24"/>
              </w:rPr>
              <w:t>30%</w:t>
            </w:r>
          </w:p>
        </w:tc>
        <w:tc>
          <w:tcPr>
            <w:tcW w:w="476" w:type="pct"/>
            <w:vAlign w:val="center"/>
          </w:tcPr>
          <w:p w14:paraId="13892547" w14:textId="77777777" w:rsidR="00123DE2" w:rsidRDefault="00D035A7">
            <w:pPr>
              <w:autoSpaceDE w:val="0"/>
              <w:autoSpaceDN w:val="0"/>
              <w:adjustRightInd w:val="0"/>
              <w:snapToGrid w:val="0"/>
              <w:spacing w:afterLines="0" w:line="240" w:lineRule="auto"/>
              <w:jc w:val="center"/>
              <w:rPr>
                <w:rFonts w:asciiTheme="minorEastAsia" w:eastAsiaTheme="minorEastAsia" w:hAnsiTheme="minorEastAsia" w:cstheme="minorEastAsia" w:hint="eastAsia"/>
                <w:spacing w:val="-8"/>
                <w:sz w:val="24"/>
              </w:rPr>
            </w:pPr>
            <w:r>
              <w:rPr>
                <w:rFonts w:asciiTheme="minorEastAsia" w:eastAsiaTheme="minorEastAsia" w:hAnsiTheme="minorEastAsia" w:cstheme="minorEastAsia" w:hint="eastAsia"/>
                <w:color w:val="000000"/>
                <w:kern w:val="0"/>
                <w:sz w:val="24"/>
              </w:rPr>
              <w:t>吨</w:t>
            </w:r>
          </w:p>
        </w:tc>
        <w:tc>
          <w:tcPr>
            <w:tcW w:w="776" w:type="pct"/>
            <w:vAlign w:val="center"/>
          </w:tcPr>
          <w:p w14:paraId="0F67C846" w14:textId="77777777" w:rsidR="00123DE2" w:rsidRDefault="00D035A7">
            <w:pPr>
              <w:autoSpaceDE w:val="0"/>
              <w:autoSpaceDN w:val="0"/>
              <w:adjustRightInd w:val="0"/>
              <w:snapToGrid w:val="0"/>
              <w:spacing w:afterLines="0" w:line="240" w:lineRule="auto"/>
              <w:jc w:val="center"/>
              <w:rPr>
                <w:rFonts w:asciiTheme="minorEastAsia" w:eastAsiaTheme="minorEastAsia" w:hAnsiTheme="minorEastAsia" w:cstheme="minorEastAsia" w:hint="eastAsia"/>
                <w:color w:val="000000"/>
                <w:kern w:val="0"/>
                <w:sz w:val="24"/>
              </w:rPr>
            </w:pPr>
            <w:r>
              <w:rPr>
                <w:rFonts w:asciiTheme="minorEastAsia" w:eastAsiaTheme="minorEastAsia" w:hAnsiTheme="minorEastAsia" w:cstheme="minorEastAsia" w:hint="eastAsia"/>
                <w:color w:val="000000"/>
                <w:kern w:val="0"/>
                <w:sz w:val="24"/>
              </w:rPr>
              <w:t>22.2</w:t>
            </w:r>
            <w:r>
              <w:rPr>
                <w:rFonts w:asciiTheme="minorEastAsia" w:eastAsiaTheme="minorEastAsia" w:hAnsiTheme="minorEastAsia" w:cstheme="minorEastAsia" w:hint="eastAsia"/>
                <w:color w:val="000000"/>
                <w:kern w:val="0"/>
                <w:sz w:val="24"/>
              </w:rPr>
              <w:t>吨</w:t>
            </w:r>
          </w:p>
        </w:tc>
        <w:tc>
          <w:tcPr>
            <w:tcW w:w="722" w:type="pct"/>
            <w:vAlign w:val="center"/>
          </w:tcPr>
          <w:p w14:paraId="1B7AD0BE" w14:textId="77777777" w:rsidR="00123DE2" w:rsidRDefault="00D035A7">
            <w:pPr>
              <w:autoSpaceDE w:val="0"/>
              <w:autoSpaceDN w:val="0"/>
              <w:adjustRightInd w:val="0"/>
              <w:snapToGrid w:val="0"/>
              <w:spacing w:afterLines="0" w:line="240" w:lineRule="auto"/>
              <w:jc w:val="cente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10</w:t>
            </w:r>
            <w:r>
              <w:rPr>
                <w:rFonts w:asciiTheme="minorEastAsia" w:eastAsiaTheme="minorEastAsia" w:hAnsiTheme="minorEastAsia" w:cstheme="minorEastAsia" w:hint="eastAsia"/>
                <w:sz w:val="24"/>
              </w:rPr>
              <w:t>吨</w:t>
            </w:r>
          </w:p>
        </w:tc>
        <w:tc>
          <w:tcPr>
            <w:tcW w:w="728" w:type="pct"/>
            <w:vAlign w:val="center"/>
          </w:tcPr>
          <w:p w14:paraId="51A6BC0D" w14:textId="77777777" w:rsidR="00123DE2" w:rsidRDefault="00D035A7">
            <w:pPr>
              <w:autoSpaceDE w:val="0"/>
              <w:autoSpaceDN w:val="0"/>
              <w:adjustRightInd w:val="0"/>
              <w:snapToGrid w:val="0"/>
              <w:spacing w:afterLines="0" w:line="240" w:lineRule="auto"/>
              <w:jc w:val="cente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广东省</w:t>
            </w:r>
          </w:p>
          <w:p w14:paraId="04890CF4" w14:textId="77777777" w:rsidR="00123DE2" w:rsidRDefault="00D035A7">
            <w:pPr>
              <w:autoSpaceDE w:val="0"/>
              <w:autoSpaceDN w:val="0"/>
              <w:adjustRightInd w:val="0"/>
              <w:snapToGrid w:val="0"/>
              <w:spacing w:afterLines="0" w:line="240" w:lineRule="auto"/>
              <w:jc w:val="cente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深圳市</w:t>
            </w:r>
          </w:p>
        </w:tc>
      </w:tr>
    </w:tbl>
    <w:p w14:paraId="7B6908E1" w14:textId="77777777" w:rsidR="00123DE2" w:rsidRDefault="00D035A7">
      <w:pPr>
        <w:widowControl/>
        <w:spacing w:afterLines="0" w:line="560" w:lineRule="exact"/>
        <w:ind w:firstLineChars="200" w:firstLine="560"/>
        <w:jc w:val="left"/>
        <w:rPr>
          <w:rFonts w:ascii="仿宋_GB2312" w:eastAsia="仿宋_GB2312" w:hAnsi="仿宋_GB2312" w:cs="仿宋_GB2312" w:hint="eastAsia"/>
          <w:bCs/>
          <w:color w:val="000000"/>
          <w:sz w:val="28"/>
          <w:szCs w:val="28"/>
        </w:rPr>
      </w:pPr>
      <w:r>
        <w:rPr>
          <w:rFonts w:ascii="仿宋_GB2312" w:eastAsia="仿宋_GB2312" w:hAnsi="仿宋_GB2312" w:cs="仿宋_GB2312" w:hint="eastAsia"/>
          <w:bCs/>
          <w:color w:val="000000"/>
          <w:sz w:val="28"/>
          <w:szCs w:val="28"/>
        </w:rPr>
        <w:t>上表预估量仅供响应单位报价参考使用，采购人不对服务期限内授予中选单位的采购份额进行承诺。采购单位的实际需求数量以采购人每批次的供货通知为准，在供货期内参选单位不得因采购单位实际采购数量的减少或增加而要求提供任何形式的补偿或赔偿或要求采购人按暂定数量采购相应货物。</w:t>
      </w:r>
    </w:p>
    <w:p w14:paraId="0786A6FD" w14:textId="77777777" w:rsidR="00123DE2" w:rsidRDefault="00D035A7">
      <w:pPr>
        <w:widowControl/>
        <w:spacing w:afterLines="0" w:line="560" w:lineRule="exact"/>
        <w:ind w:firstLineChars="200" w:firstLine="560"/>
        <w:jc w:val="left"/>
        <w:rPr>
          <w:rFonts w:ascii="仿宋_GB2312" w:eastAsia="仿宋_GB2312" w:hAnsi="仿宋_GB2312" w:cs="仿宋_GB2312" w:hint="eastAsia"/>
          <w:bCs/>
          <w:color w:val="000000"/>
          <w:sz w:val="28"/>
          <w:szCs w:val="28"/>
        </w:rPr>
      </w:pPr>
      <w:r>
        <w:rPr>
          <w:rFonts w:ascii="仿宋_GB2312" w:eastAsia="仿宋_GB2312" w:hAnsi="仿宋_GB2312" w:cs="仿宋_GB2312" w:hint="eastAsia"/>
          <w:bCs/>
          <w:color w:val="000000"/>
          <w:sz w:val="28"/>
          <w:szCs w:val="28"/>
        </w:rPr>
        <w:t>本项目报单价，签订单价合同，据实结算。</w:t>
      </w:r>
    </w:p>
    <w:p w14:paraId="53C0E624" w14:textId="77777777" w:rsidR="00123DE2" w:rsidRDefault="00D035A7">
      <w:pPr>
        <w:widowControl/>
        <w:spacing w:afterLines="0" w:line="560" w:lineRule="exact"/>
        <w:ind w:firstLineChars="200" w:firstLine="560"/>
        <w:jc w:val="left"/>
        <w:rPr>
          <w:rFonts w:ascii="仿宋_GB2312" w:eastAsia="仿宋_GB2312" w:hAnsi="仿宋_GB2312" w:cs="仿宋_GB2312" w:hint="eastAsia"/>
          <w:bCs/>
          <w:color w:val="000000"/>
          <w:sz w:val="28"/>
          <w:szCs w:val="28"/>
        </w:rPr>
      </w:pPr>
      <w:r>
        <w:rPr>
          <w:rFonts w:ascii="仿宋_GB2312" w:eastAsia="仿宋_GB2312" w:hAnsi="仿宋_GB2312" w:cs="仿宋_GB2312" w:hint="eastAsia"/>
          <w:bCs/>
          <w:color w:val="000000"/>
          <w:sz w:val="28"/>
          <w:szCs w:val="28"/>
        </w:rPr>
        <w:t>合同单价为货物经采购人验收合格并交付使用所有可能发生的全部费用，包括货物送达采购人指定地点、经采购人验收合格及售后服务等所有可能发生的费用，包括产品原材料费用、生产费用、运输费（分批次送货）、装卸费（卸到指定仓库）、利润、管理、采保、</w:t>
      </w:r>
      <w:r>
        <w:rPr>
          <w:rFonts w:ascii="仿宋_GB2312" w:eastAsia="仿宋_GB2312" w:hAnsi="仿宋_GB2312" w:cs="仿宋_GB2312" w:hint="eastAsia"/>
          <w:bCs/>
          <w:color w:val="000000"/>
          <w:sz w:val="28"/>
          <w:szCs w:val="28"/>
        </w:rPr>
        <w:t>13%</w:t>
      </w:r>
      <w:r>
        <w:rPr>
          <w:rFonts w:ascii="仿宋_GB2312" w:eastAsia="仿宋_GB2312" w:hAnsi="仿宋_GB2312" w:cs="仿宋_GB2312" w:hint="eastAsia"/>
          <w:bCs/>
          <w:color w:val="000000"/>
          <w:sz w:val="28"/>
          <w:szCs w:val="28"/>
        </w:rPr>
        <w:t>增值税费、质量保证期内验收费、检验检测费及售后服务等所有可能发生的费用。</w:t>
      </w:r>
    </w:p>
    <w:p w14:paraId="2A49CFB1" w14:textId="77777777" w:rsidR="00123DE2" w:rsidRDefault="00D035A7">
      <w:pPr>
        <w:widowControl/>
        <w:spacing w:after="78" w:line="640" w:lineRule="exact"/>
        <w:ind w:firstLineChars="200" w:firstLine="560"/>
        <w:jc w:val="left"/>
        <w:rPr>
          <w:rFonts w:ascii="Times New Roman" w:eastAsia="仿宋_GB2312" w:hAnsi="Times New Roman"/>
          <w:bCs/>
          <w:color w:val="000000"/>
          <w:sz w:val="28"/>
          <w:szCs w:val="28"/>
        </w:rPr>
      </w:pPr>
      <w:r>
        <w:rPr>
          <w:rFonts w:ascii="Times New Roman" w:eastAsia="仿宋_GB2312" w:hAnsi="Times New Roman" w:hint="eastAsia"/>
          <w:bCs/>
          <w:color w:val="000000"/>
          <w:sz w:val="28"/>
          <w:szCs w:val="28"/>
        </w:rPr>
        <w:t>（一）采购期限：合同签订之日起一年，具体起止时间以合同签订为准。</w:t>
      </w:r>
    </w:p>
    <w:p w14:paraId="6CB18041" w14:textId="77777777" w:rsidR="00123DE2" w:rsidRDefault="00D035A7">
      <w:pPr>
        <w:widowControl/>
        <w:spacing w:after="78" w:line="640" w:lineRule="exact"/>
        <w:ind w:firstLineChars="200" w:firstLine="560"/>
        <w:jc w:val="left"/>
        <w:rPr>
          <w:rFonts w:ascii="仿宋_GB2312" w:eastAsia="仿宋_GB2312" w:hAnsi="仿宋_GB2312" w:cs="仿宋_GB2312" w:hint="eastAsia"/>
          <w:bCs/>
          <w:color w:val="000000"/>
          <w:sz w:val="28"/>
          <w:szCs w:val="28"/>
        </w:rPr>
      </w:pPr>
      <w:r>
        <w:rPr>
          <w:rFonts w:ascii="Times New Roman" w:eastAsia="仿宋_GB2312" w:hAnsi="Times New Roman" w:hint="eastAsia"/>
          <w:bCs/>
          <w:color w:val="000000"/>
          <w:sz w:val="28"/>
          <w:szCs w:val="28"/>
        </w:rPr>
        <w:t>（二）交货时间：</w:t>
      </w:r>
      <w:r>
        <w:rPr>
          <w:rFonts w:ascii="仿宋_GB2312" w:eastAsia="仿宋_GB2312" w:hAnsi="仿宋_GB2312" w:cs="仿宋_GB2312" w:hint="eastAsia"/>
          <w:bCs/>
          <w:color w:val="000000"/>
          <w:sz w:val="28"/>
          <w:szCs w:val="28"/>
        </w:rPr>
        <w:t>成交供应</w:t>
      </w:r>
      <w:proofErr w:type="gramStart"/>
      <w:r>
        <w:rPr>
          <w:rFonts w:ascii="仿宋_GB2312" w:eastAsia="仿宋_GB2312" w:hAnsi="仿宋_GB2312" w:cs="仿宋_GB2312" w:hint="eastAsia"/>
          <w:bCs/>
          <w:color w:val="000000"/>
          <w:sz w:val="28"/>
          <w:szCs w:val="28"/>
        </w:rPr>
        <w:t>商接到</w:t>
      </w:r>
      <w:proofErr w:type="gramEnd"/>
      <w:r>
        <w:rPr>
          <w:rFonts w:ascii="仿宋_GB2312" w:eastAsia="仿宋_GB2312" w:hAnsi="仿宋_GB2312" w:cs="仿宋_GB2312" w:hint="eastAsia"/>
          <w:bCs/>
          <w:color w:val="000000"/>
          <w:sz w:val="28"/>
          <w:szCs w:val="28"/>
        </w:rPr>
        <w:t>采购人的供货通知后须</w:t>
      </w:r>
      <w:r>
        <w:rPr>
          <w:rFonts w:ascii="仿宋_GB2312" w:eastAsia="仿宋_GB2312" w:hAnsi="仿宋_GB2312" w:cs="仿宋_GB2312" w:hint="eastAsia"/>
          <w:bCs/>
          <w:color w:val="000000"/>
          <w:sz w:val="28"/>
          <w:szCs w:val="28"/>
        </w:rPr>
        <w:t>24</w:t>
      </w:r>
      <w:r>
        <w:rPr>
          <w:rFonts w:ascii="仿宋_GB2312" w:eastAsia="仿宋_GB2312" w:hAnsi="仿宋_GB2312" w:cs="仿宋_GB2312" w:hint="eastAsia"/>
          <w:bCs/>
          <w:color w:val="000000"/>
          <w:sz w:val="28"/>
          <w:szCs w:val="28"/>
        </w:rPr>
        <w:t>小时内送达，紧急情况下</w:t>
      </w:r>
      <w:r>
        <w:rPr>
          <w:rFonts w:ascii="仿宋_GB2312" w:eastAsia="仿宋_GB2312" w:hAnsi="仿宋_GB2312" w:cs="仿宋_GB2312" w:hint="eastAsia"/>
          <w:bCs/>
          <w:color w:val="000000"/>
          <w:sz w:val="28"/>
          <w:szCs w:val="28"/>
        </w:rPr>
        <w:t>12</w:t>
      </w:r>
      <w:r>
        <w:rPr>
          <w:rFonts w:ascii="仿宋_GB2312" w:eastAsia="仿宋_GB2312" w:hAnsi="仿宋_GB2312" w:cs="仿宋_GB2312" w:hint="eastAsia"/>
          <w:bCs/>
          <w:color w:val="000000"/>
          <w:sz w:val="28"/>
          <w:szCs w:val="28"/>
        </w:rPr>
        <w:t>小时内送达。</w:t>
      </w:r>
    </w:p>
    <w:p w14:paraId="70923E56" w14:textId="77777777" w:rsidR="00123DE2" w:rsidRDefault="00D035A7">
      <w:pPr>
        <w:widowControl/>
        <w:spacing w:afterLines="0" w:line="560" w:lineRule="exact"/>
        <w:ind w:firstLineChars="200" w:firstLine="560"/>
        <w:jc w:val="left"/>
        <w:rPr>
          <w:rFonts w:ascii="仿宋_GB2312" w:eastAsia="仿宋_GB2312" w:hAnsi="仿宋_GB2312" w:cs="仿宋_GB2312" w:hint="eastAsia"/>
          <w:bCs/>
          <w:color w:val="000000"/>
          <w:sz w:val="28"/>
          <w:szCs w:val="28"/>
        </w:rPr>
      </w:pPr>
      <w:r>
        <w:rPr>
          <w:rFonts w:ascii="仿宋_GB2312" w:eastAsia="仿宋_GB2312" w:hAnsi="仿宋_GB2312" w:cs="仿宋_GB2312" w:hint="eastAsia"/>
          <w:bCs/>
          <w:color w:val="000000"/>
          <w:sz w:val="28"/>
          <w:szCs w:val="28"/>
        </w:rPr>
        <w:lastRenderedPageBreak/>
        <w:t>（三）付款方式：（</w:t>
      </w:r>
      <w:r>
        <w:rPr>
          <w:rFonts w:ascii="仿宋_GB2312" w:eastAsia="仿宋_GB2312" w:hAnsi="仿宋_GB2312" w:cs="仿宋_GB2312" w:hint="eastAsia"/>
          <w:bCs/>
          <w:color w:val="000000"/>
          <w:sz w:val="28"/>
          <w:szCs w:val="28"/>
        </w:rPr>
        <w:t>1</w:t>
      </w:r>
      <w:r>
        <w:rPr>
          <w:rFonts w:ascii="仿宋_GB2312" w:eastAsia="仿宋_GB2312" w:hAnsi="仿宋_GB2312" w:cs="仿宋_GB2312" w:hint="eastAsia"/>
          <w:bCs/>
          <w:color w:val="000000"/>
          <w:sz w:val="28"/>
          <w:szCs w:val="28"/>
        </w:rPr>
        <w:t>）结算方式：按月结算。（</w:t>
      </w:r>
      <w:r>
        <w:rPr>
          <w:rFonts w:ascii="仿宋_GB2312" w:eastAsia="仿宋_GB2312" w:hAnsi="仿宋_GB2312" w:cs="仿宋_GB2312" w:hint="eastAsia"/>
          <w:bCs/>
          <w:color w:val="000000"/>
          <w:sz w:val="28"/>
          <w:szCs w:val="28"/>
        </w:rPr>
        <w:t>2</w:t>
      </w:r>
      <w:r>
        <w:rPr>
          <w:rFonts w:ascii="仿宋_GB2312" w:eastAsia="仿宋_GB2312" w:hAnsi="仿宋_GB2312" w:cs="仿宋_GB2312" w:hint="eastAsia"/>
          <w:bCs/>
          <w:color w:val="000000"/>
          <w:sz w:val="28"/>
          <w:szCs w:val="28"/>
        </w:rPr>
        <w:t>）按月度核对，每月</w:t>
      </w:r>
      <w:r>
        <w:rPr>
          <w:rFonts w:ascii="仿宋_GB2312" w:eastAsia="仿宋_GB2312" w:hAnsi="仿宋_GB2312" w:cs="仿宋_GB2312" w:hint="eastAsia"/>
          <w:bCs/>
          <w:color w:val="000000"/>
          <w:sz w:val="28"/>
          <w:szCs w:val="28"/>
        </w:rPr>
        <w:t>25</w:t>
      </w:r>
      <w:r>
        <w:rPr>
          <w:rFonts w:ascii="仿宋_GB2312" w:eastAsia="仿宋_GB2312" w:hAnsi="仿宋_GB2312" w:cs="仿宋_GB2312" w:hint="eastAsia"/>
          <w:bCs/>
          <w:color w:val="000000"/>
          <w:sz w:val="28"/>
          <w:szCs w:val="28"/>
        </w:rPr>
        <w:t>日核对本月已经验收合格的产品采购数量及价款，中选人提供费用付款申请、经双方验收核对无误的证明文件及国家税务正式的</w:t>
      </w:r>
      <w:r>
        <w:rPr>
          <w:rFonts w:ascii="仿宋_GB2312" w:eastAsia="仿宋_GB2312" w:hAnsi="仿宋_GB2312" w:cs="仿宋_GB2312" w:hint="eastAsia"/>
          <w:bCs/>
          <w:color w:val="000000"/>
          <w:sz w:val="28"/>
          <w:szCs w:val="28"/>
        </w:rPr>
        <w:t>13%</w:t>
      </w:r>
      <w:r>
        <w:rPr>
          <w:rFonts w:ascii="仿宋_GB2312" w:eastAsia="仿宋_GB2312" w:hAnsi="仿宋_GB2312" w:cs="仿宋_GB2312" w:hint="eastAsia"/>
          <w:bCs/>
          <w:color w:val="000000"/>
          <w:sz w:val="28"/>
          <w:szCs w:val="28"/>
        </w:rPr>
        <w:t>增值税专用发票至采购人，经采购人审核通过后提交付款申请流程。</w:t>
      </w:r>
      <w:r>
        <w:rPr>
          <w:rFonts w:ascii="仿宋_GB2312" w:eastAsia="仿宋_GB2312" w:hAnsi="仿宋_GB2312" w:cs="仿宋_GB2312" w:hint="eastAsia"/>
          <w:bCs/>
          <w:color w:val="000000"/>
          <w:sz w:val="28"/>
          <w:szCs w:val="28"/>
        </w:rPr>
        <w:t>不满足本项目付款方式的报价将做报价无效处理</w:t>
      </w:r>
      <w:r>
        <w:rPr>
          <w:rFonts w:ascii="仿宋_GB2312" w:eastAsia="仿宋_GB2312" w:hAnsi="仿宋_GB2312" w:cs="仿宋_GB2312" w:hint="eastAsia"/>
          <w:bCs/>
          <w:color w:val="000000"/>
          <w:sz w:val="28"/>
          <w:szCs w:val="28"/>
        </w:rPr>
        <w:t>。</w:t>
      </w:r>
    </w:p>
    <w:p w14:paraId="356E6BD8" w14:textId="77777777" w:rsidR="00123DE2" w:rsidRDefault="00D035A7">
      <w:pPr>
        <w:widowControl/>
        <w:spacing w:afterLines="0" w:line="560" w:lineRule="exact"/>
        <w:ind w:firstLineChars="200" w:firstLine="560"/>
        <w:jc w:val="left"/>
        <w:rPr>
          <w:rFonts w:ascii="仿宋_GB2312" w:eastAsia="仿宋_GB2312" w:hAnsi="仿宋_GB2312" w:cs="仿宋_GB2312" w:hint="eastAsia"/>
          <w:bCs/>
          <w:color w:val="000000"/>
          <w:sz w:val="28"/>
          <w:szCs w:val="28"/>
        </w:rPr>
      </w:pPr>
      <w:r>
        <w:rPr>
          <w:rFonts w:ascii="仿宋_GB2312" w:eastAsia="仿宋_GB2312" w:hAnsi="仿宋_GB2312" w:cs="仿宋_GB2312" w:hint="eastAsia"/>
          <w:bCs/>
          <w:color w:val="000000"/>
          <w:sz w:val="28"/>
          <w:szCs w:val="28"/>
        </w:rPr>
        <w:t>（四）供货地点：深圳市甲方指定地点。</w:t>
      </w:r>
    </w:p>
    <w:p w14:paraId="682C0805" w14:textId="77777777" w:rsidR="00123DE2" w:rsidRDefault="00D035A7">
      <w:pPr>
        <w:widowControl/>
        <w:spacing w:afterLines="0" w:line="560" w:lineRule="exact"/>
        <w:ind w:firstLineChars="200" w:firstLine="560"/>
        <w:jc w:val="left"/>
        <w:rPr>
          <w:rFonts w:ascii="仿宋" w:eastAsia="仿宋" w:hAnsi="仿宋" w:cs="仿宋" w:hint="eastAsia"/>
          <w:bCs/>
          <w:color w:val="000000"/>
          <w:sz w:val="28"/>
          <w:szCs w:val="28"/>
          <w:highlight w:val="yellow"/>
        </w:rPr>
      </w:pPr>
      <w:r>
        <w:rPr>
          <w:rFonts w:ascii="仿宋_GB2312" w:eastAsia="仿宋_GB2312" w:hAnsi="仿宋_GB2312" w:cs="仿宋_GB2312" w:hint="eastAsia"/>
          <w:bCs/>
          <w:color w:val="000000"/>
          <w:sz w:val="28"/>
          <w:szCs w:val="28"/>
        </w:rPr>
        <w:tab/>
      </w:r>
      <w:r>
        <w:rPr>
          <w:rFonts w:ascii="仿宋_GB2312" w:eastAsia="仿宋_GB2312" w:hAnsi="仿宋_GB2312" w:cs="仿宋_GB2312" w:hint="eastAsia"/>
          <w:bCs/>
          <w:color w:val="000000"/>
          <w:sz w:val="28"/>
          <w:szCs w:val="28"/>
        </w:rPr>
        <w:t>（五）</w:t>
      </w:r>
      <w:r>
        <w:rPr>
          <w:rFonts w:ascii="仿宋_GB2312" w:eastAsia="仿宋_GB2312" w:hAnsi="仿宋_GB2312" w:cs="仿宋_GB2312" w:hint="eastAsia"/>
          <w:b/>
          <w:color w:val="000000"/>
          <w:sz w:val="28"/>
          <w:szCs w:val="28"/>
        </w:rPr>
        <w:t>质保要求：</w:t>
      </w:r>
      <w:r>
        <w:rPr>
          <w:rFonts w:ascii="仿宋_GB2312" w:eastAsia="仿宋_GB2312" w:hAnsi="仿宋_GB2312" w:cs="仿宋_GB2312" w:hint="eastAsia"/>
          <w:b/>
          <w:sz w:val="28"/>
          <w:szCs w:val="28"/>
        </w:rPr>
        <w:t>采购人有权不定期抽查中选单位所提交货物的质量或送检相关货物至具有资质的检测单位，中选单位须配合采购人对产品的抽查及送检工作，因送检所产生的费用由中选单位负责，如该批次</w:t>
      </w:r>
      <w:r>
        <w:rPr>
          <w:rFonts w:ascii="仿宋_GB2312" w:eastAsia="仿宋_GB2312" w:hAnsi="仿宋_GB2312" w:cs="仿宋_GB2312" w:hint="eastAsia"/>
          <w:b/>
          <w:sz w:val="28"/>
          <w:szCs w:val="28"/>
        </w:rPr>
        <w:t>1</w:t>
      </w:r>
      <w:r>
        <w:rPr>
          <w:rFonts w:ascii="仿宋_GB2312" w:eastAsia="仿宋_GB2312" w:hAnsi="仿宋_GB2312" w:cs="仿宋_GB2312" w:hint="eastAsia"/>
          <w:b/>
          <w:sz w:val="28"/>
          <w:szCs w:val="28"/>
        </w:rPr>
        <w:t>件或以上检验结果与要求不符，采购人有权将该批次全部产品退货并根据合同提出索赔，并可根据情况调减该中标单位的供货量，情节严重者采购人有权提前终止合同。</w:t>
      </w:r>
    </w:p>
    <w:p w14:paraId="7C3C9DC0" w14:textId="77777777" w:rsidR="00123DE2" w:rsidRDefault="00D035A7">
      <w:pPr>
        <w:pStyle w:val="3"/>
        <w:spacing w:before="0" w:afterLines="0" w:after="0" w:line="640" w:lineRule="exact"/>
        <w:ind w:firstLineChars="200" w:firstLine="640"/>
        <w:rPr>
          <w:rFonts w:ascii="Times New Roman" w:eastAsia="黑体" w:hAnsi="Times New Roman" w:cs="黑体"/>
          <w:b w:val="0"/>
          <w:bCs w:val="0"/>
          <w:color w:val="000000"/>
          <w:kern w:val="0"/>
        </w:rPr>
      </w:pPr>
      <w:r>
        <w:rPr>
          <w:rFonts w:ascii="Times New Roman" w:eastAsia="黑体" w:hAnsi="Times New Roman" w:cs="黑体" w:hint="eastAsia"/>
          <w:b w:val="0"/>
          <w:bCs w:val="0"/>
          <w:color w:val="000000"/>
          <w:kern w:val="0"/>
        </w:rPr>
        <w:t>二、资格要求及证明材料</w:t>
      </w:r>
    </w:p>
    <w:p w14:paraId="3C7CCB35" w14:textId="77777777" w:rsidR="00123DE2" w:rsidRDefault="00D035A7">
      <w:pPr>
        <w:widowControl/>
        <w:spacing w:afterLines="0" w:line="560" w:lineRule="exact"/>
        <w:ind w:firstLineChars="200" w:firstLine="560"/>
        <w:jc w:val="left"/>
        <w:rPr>
          <w:rFonts w:ascii="仿宋_GB2312" w:eastAsia="仿宋_GB2312" w:hAnsi="仿宋_GB2312" w:cs="仿宋_GB2312" w:hint="eastAsia"/>
          <w:bCs/>
          <w:color w:val="000000"/>
          <w:sz w:val="28"/>
          <w:szCs w:val="28"/>
        </w:rPr>
      </w:pPr>
      <w:bookmarkStart w:id="0" w:name="_Hlk173241672"/>
      <w:r>
        <w:rPr>
          <w:rFonts w:ascii="仿宋_GB2312" w:eastAsia="仿宋_GB2312" w:hAnsi="仿宋_GB2312" w:cs="仿宋_GB2312" w:hint="eastAsia"/>
          <w:bCs/>
          <w:color w:val="000000"/>
          <w:sz w:val="28"/>
          <w:szCs w:val="28"/>
        </w:rPr>
        <w:t>（一）须在中华人民共和国境内注册，具备独立承担民事责任的能力（报价文件内提供有效的营业执照复印件加盖公章、业务章或合同章（三选</w:t>
      </w:r>
      <w:proofErr w:type="gramStart"/>
      <w:r>
        <w:rPr>
          <w:rFonts w:ascii="仿宋_GB2312" w:eastAsia="仿宋_GB2312" w:hAnsi="仿宋_GB2312" w:cs="仿宋_GB2312" w:hint="eastAsia"/>
          <w:bCs/>
          <w:color w:val="000000"/>
          <w:sz w:val="28"/>
          <w:szCs w:val="28"/>
        </w:rPr>
        <w:t>一</w:t>
      </w:r>
      <w:proofErr w:type="gramEnd"/>
      <w:r>
        <w:rPr>
          <w:rFonts w:ascii="仿宋_GB2312" w:eastAsia="仿宋_GB2312" w:hAnsi="仿宋_GB2312" w:cs="仿宋_GB2312" w:hint="eastAsia"/>
          <w:bCs/>
          <w:color w:val="000000"/>
          <w:sz w:val="28"/>
          <w:szCs w:val="28"/>
        </w:rPr>
        <w:t>））；</w:t>
      </w:r>
    </w:p>
    <w:p w14:paraId="1A8C7EDB" w14:textId="77777777" w:rsidR="00123DE2" w:rsidRDefault="00D035A7">
      <w:pPr>
        <w:widowControl/>
        <w:spacing w:afterLines="0" w:line="560" w:lineRule="exact"/>
        <w:ind w:firstLineChars="200" w:firstLine="560"/>
        <w:jc w:val="left"/>
        <w:rPr>
          <w:rFonts w:ascii="仿宋_GB2312" w:eastAsia="仿宋_GB2312" w:hAnsi="仿宋_GB2312" w:cs="仿宋_GB2312" w:hint="eastAsia"/>
          <w:bCs/>
          <w:color w:val="000000"/>
          <w:sz w:val="28"/>
          <w:szCs w:val="28"/>
        </w:rPr>
      </w:pPr>
      <w:r>
        <w:rPr>
          <w:rFonts w:ascii="仿宋_GB2312" w:eastAsia="仿宋_GB2312" w:hAnsi="仿宋_GB2312" w:cs="仿宋_GB2312" w:hint="eastAsia"/>
          <w:bCs/>
          <w:color w:val="000000"/>
          <w:sz w:val="28"/>
          <w:szCs w:val="28"/>
        </w:rPr>
        <w:t>（二）具有良好的商业信誉、未被列入工商系统经营异常名录或严重违法失信企业名单，未被列入人民法院公布的失信被执行人名单（由供应商在《承诺函》中</w:t>
      </w:r>
      <w:proofErr w:type="gramStart"/>
      <w:r>
        <w:rPr>
          <w:rFonts w:ascii="仿宋_GB2312" w:eastAsia="仿宋_GB2312" w:hAnsi="仿宋_GB2312" w:cs="仿宋_GB2312" w:hint="eastAsia"/>
          <w:bCs/>
          <w:color w:val="000000"/>
          <w:sz w:val="28"/>
          <w:szCs w:val="28"/>
        </w:rPr>
        <w:t>作出</w:t>
      </w:r>
      <w:proofErr w:type="gramEnd"/>
      <w:r>
        <w:rPr>
          <w:rFonts w:ascii="仿宋_GB2312" w:eastAsia="仿宋_GB2312" w:hAnsi="仿宋_GB2312" w:cs="仿宋_GB2312" w:hint="eastAsia"/>
          <w:bCs/>
          <w:color w:val="000000"/>
          <w:sz w:val="28"/>
          <w:szCs w:val="28"/>
        </w:rPr>
        <w:t>声明）；</w:t>
      </w:r>
    </w:p>
    <w:p w14:paraId="1AEB5FCB" w14:textId="77777777" w:rsidR="00123DE2" w:rsidRDefault="00D035A7">
      <w:pPr>
        <w:widowControl/>
        <w:spacing w:afterLines="0" w:line="560" w:lineRule="exact"/>
        <w:ind w:firstLineChars="200" w:firstLine="560"/>
        <w:jc w:val="left"/>
        <w:rPr>
          <w:rFonts w:ascii="仿宋_GB2312" w:eastAsia="仿宋_GB2312" w:hAnsi="仿宋_GB2312" w:cs="仿宋_GB2312" w:hint="eastAsia"/>
          <w:bCs/>
          <w:color w:val="000000"/>
          <w:sz w:val="28"/>
          <w:szCs w:val="28"/>
        </w:rPr>
      </w:pPr>
      <w:r>
        <w:rPr>
          <w:rFonts w:ascii="仿宋_GB2312" w:eastAsia="仿宋_GB2312" w:hAnsi="仿宋_GB2312" w:cs="仿宋_GB2312" w:hint="eastAsia"/>
          <w:bCs/>
          <w:color w:val="000000"/>
          <w:sz w:val="28"/>
          <w:szCs w:val="28"/>
        </w:rPr>
        <w:t>注：国家企业信用信息公示系统、信用中国、中国执行信息公开网网站查询渠道查询供应商信用信息，具体以工作人员评审当日上述渠道的全部查询结果为准。</w:t>
      </w:r>
    </w:p>
    <w:p w14:paraId="52C6A61E" w14:textId="77777777" w:rsidR="00123DE2" w:rsidRDefault="00D035A7">
      <w:pPr>
        <w:widowControl/>
        <w:spacing w:afterLines="0" w:line="560" w:lineRule="exact"/>
        <w:ind w:firstLineChars="200" w:firstLine="560"/>
        <w:jc w:val="left"/>
        <w:rPr>
          <w:rFonts w:ascii="仿宋_GB2312" w:eastAsia="仿宋_GB2312" w:hAnsi="仿宋_GB2312" w:cs="仿宋_GB2312" w:hint="eastAsia"/>
          <w:bCs/>
          <w:color w:val="000000"/>
          <w:sz w:val="28"/>
          <w:szCs w:val="28"/>
        </w:rPr>
      </w:pPr>
      <w:r>
        <w:rPr>
          <w:rFonts w:ascii="仿宋_GB2312" w:eastAsia="仿宋_GB2312" w:hAnsi="仿宋_GB2312" w:cs="仿宋_GB2312" w:hint="eastAsia"/>
          <w:bCs/>
          <w:color w:val="000000"/>
          <w:sz w:val="28"/>
          <w:szCs w:val="28"/>
        </w:rPr>
        <w:t>（三）财务状况要求：近一年内或成立至今（成立不足一年的单位）财务状况无亏损或净资产大于</w:t>
      </w:r>
      <w:r>
        <w:rPr>
          <w:rFonts w:ascii="仿宋_GB2312" w:eastAsia="仿宋_GB2312" w:hAnsi="仿宋_GB2312" w:cs="仿宋_GB2312" w:hint="eastAsia"/>
          <w:bCs/>
          <w:color w:val="000000"/>
          <w:sz w:val="28"/>
          <w:szCs w:val="28"/>
        </w:rPr>
        <w:t>0</w:t>
      </w:r>
      <w:r>
        <w:rPr>
          <w:rFonts w:ascii="仿宋_GB2312" w:eastAsia="仿宋_GB2312" w:hAnsi="仿宋_GB2312" w:cs="仿宋_GB2312" w:hint="eastAsia"/>
          <w:bCs/>
          <w:color w:val="000000"/>
          <w:sz w:val="28"/>
          <w:szCs w:val="28"/>
        </w:rPr>
        <w:t>（由供应商在《承诺函》中</w:t>
      </w:r>
      <w:proofErr w:type="gramStart"/>
      <w:r>
        <w:rPr>
          <w:rFonts w:ascii="仿宋_GB2312" w:eastAsia="仿宋_GB2312" w:hAnsi="仿宋_GB2312" w:cs="仿宋_GB2312" w:hint="eastAsia"/>
          <w:bCs/>
          <w:color w:val="000000"/>
          <w:sz w:val="28"/>
          <w:szCs w:val="28"/>
        </w:rPr>
        <w:t>作出</w:t>
      </w:r>
      <w:proofErr w:type="gramEnd"/>
      <w:r>
        <w:rPr>
          <w:rFonts w:ascii="仿宋_GB2312" w:eastAsia="仿宋_GB2312" w:hAnsi="仿宋_GB2312" w:cs="仿宋_GB2312" w:hint="eastAsia"/>
          <w:bCs/>
          <w:color w:val="000000"/>
          <w:sz w:val="28"/>
          <w:szCs w:val="28"/>
        </w:rPr>
        <w:t>声明）；</w:t>
      </w:r>
    </w:p>
    <w:p w14:paraId="29DFAFA8" w14:textId="77777777" w:rsidR="00123DE2" w:rsidRDefault="00D035A7">
      <w:pPr>
        <w:widowControl/>
        <w:spacing w:afterLines="0" w:line="560" w:lineRule="exact"/>
        <w:ind w:firstLineChars="200" w:firstLine="560"/>
        <w:jc w:val="left"/>
        <w:rPr>
          <w:rFonts w:ascii="仿宋_GB2312" w:eastAsia="仿宋_GB2312" w:hAnsi="仿宋_GB2312" w:cs="仿宋_GB2312" w:hint="eastAsia"/>
          <w:bCs/>
          <w:color w:val="000000"/>
          <w:sz w:val="28"/>
          <w:szCs w:val="28"/>
        </w:rPr>
      </w:pPr>
      <w:r>
        <w:rPr>
          <w:rFonts w:ascii="仿宋_GB2312" w:eastAsia="仿宋_GB2312" w:hAnsi="仿宋_GB2312" w:cs="仿宋_GB2312" w:hint="eastAsia"/>
          <w:bCs/>
          <w:color w:val="000000"/>
          <w:sz w:val="28"/>
          <w:szCs w:val="28"/>
        </w:rPr>
        <w:lastRenderedPageBreak/>
        <w:t>（四）近两年内（</w:t>
      </w:r>
      <w:r>
        <w:rPr>
          <w:rFonts w:ascii="仿宋_GB2312" w:eastAsia="仿宋_GB2312" w:hAnsi="仿宋_GB2312" w:cs="仿宋_GB2312" w:hint="eastAsia"/>
          <w:bCs/>
          <w:color w:val="000000"/>
          <w:sz w:val="28"/>
          <w:szCs w:val="28"/>
        </w:rPr>
        <w:t>2023</w:t>
      </w:r>
      <w:r>
        <w:rPr>
          <w:rFonts w:ascii="仿宋_GB2312" w:eastAsia="仿宋_GB2312" w:hAnsi="仿宋_GB2312" w:cs="仿宋_GB2312" w:hint="eastAsia"/>
          <w:bCs/>
          <w:color w:val="000000"/>
          <w:sz w:val="28"/>
          <w:szCs w:val="28"/>
        </w:rPr>
        <w:t>年</w:t>
      </w:r>
      <w:r>
        <w:rPr>
          <w:rFonts w:ascii="仿宋_GB2312" w:eastAsia="仿宋_GB2312" w:hAnsi="仿宋_GB2312" w:cs="仿宋_GB2312" w:hint="eastAsia"/>
          <w:bCs/>
          <w:color w:val="000000"/>
          <w:sz w:val="28"/>
          <w:szCs w:val="28"/>
        </w:rPr>
        <w:t>10</w:t>
      </w:r>
      <w:r>
        <w:rPr>
          <w:rFonts w:ascii="仿宋_GB2312" w:eastAsia="仿宋_GB2312" w:hAnsi="仿宋_GB2312" w:cs="仿宋_GB2312" w:hint="eastAsia"/>
          <w:bCs/>
          <w:color w:val="000000"/>
          <w:sz w:val="28"/>
          <w:szCs w:val="28"/>
        </w:rPr>
        <w:t>月至今）或成立至今（成立不足两年的单位）至少具备一项正在实施或已完成的类似业绩（由供应商在《承诺函》中</w:t>
      </w:r>
      <w:proofErr w:type="gramStart"/>
      <w:r>
        <w:rPr>
          <w:rFonts w:ascii="仿宋_GB2312" w:eastAsia="仿宋_GB2312" w:hAnsi="仿宋_GB2312" w:cs="仿宋_GB2312" w:hint="eastAsia"/>
          <w:bCs/>
          <w:color w:val="000000"/>
          <w:sz w:val="28"/>
          <w:szCs w:val="28"/>
        </w:rPr>
        <w:t>作出</w:t>
      </w:r>
      <w:proofErr w:type="gramEnd"/>
      <w:r>
        <w:rPr>
          <w:rFonts w:ascii="仿宋_GB2312" w:eastAsia="仿宋_GB2312" w:hAnsi="仿宋_GB2312" w:cs="仿宋_GB2312" w:hint="eastAsia"/>
          <w:bCs/>
          <w:color w:val="000000"/>
          <w:sz w:val="28"/>
          <w:szCs w:val="28"/>
        </w:rPr>
        <w:t>声明）；</w:t>
      </w:r>
    </w:p>
    <w:p w14:paraId="056282F2" w14:textId="77777777" w:rsidR="00123DE2" w:rsidRDefault="00D035A7">
      <w:pPr>
        <w:widowControl/>
        <w:spacing w:afterLines="0" w:line="560" w:lineRule="exact"/>
        <w:ind w:firstLineChars="200" w:firstLine="560"/>
        <w:jc w:val="left"/>
        <w:rPr>
          <w:rFonts w:ascii="仿宋_GB2312" w:eastAsia="仿宋_GB2312" w:hAnsi="仿宋_GB2312" w:cs="仿宋_GB2312" w:hint="eastAsia"/>
          <w:bCs/>
          <w:color w:val="000000"/>
          <w:sz w:val="28"/>
          <w:szCs w:val="28"/>
        </w:rPr>
      </w:pPr>
      <w:r>
        <w:rPr>
          <w:rFonts w:ascii="仿宋_GB2312" w:eastAsia="仿宋_GB2312" w:hAnsi="仿宋_GB2312" w:cs="仿宋_GB2312" w:hint="eastAsia"/>
          <w:bCs/>
          <w:color w:val="000000"/>
          <w:sz w:val="28"/>
          <w:szCs w:val="28"/>
        </w:rPr>
        <w:t>（五）单位负责人为同一人或者存在直接控股、管理关系的不同供应商，不得参加同一合同项下的采购活动（由供应商在《承诺函》中</w:t>
      </w:r>
      <w:proofErr w:type="gramStart"/>
      <w:r>
        <w:rPr>
          <w:rFonts w:ascii="仿宋_GB2312" w:eastAsia="仿宋_GB2312" w:hAnsi="仿宋_GB2312" w:cs="仿宋_GB2312" w:hint="eastAsia"/>
          <w:bCs/>
          <w:color w:val="000000"/>
          <w:sz w:val="28"/>
          <w:szCs w:val="28"/>
        </w:rPr>
        <w:t>作出</w:t>
      </w:r>
      <w:proofErr w:type="gramEnd"/>
      <w:r>
        <w:rPr>
          <w:rFonts w:ascii="仿宋_GB2312" w:eastAsia="仿宋_GB2312" w:hAnsi="仿宋_GB2312" w:cs="仿宋_GB2312" w:hint="eastAsia"/>
          <w:bCs/>
          <w:color w:val="000000"/>
          <w:sz w:val="28"/>
          <w:szCs w:val="28"/>
        </w:rPr>
        <w:t>声明）；</w:t>
      </w:r>
    </w:p>
    <w:p w14:paraId="2F463942" w14:textId="77777777" w:rsidR="00123DE2" w:rsidRDefault="00D035A7">
      <w:pPr>
        <w:widowControl/>
        <w:spacing w:afterLines="0" w:line="560" w:lineRule="exact"/>
        <w:ind w:firstLineChars="200" w:firstLine="560"/>
        <w:jc w:val="left"/>
        <w:rPr>
          <w:rFonts w:ascii="仿宋_GB2312" w:eastAsia="仿宋_GB2312" w:hAnsi="仿宋_GB2312" w:cs="仿宋_GB2312" w:hint="eastAsia"/>
          <w:bCs/>
          <w:color w:val="000000"/>
          <w:sz w:val="28"/>
          <w:szCs w:val="28"/>
        </w:rPr>
      </w:pPr>
      <w:r>
        <w:rPr>
          <w:rFonts w:ascii="仿宋_GB2312" w:eastAsia="仿宋_GB2312" w:hAnsi="仿宋_GB2312" w:cs="仿宋_GB2312" w:hint="eastAsia"/>
          <w:bCs/>
          <w:color w:val="000000"/>
          <w:sz w:val="28"/>
          <w:szCs w:val="28"/>
        </w:rPr>
        <w:t>（六）不接受联合体参选（由供应商在《承诺函》中</w:t>
      </w:r>
      <w:proofErr w:type="gramStart"/>
      <w:r>
        <w:rPr>
          <w:rFonts w:ascii="仿宋_GB2312" w:eastAsia="仿宋_GB2312" w:hAnsi="仿宋_GB2312" w:cs="仿宋_GB2312" w:hint="eastAsia"/>
          <w:bCs/>
          <w:color w:val="000000"/>
          <w:sz w:val="28"/>
          <w:szCs w:val="28"/>
        </w:rPr>
        <w:t>作出</w:t>
      </w:r>
      <w:proofErr w:type="gramEnd"/>
      <w:r>
        <w:rPr>
          <w:rFonts w:ascii="仿宋_GB2312" w:eastAsia="仿宋_GB2312" w:hAnsi="仿宋_GB2312" w:cs="仿宋_GB2312" w:hint="eastAsia"/>
          <w:bCs/>
          <w:color w:val="000000"/>
          <w:sz w:val="28"/>
          <w:szCs w:val="28"/>
        </w:rPr>
        <w:t>声明）。</w:t>
      </w:r>
    </w:p>
    <w:p w14:paraId="340F6D6C" w14:textId="77777777" w:rsidR="00123DE2" w:rsidRDefault="00D035A7">
      <w:pPr>
        <w:widowControl/>
        <w:spacing w:afterLines="0" w:line="560" w:lineRule="exact"/>
        <w:ind w:firstLineChars="200" w:firstLine="560"/>
        <w:jc w:val="left"/>
        <w:rPr>
          <w:rFonts w:ascii="仿宋_GB2312" w:eastAsia="仿宋_GB2312" w:hAnsi="仿宋_GB2312" w:cs="仿宋_GB2312" w:hint="eastAsia"/>
          <w:bCs/>
          <w:color w:val="000000"/>
          <w:sz w:val="32"/>
          <w:szCs w:val="32"/>
        </w:rPr>
      </w:pPr>
      <w:r>
        <w:rPr>
          <w:rFonts w:ascii="仿宋_GB2312" w:eastAsia="仿宋_GB2312" w:hAnsi="仿宋_GB2312" w:cs="仿宋_GB2312" w:hint="eastAsia"/>
          <w:bCs/>
          <w:color w:val="000000"/>
          <w:sz w:val="28"/>
          <w:szCs w:val="28"/>
        </w:rPr>
        <w:t>（七）特定资格要求：</w:t>
      </w:r>
      <w:r>
        <w:rPr>
          <w:rFonts w:ascii="仿宋_GB2312" w:eastAsia="仿宋_GB2312" w:hAnsi="仿宋_GB2312" w:cs="仿宋_GB2312" w:hint="eastAsia"/>
          <w:sz w:val="28"/>
          <w:szCs w:val="28"/>
        </w:rPr>
        <w:t>无。</w:t>
      </w:r>
    </w:p>
    <w:bookmarkEnd w:id="0"/>
    <w:p w14:paraId="4EE596E9" w14:textId="77777777" w:rsidR="00123DE2" w:rsidRDefault="00D035A7">
      <w:pPr>
        <w:pStyle w:val="3"/>
        <w:spacing w:before="0" w:afterLines="0" w:after="0" w:line="640" w:lineRule="exact"/>
        <w:ind w:firstLineChars="200" w:firstLine="640"/>
        <w:rPr>
          <w:rFonts w:ascii="Times New Roman" w:eastAsia="黑体" w:hAnsi="Times New Roman" w:cs="黑体"/>
          <w:b w:val="0"/>
          <w:bCs w:val="0"/>
          <w:color w:val="000000"/>
          <w:kern w:val="0"/>
        </w:rPr>
      </w:pPr>
      <w:r>
        <w:rPr>
          <w:rFonts w:ascii="Times New Roman" w:eastAsia="黑体" w:hAnsi="Times New Roman" w:cs="黑体" w:hint="eastAsia"/>
          <w:b w:val="0"/>
          <w:bCs w:val="0"/>
          <w:color w:val="000000"/>
          <w:kern w:val="0"/>
        </w:rPr>
        <w:t>三、参选文件要求</w:t>
      </w:r>
    </w:p>
    <w:p w14:paraId="58DB37D8" w14:textId="77777777" w:rsidR="00123DE2" w:rsidRDefault="00D035A7">
      <w:pPr>
        <w:widowControl/>
        <w:tabs>
          <w:tab w:val="left" w:pos="7665"/>
        </w:tabs>
        <w:spacing w:afterLines="0" w:line="560" w:lineRule="exact"/>
        <w:ind w:firstLineChars="200" w:firstLine="560"/>
        <w:jc w:val="left"/>
        <w:rPr>
          <w:rFonts w:ascii="仿宋_GB2312" w:eastAsia="仿宋_GB2312" w:hAnsi="仿宋_GB2312" w:cs="仿宋_GB2312" w:hint="eastAsia"/>
          <w:kern w:val="0"/>
          <w:sz w:val="28"/>
          <w:szCs w:val="28"/>
        </w:rPr>
      </w:pPr>
      <w:bookmarkStart w:id="1" w:name="_Hlk173767070"/>
      <w:r>
        <w:rPr>
          <w:rFonts w:ascii="仿宋_GB2312" w:eastAsia="仿宋_GB2312" w:hAnsi="仿宋_GB2312" w:cs="仿宋_GB2312" w:hint="eastAsia"/>
          <w:kern w:val="0"/>
          <w:sz w:val="28"/>
          <w:szCs w:val="28"/>
        </w:rPr>
        <w:t>参选单位应就本次选聘报送相关参选文件，包括：</w:t>
      </w:r>
    </w:p>
    <w:p w14:paraId="6CFA3315" w14:textId="77777777" w:rsidR="00123DE2" w:rsidRDefault="00D035A7">
      <w:pPr>
        <w:widowControl/>
        <w:tabs>
          <w:tab w:val="left" w:pos="7665"/>
        </w:tabs>
        <w:spacing w:afterLines="0" w:line="560" w:lineRule="exact"/>
        <w:ind w:firstLineChars="200" w:firstLine="560"/>
        <w:jc w:val="left"/>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1.</w:t>
      </w:r>
      <w:r>
        <w:rPr>
          <w:rFonts w:ascii="仿宋_GB2312" w:eastAsia="仿宋_GB2312" w:hAnsi="仿宋_GB2312" w:cs="仿宋_GB2312" w:hint="eastAsia"/>
          <w:kern w:val="0"/>
          <w:sz w:val="28"/>
          <w:szCs w:val="28"/>
        </w:rPr>
        <w:t>供应商基本情况表；</w:t>
      </w:r>
    </w:p>
    <w:p w14:paraId="55868FC2" w14:textId="77777777" w:rsidR="00123DE2" w:rsidRDefault="00D035A7">
      <w:pPr>
        <w:widowControl/>
        <w:tabs>
          <w:tab w:val="left" w:pos="7665"/>
        </w:tabs>
        <w:spacing w:afterLines="0" w:line="560" w:lineRule="exact"/>
        <w:ind w:firstLineChars="200" w:firstLine="560"/>
        <w:jc w:val="left"/>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2.</w:t>
      </w:r>
      <w:r>
        <w:rPr>
          <w:rFonts w:ascii="仿宋_GB2312" w:eastAsia="仿宋_GB2312" w:hAnsi="仿宋_GB2312" w:cs="仿宋_GB2312" w:hint="eastAsia"/>
          <w:kern w:val="0"/>
          <w:sz w:val="28"/>
          <w:szCs w:val="28"/>
        </w:rPr>
        <w:t>资质文件（承诺函、营业执照等）；</w:t>
      </w:r>
    </w:p>
    <w:p w14:paraId="2645EB4E" w14:textId="77777777" w:rsidR="00123DE2" w:rsidRDefault="00D035A7">
      <w:pPr>
        <w:widowControl/>
        <w:tabs>
          <w:tab w:val="left" w:pos="7665"/>
        </w:tabs>
        <w:spacing w:afterLines="0" w:line="560" w:lineRule="exact"/>
        <w:ind w:firstLineChars="200" w:firstLine="560"/>
        <w:jc w:val="left"/>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3.</w:t>
      </w:r>
      <w:r>
        <w:rPr>
          <w:rFonts w:ascii="仿宋_GB2312" w:eastAsia="仿宋_GB2312" w:hAnsi="仿宋_GB2312" w:cs="仿宋_GB2312" w:hint="eastAsia"/>
          <w:kern w:val="0"/>
          <w:sz w:val="28"/>
          <w:szCs w:val="28"/>
        </w:rPr>
        <w:t>报价一览表（参选单位报价应包含完成本项目全部工作所应收取的全部费用（即含税包干价）。</w:t>
      </w:r>
      <w:proofErr w:type="gramStart"/>
      <w:r>
        <w:rPr>
          <w:rFonts w:ascii="仿宋_GB2312" w:eastAsia="仿宋_GB2312" w:hAnsi="仿宋_GB2312" w:cs="仿宋_GB2312" w:hint="eastAsia"/>
          <w:kern w:val="0"/>
          <w:sz w:val="28"/>
          <w:szCs w:val="28"/>
        </w:rPr>
        <w:t>若参</w:t>
      </w:r>
      <w:proofErr w:type="gramEnd"/>
      <w:r>
        <w:rPr>
          <w:rFonts w:ascii="仿宋_GB2312" w:eastAsia="仿宋_GB2312" w:hAnsi="仿宋_GB2312" w:cs="仿宋_GB2312" w:hint="eastAsia"/>
          <w:kern w:val="0"/>
          <w:sz w:val="28"/>
          <w:szCs w:val="28"/>
        </w:rPr>
        <w:t>选单位在成</w:t>
      </w:r>
      <w:proofErr w:type="gramStart"/>
      <w:r>
        <w:rPr>
          <w:rFonts w:ascii="仿宋_GB2312" w:eastAsia="仿宋_GB2312" w:hAnsi="仿宋_GB2312" w:cs="仿宋_GB2312" w:hint="eastAsia"/>
          <w:kern w:val="0"/>
          <w:sz w:val="28"/>
          <w:szCs w:val="28"/>
        </w:rPr>
        <w:t>交并签署</w:t>
      </w:r>
      <w:proofErr w:type="gramEnd"/>
      <w:r>
        <w:rPr>
          <w:rFonts w:ascii="仿宋_GB2312" w:eastAsia="仿宋_GB2312" w:hAnsi="仿宋_GB2312" w:cs="仿宋_GB2312" w:hint="eastAsia"/>
          <w:kern w:val="0"/>
          <w:sz w:val="28"/>
          <w:szCs w:val="28"/>
        </w:rPr>
        <w:t>合同后，在完成本项目的工作中出现的任何遗漏，均</w:t>
      </w:r>
      <w:proofErr w:type="gramStart"/>
      <w:r>
        <w:rPr>
          <w:rFonts w:ascii="仿宋_GB2312" w:eastAsia="仿宋_GB2312" w:hAnsi="仿宋_GB2312" w:cs="仿宋_GB2312" w:hint="eastAsia"/>
          <w:kern w:val="0"/>
          <w:sz w:val="28"/>
          <w:szCs w:val="28"/>
        </w:rPr>
        <w:t>由成交</w:t>
      </w:r>
      <w:proofErr w:type="gramEnd"/>
      <w:r>
        <w:rPr>
          <w:rFonts w:ascii="仿宋_GB2312" w:eastAsia="仿宋_GB2312" w:hAnsi="仿宋_GB2312" w:cs="仿宋_GB2312" w:hint="eastAsia"/>
          <w:kern w:val="0"/>
          <w:sz w:val="28"/>
          <w:szCs w:val="28"/>
        </w:rPr>
        <w:t>参选单位免费提供，选聘单位不再支付任何费用）；</w:t>
      </w:r>
    </w:p>
    <w:p w14:paraId="6360E367" w14:textId="77777777" w:rsidR="00123DE2" w:rsidRDefault="00D035A7">
      <w:pPr>
        <w:widowControl/>
        <w:tabs>
          <w:tab w:val="left" w:pos="7665"/>
        </w:tabs>
        <w:spacing w:afterLines="0" w:line="560" w:lineRule="exact"/>
        <w:ind w:firstLineChars="200" w:firstLine="560"/>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28"/>
          <w:szCs w:val="28"/>
        </w:rPr>
        <w:t>以上格式可参考第三章</w:t>
      </w:r>
      <w:r>
        <w:rPr>
          <w:rFonts w:ascii="仿宋_GB2312" w:eastAsia="仿宋_GB2312" w:hAnsi="仿宋_GB2312" w:cs="仿宋_GB2312" w:hint="eastAsia"/>
          <w:kern w:val="0"/>
          <w:sz w:val="28"/>
          <w:szCs w:val="28"/>
        </w:rPr>
        <w:t xml:space="preserve"> </w:t>
      </w:r>
      <w:r>
        <w:rPr>
          <w:rFonts w:ascii="仿宋_GB2312" w:eastAsia="仿宋_GB2312" w:hAnsi="仿宋_GB2312" w:cs="仿宋_GB2312" w:hint="eastAsia"/>
          <w:kern w:val="0"/>
          <w:sz w:val="28"/>
          <w:szCs w:val="28"/>
        </w:rPr>
        <w:t>报价文件格式，以上资料均需加盖公章、业务章或合同章（三选</w:t>
      </w:r>
      <w:proofErr w:type="gramStart"/>
      <w:r>
        <w:rPr>
          <w:rFonts w:ascii="仿宋_GB2312" w:eastAsia="仿宋_GB2312" w:hAnsi="仿宋_GB2312" w:cs="仿宋_GB2312" w:hint="eastAsia"/>
          <w:kern w:val="0"/>
          <w:sz w:val="28"/>
          <w:szCs w:val="28"/>
        </w:rPr>
        <w:t>一</w:t>
      </w:r>
      <w:proofErr w:type="gramEnd"/>
      <w:r>
        <w:rPr>
          <w:rFonts w:ascii="仿宋_GB2312" w:eastAsia="仿宋_GB2312" w:hAnsi="仿宋_GB2312" w:cs="仿宋_GB2312" w:hint="eastAsia"/>
          <w:kern w:val="0"/>
          <w:sz w:val="28"/>
          <w:szCs w:val="28"/>
        </w:rPr>
        <w:t>），否则做报价无效处理，并发送邮件至采购联系人邮箱（邮件标题：响应公司名称</w:t>
      </w:r>
      <w:r>
        <w:rPr>
          <w:rFonts w:ascii="仿宋_GB2312" w:eastAsia="仿宋_GB2312" w:hAnsi="仿宋_GB2312" w:cs="仿宋_GB2312" w:hint="eastAsia"/>
          <w:kern w:val="0"/>
          <w:sz w:val="28"/>
          <w:szCs w:val="28"/>
        </w:rPr>
        <w:t>+</w:t>
      </w:r>
      <w:r>
        <w:rPr>
          <w:rFonts w:ascii="仿宋_GB2312" w:eastAsia="仿宋_GB2312" w:hAnsi="仿宋_GB2312" w:cs="仿宋_GB2312" w:hint="eastAsia"/>
          <w:kern w:val="0"/>
          <w:sz w:val="28"/>
          <w:szCs w:val="28"/>
        </w:rPr>
        <w:t>草酸采购项目（第二次）</w:t>
      </w:r>
      <w:r>
        <w:rPr>
          <w:rFonts w:ascii="仿宋_GB2312" w:eastAsia="仿宋_GB2312" w:hAnsi="仿宋_GB2312" w:cs="仿宋_GB2312" w:hint="eastAsia"/>
          <w:kern w:val="0"/>
          <w:sz w:val="28"/>
          <w:szCs w:val="28"/>
        </w:rPr>
        <w:t>），并在截止时间前完成报价，否则做报价无效处理。</w:t>
      </w:r>
    </w:p>
    <w:bookmarkEnd w:id="1"/>
    <w:p w14:paraId="1700DEFB" w14:textId="77777777" w:rsidR="00123DE2" w:rsidRDefault="00D035A7">
      <w:pPr>
        <w:pStyle w:val="3"/>
        <w:spacing w:before="0" w:afterLines="0" w:after="0" w:line="640" w:lineRule="exact"/>
        <w:ind w:firstLineChars="200" w:firstLine="640"/>
        <w:rPr>
          <w:rFonts w:ascii="Times New Roman" w:eastAsia="黑体" w:hAnsi="Times New Roman" w:cs="黑体"/>
          <w:b w:val="0"/>
          <w:bCs w:val="0"/>
          <w:color w:val="000000"/>
          <w:kern w:val="0"/>
        </w:rPr>
      </w:pPr>
      <w:r>
        <w:rPr>
          <w:rFonts w:ascii="Times New Roman" w:eastAsia="黑体" w:hAnsi="Times New Roman" w:cs="黑体" w:hint="eastAsia"/>
          <w:b w:val="0"/>
          <w:bCs w:val="0"/>
          <w:color w:val="000000"/>
          <w:kern w:val="0"/>
        </w:rPr>
        <w:t>四、选聘程序</w:t>
      </w:r>
    </w:p>
    <w:p w14:paraId="177700A1" w14:textId="77777777" w:rsidR="00123DE2" w:rsidRDefault="00D035A7">
      <w:pPr>
        <w:spacing w:afterLines="0" w:line="560" w:lineRule="exact"/>
        <w:ind w:firstLineChars="200" w:firstLine="560"/>
        <w:jc w:val="left"/>
        <w:rPr>
          <w:rFonts w:ascii="Times New Roman" w:eastAsia="仿宋_GB2312" w:hAnsi="Times New Roman"/>
          <w:color w:val="000000"/>
          <w:sz w:val="28"/>
          <w:szCs w:val="28"/>
        </w:rPr>
      </w:pPr>
      <w:r>
        <w:rPr>
          <w:rFonts w:ascii="Times New Roman" w:eastAsia="仿宋_GB2312" w:hAnsi="Times New Roman" w:hint="eastAsia"/>
          <w:color w:val="000000"/>
          <w:sz w:val="28"/>
          <w:szCs w:val="28"/>
        </w:rPr>
        <w:t>（一）在截止报价时间前，各参选单位以邮件形式递交报价文件至询价公告指定邮箱；</w:t>
      </w:r>
    </w:p>
    <w:p w14:paraId="4B5FD1DE" w14:textId="77777777" w:rsidR="00123DE2" w:rsidRDefault="00D035A7">
      <w:pPr>
        <w:spacing w:afterLines="0" w:line="560" w:lineRule="exact"/>
        <w:ind w:firstLineChars="200" w:firstLine="560"/>
        <w:jc w:val="left"/>
        <w:rPr>
          <w:rFonts w:ascii="Times New Roman" w:eastAsia="仿宋_GB2312" w:hAnsi="Times New Roman"/>
          <w:color w:val="000000"/>
          <w:sz w:val="28"/>
          <w:szCs w:val="28"/>
        </w:rPr>
      </w:pPr>
      <w:r>
        <w:rPr>
          <w:rFonts w:ascii="Times New Roman" w:eastAsia="仿宋_GB2312" w:hAnsi="Times New Roman" w:hint="eastAsia"/>
          <w:color w:val="000000"/>
          <w:sz w:val="28"/>
          <w:szCs w:val="28"/>
        </w:rPr>
        <w:t>（二）评审委员会对参选单位进行资格性、符合性审查，如存在审核未通过的单位，则记录原因并通知未通过的单位；</w:t>
      </w:r>
    </w:p>
    <w:p w14:paraId="36030006" w14:textId="77777777" w:rsidR="00123DE2" w:rsidRDefault="00D035A7">
      <w:pPr>
        <w:spacing w:afterLines="0" w:line="560" w:lineRule="exact"/>
        <w:ind w:firstLineChars="200" w:firstLine="560"/>
        <w:jc w:val="left"/>
        <w:rPr>
          <w:rFonts w:ascii="Times New Roman" w:eastAsia="仿宋_GB2312" w:hAnsi="Times New Roman"/>
          <w:color w:val="000000"/>
          <w:sz w:val="28"/>
          <w:szCs w:val="28"/>
        </w:rPr>
      </w:pPr>
      <w:r>
        <w:rPr>
          <w:rFonts w:ascii="Times New Roman" w:eastAsia="仿宋_GB2312" w:hAnsi="Times New Roman" w:hint="eastAsia"/>
          <w:color w:val="000000"/>
          <w:sz w:val="28"/>
          <w:szCs w:val="28"/>
        </w:rPr>
        <w:lastRenderedPageBreak/>
        <w:t>（三）评审委员会根据询价规则形成询价报告，确定候选人排名；</w:t>
      </w:r>
    </w:p>
    <w:p w14:paraId="2C24BFDF" w14:textId="77777777" w:rsidR="00123DE2" w:rsidRDefault="00D035A7">
      <w:pPr>
        <w:spacing w:afterLines="0" w:line="560" w:lineRule="exact"/>
        <w:ind w:firstLineChars="200" w:firstLine="560"/>
        <w:jc w:val="left"/>
        <w:rPr>
          <w:rFonts w:eastAsia="仿宋_GB2312"/>
          <w:color w:val="000000"/>
          <w:sz w:val="28"/>
          <w:szCs w:val="28"/>
        </w:rPr>
      </w:pPr>
      <w:r>
        <w:rPr>
          <w:rFonts w:ascii="Times New Roman" w:eastAsia="仿宋_GB2312" w:hAnsi="Times New Roman" w:hint="eastAsia"/>
          <w:color w:val="000000"/>
          <w:sz w:val="28"/>
          <w:szCs w:val="28"/>
        </w:rPr>
        <w:t>（四）询价结束后，采购人将询价结果报公司内部决策，通过后将结果通知中选单位，双方择日签订正式协议</w:t>
      </w:r>
      <w:r>
        <w:rPr>
          <w:rFonts w:eastAsia="仿宋_GB2312" w:hint="eastAsia"/>
          <w:color w:val="000000"/>
          <w:sz w:val="28"/>
          <w:szCs w:val="28"/>
        </w:rPr>
        <w:t>。</w:t>
      </w:r>
    </w:p>
    <w:p w14:paraId="18E191C0" w14:textId="77777777" w:rsidR="00123DE2" w:rsidRDefault="00D035A7">
      <w:pPr>
        <w:pStyle w:val="3"/>
        <w:spacing w:before="0" w:afterLines="0" w:after="0" w:line="640" w:lineRule="exact"/>
        <w:ind w:firstLineChars="200" w:firstLine="640"/>
        <w:rPr>
          <w:rFonts w:ascii="Times New Roman" w:eastAsia="黑体" w:hAnsi="Times New Roman" w:cs="黑体"/>
          <w:b w:val="0"/>
          <w:bCs w:val="0"/>
          <w:color w:val="000000"/>
          <w:kern w:val="0"/>
        </w:rPr>
      </w:pPr>
      <w:r>
        <w:rPr>
          <w:rFonts w:ascii="Times New Roman" w:eastAsia="黑体" w:hAnsi="Times New Roman" w:cs="黑体" w:hint="eastAsia"/>
          <w:b w:val="0"/>
          <w:bCs w:val="0"/>
          <w:color w:val="000000"/>
          <w:kern w:val="0"/>
        </w:rPr>
        <w:t>五、选聘材料提交</w:t>
      </w:r>
    </w:p>
    <w:p w14:paraId="20A12E05" w14:textId="77777777" w:rsidR="00123DE2" w:rsidRDefault="00D035A7">
      <w:pPr>
        <w:spacing w:afterLines="0" w:line="560" w:lineRule="exact"/>
        <w:ind w:firstLineChars="100" w:firstLine="280"/>
        <w:jc w:val="left"/>
        <w:rPr>
          <w:rFonts w:ascii="仿宋_GB2312" w:eastAsia="仿宋_GB2312" w:hAnsi="仿宋_GB2312" w:cs="仿宋_GB2312" w:hint="eastAsia"/>
          <w:bCs/>
          <w:color w:val="000000"/>
          <w:sz w:val="28"/>
          <w:szCs w:val="28"/>
        </w:rPr>
      </w:pPr>
      <w:r>
        <w:rPr>
          <w:rFonts w:ascii="仿宋_GB2312" w:eastAsia="仿宋_GB2312" w:hAnsi="仿宋_GB2312" w:cs="仿宋_GB2312" w:hint="eastAsia"/>
          <w:color w:val="000000"/>
          <w:sz w:val="28"/>
          <w:szCs w:val="28"/>
        </w:rPr>
        <w:t>（一）响应文件递交截止时间为</w:t>
      </w:r>
      <w:r>
        <w:rPr>
          <w:rFonts w:ascii="仿宋_GB2312" w:eastAsia="仿宋_GB2312" w:hAnsi="仿宋_GB2312" w:cs="仿宋_GB2312" w:hint="eastAsia"/>
          <w:bCs/>
          <w:color w:val="000000"/>
          <w:sz w:val="28"/>
          <w:szCs w:val="28"/>
        </w:rPr>
        <w:t>2025</w:t>
      </w:r>
      <w:r>
        <w:rPr>
          <w:rFonts w:ascii="仿宋_GB2312" w:eastAsia="仿宋_GB2312" w:hAnsi="仿宋_GB2312" w:cs="仿宋_GB2312" w:hint="eastAsia"/>
          <w:bCs/>
          <w:color w:val="000000"/>
          <w:sz w:val="28"/>
          <w:szCs w:val="28"/>
        </w:rPr>
        <w:t>年</w:t>
      </w:r>
      <w:r>
        <w:rPr>
          <w:rFonts w:ascii="仿宋_GB2312" w:eastAsia="仿宋_GB2312" w:hAnsi="仿宋_GB2312" w:cs="仿宋_GB2312" w:hint="eastAsia"/>
          <w:bCs/>
          <w:color w:val="000000"/>
          <w:sz w:val="28"/>
          <w:szCs w:val="28"/>
        </w:rPr>
        <w:t>10</w:t>
      </w:r>
      <w:r>
        <w:rPr>
          <w:rFonts w:ascii="仿宋_GB2312" w:eastAsia="仿宋_GB2312" w:hAnsi="仿宋_GB2312" w:cs="仿宋_GB2312" w:hint="eastAsia"/>
          <w:bCs/>
          <w:color w:val="000000"/>
          <w:sz w:val="28"/>
          <w:szCs w:val="28"/>
        </w:rPr>
        <w:t>月</w:t>
      </w:r>
      <w:r>
        <w:rPr>
          <w:rFonts w:ascii="仿宋_GB2312" w:eastAsia="仿宋_GB2312" w:hAnsi="仿宋_GB2312" w:cs="仿宋_GB2312" w:hint="eastAsia"/>
          <w:bCs/>
          <w:color w:val="000000"/>
          <w:sz w:val="28"/>
          <w:szCs w:val="28"/>
        </w:rPr>
        <w:t>21</w:t>
      </w:r>
      <w:r>
        <w:rPr>
          <w:rFonts w:ascii="仿宋_GB2312" w:eastAsia="仿宋_GB2312" w:hAnsi="仿宋_GB2312" w:cs="仿宋_GB2312" w:hint="eastAsia"/>
          <w:bCs/>
          <w:color w:val="000000"/>
          <w:sz w:val="28"/>
          <w:szCs w:val="28"/>
        </w:rPr>
        <w:t>日</w:t>
      </w:r>
      <w:r>
        <w:rPr>
          <w:rFonts w:ascii="仿宋_GB2312" w:eastAsia="仿宋_GB2312" w:hAnsi="仿宋_GB2312" w:cs="仿宋_GB2312" w:hint="eastAsia"/>
          <w:bCs/>
          <w:color w:val="000000"/>
          <w:sz w:val="28"/>
          <w:szCs w:val="28"/>
        </w:rPr>
        <w:t>18</w:t>
      </w:r>
      <w:r>
        <w:rPr>
          <w:rFonts w:ascii="仿宋_GB2312" w:eastAsia="仿宋_GB2312" w:hAnsi="仿宋_GB2312" w:cs="仿宋_GB2312" w:hint="eastAsia"/>
          <w:color w:val="000000"/>
          <w:sz w:val="28"/>
          <w:szCs w:val="28"/>
        </w:rPr>
        <w:t>时</w:t>
      </w:r>
      <w:r>
        <w:rPr>
          <w:rFonts w:ascii="仿宋_GB2312" w:eastAsia="仿宋_GB2312" w:hAnsi="仿宋_GB2312" w:cs="仿宋_GB2312" w:hint="eastAsia"/>
          <w:bCs/>
          <w:color w:val="000000"/>
          <w:sz w:val="28"/>
          <w:szCs w:val="28"/>
        </w:rPr>
        <w:t>00</w:t>
      </w:r>
      <w:r>
        <w:rPr>
          <w:rFonts w:ascii="仿宋_GB2312" w:eastAsia="仿宋_GB2312" w:hAnsi="仿宋_GB2312" w:cs="仿宋_GB2312" w:hint="eastAsia"/>
          <w:color w:val="000000"/>
          <w:sz w:val="28"/>
          <w:szCs w:val="28"/>
        </w:rPr>
        <w:t>分（北京时间）；</w:t>
      </w:r>
    </w:p>
    <w:p w14:paraId="626F434A" w14:textId="77777777" w:rsidR="00123DE2" w:rsidRDefault="00D035A7">
      <w:pPr>
        <w:spacing w:afterLines="0" w:line="560" w:lineRule="exact"/>
        <w:ind w:firstLineChars="100" w:firstLine="280"/>
        <w:jc w:val="left"/>
        <w:rPr>
          <w:rFonts w:ascii="仿宋_GB2312" w:eastAsia="仿宋_GB2312" w:hAnsi="仿宋_GB2312" w:cs="仿宋_GB2312" w:hint="eastAsia"/>
          <w:sz w:val="28"/>
          <w:szCs w:val="28"/>
        </w:rPr>
      </w:pPr>
      <w:r>
        <w:rPr>
          <w:rFonts w:ascii="仿宋_GB2312" w:eastAsia="仿宋_GB2312" w:hAnsi="仿宋_GB2312" w:cs="仿宋_GB2312" w:hint="eastAsia"/>
          <w:bCs/>
          <w:color w:val="000000"/>
          <w:sz w:val="28"/>
          <w:szCs w:val="28"/>
        </w:rPr>
        <w:t>（二）响应文件递交方式</w:t>
      </w:r>
    </w:p>
    <w:p w14:paraId="6175670A" w14:textId="77777777" w:rsidR="00123DE2" w:rsidRDefault="00D035A7">
      <w:pPr>
        <w:widowControl/>
        <w:spacing w:afterLines="0" w:line="560" w:lineRule="exact"/>
        <w:ind w:firstLineChars="200" w:firstLine="560"/>
        <w:jc w:val="left"/>
        <w:rPr>
          <w:rFonts w:ascii="仿宋_GB2312" w:eastAsia="仿宋_GB2312" w:hAnsi="仿宋_GB2312" w:cs="仿宋_GB2312" w:hint="eastAsia"/>
          <w:bCs/>
          <w:color w:val="000000"/>
          <w:sz w:val="28"/>
          <w:szCs w:val="28"/>
        </w:rPr>
      </w:pPr>
      <w:r>
        <w:rPr>
          <w:rFonts w:ascii="仿宋_GB2312" w:eastAsia="仿宋_GB2312" w:hAnsi="仿宋_GB2312" w:cs="仿宋_GB2312" w:hint="eastAsia"/>
          <w:bCs/>
          <w:color w:val="000000"/>
          <w:sz w:val="28"/>
          <w:szCs w:val="28"/>
        </w:rPr>
        <w:t>本次文件递交方式采用线上递交，</w:t>
      </w:r>
      <w:r>
        <w:rPr>
          <w:rFonts w:ascii="仿宋_GB2312" w:eastAsia="仿宋_GB2312" w:hAnsi="仿宋_GB2312" w:cs="仿宋_GB2312" w:hint="eastAsia"/>
          <w:sz w:val="28"/>
          <w:szCs w:val="28"/>
        </w:rPr>
        <w:t>PDF</w:t>
      </w:r>
      <w:r>
        <w:rPr>
          <w:rFonts w:ascii="仿宋_GB2312" w:eastAsia="仿宋_GB2312" w:hAnsi="仿宋_GB2312" w:cs="仿宋_GB2312" w:hint="eastAsia"/>
          <w:sz w:val="28"/>
          <w:szCs w:val="28"/>
        </w:rPr>
        <w:t>盖章版</w:t>
      </w:r>
      <w:r>
        <w:rPr>
          <w:rFonts w:ascii="仿宋_GB2312" w:eastAsia="仿宋_GB2312" w:hAnsi="仿宋_GB2312" w:cs="仿宋_GB2312" w:hint="eastAsia"/>
          <w:bCs/>
          <w:color w:val="000000"/>
          <w:sz w:val="28"/>
          <w:szCs w:val="28"/>
        </w:rPr>
        <w:t>响应文件必须在递交截止时间前发送至采购联系人邮箱。响应文件递交截止时间前未完成报价文件发送的，视为</w:t>
      </w:r>
      <w:proofErr w:type="gramStart"/>
      <w:r>
        <w:rPr>
          <w:rFonts w:ascii="仿宋_GB2312" w:eastAsia="仿宋_GB2312" w:hAnsi="仿宋_GB2312" w:cs="仿宋_GB2312" w:hint="eastAsia"/>
          <w:bCs/>
          <w:color w:val="000000"/>
          <w:sz w:val="28"/>
          <w:szCs w:val="28"/>
        </w:rPr>
        <w:t>不</w:t>
      </w:r>
      <w:proofErr w:type="gramEnd"/>
      <w:r>
        <w:rPr>
          <w:rFonts w:ascii="仿宋_GB2312" w:eastAsia="仿宋_GB2312" w:hAnsi="仿宋_GB2312" w:cs="仿宋_GB2312" w:hint="eastAsia"/>
          <w:bCs/>
          <w:color w:val="000000"/>
          <w:sz w:val="28"/>
          <w:szCs w:val="28"/>
        </w:rPr>
        <w:t>参选。</w:t>
      </w:r>
    </w:p>
    <w:p w14:paraId="6FFEDFD1" w14:textId="77777777" w:rsidR="00123DE2" w:rsidRDefault="00D035A7">
      <w:pPr>
        <w:pStyle w:val="3"/>
        <w:spacing w:before="0" w:afterLines="0" w:after="0" w:line="640" w:lineRule="exact"/>
        <w:ind w:firstLineChars="200" w:firstLine="640"/>
        <w:rPr>
          <w:rFonts w:ascii="Times New Roman" w:eastAsia="黑体" w:hAnsi="Times New Roman" w:cs="黑体"/>
          <w:b w:val="0"/>
          <w:bCs w:val="0"/>
          <w:color w:val="000000"/>
          <w:kern w:val="0"/>
        </w:rPr>
      </w:pPr>
      <w:r>
        <w:rPr>
          <w:rFonts w:ascii="Times New Roman" w:eastAsia="黑体" w:hAnsi="Times New Roman" w:cs="黑体" w:hint="eastAsia"/>
          <w:b w:val="0"/>
          <w:bCs w:val="0"/>
          <w:color w:val="000000"/>
          <w:kern w:val="0"/>
        </w:rPr>
        <w:t>六、评审规则</w:t>
      </w:r>
    </w:p>
    <w:p w14:paraId="1FDD586D" w14:textId="77777777" w:rsidR="00123DE2" w:rsidRDefault="00D035A7">
      <w:pPr>
        <w:spacing w:afterLines="0" w:line="560" w:lineRule="exact"/>
        <w:ind w:firstLineChars="200" w:firstLine="560"/>
        <w:jc w:val="left"/>
        <w:rPr>
          <w:rFonts w:ascii="Times New Roman" w:eastAsia="仿宋_GB2312" w:hAnsi="Times New Roman"/>
          <w:sz w:val="28"/>
          <w:szCs w:val="28"/>
        </w:rPr>
      </w:pPr>
      <w:r>
        <w:rPr>
          <w:rFonts w:ascii="Times New Roman" w:eastAsia="仿宋_GB2312" w:hAnsi="Times New Roman" w:hint="eastAsia"/>
          <w:sz w:val="28"/>
          <w:szCs w:val="28"/>
        </w:rPr>
        <w:t>本次评审设一轮报价，采用最低投标价法。采购人对所有参选供应商进行资格性、符合性审查，审查合格的供应商报价成立，根据最低价法确定中选人。参选供应商报价税率不同，按不含税价格对比。</w:t>
      </w:r>
    </w:p>
    <w:p w14:paraId="09961F0C" w14:textId="77777777" w:rsidR="00123DE2" w:rsidRDefault="00D035A7">
      <w:pPr>
        <w:spacing w:afterLines="0" w:line="560" w:lineRule="exact"/>
        <w:ind w:firstLineChars="200" w:firstLine="560"/>
        <w:jc w:val="left"/>
        <w:rPr>
          <w:rFonts w:ascii="Times New Roman" w:eastAsia="仿宋_GB2312" w:hAnsi="Times New Roman"/>
          <w:sz w:val="28"/>
          <w:szCs w:val="28"/>
        </w:rPr>
      </w:pPr>
      <w:r>
        <w:rPr>
          <w:rFonts w:ascii="Times New Roman" w:eastAsia="仿宋_GB2312" w:hAnsi="Times New Roman" w:hint="eastAsia"/>
          <w:sz w:val="28"/>
          <w:szCs w:val="28"/>
        </w:rPr>
        <w:t>本采购项目以不含税价进行对比，供应商需填报含税价、税率；不含税价计算方式：不含税价</w:t>
      </w:r>
      <w:r>
        <w:rPr>
          <w:rFonts w:ascii="Times New Roman" w:eastAsia="仿宋_GB2312" w:hAnsi="Times New Roman" w:hint="eastAsia"/>
          <w:sz w:val="28"/>
          <w:szCs w:val="28"/>
        </w:rPr>
        <w:t>=</w:t>
      </w:r>
      <w:r>
        <w:rPr>
          <w:rFonts w:ascii="Times New Roman" w:eastAsia="仿宋_GB2312" w:hAnsi="Times New Roman" w:hint="eastAsia"/>
          <w:sz w:val="28"/>
          <w:szCs w:val="28"/>
        </w:rPr>
        <w:t>含税价</w:t>
      </w:r>
      <w:r>
        <w:rPr>
          <w:rFonts w:ascii="Times New Roman" w:eastAsia="仿宋_GB2312" w:hAnsi="Times New Roman" w:hint="eastAsia"/>
          <w:sz w:val="28"/>
          <w:szCs w:val="28"/>
        </w:rPr>
        <w:t>/</w:t>
      </w:r>
      <w:r>
        <w:rPr>
          <w:rFonts w:ascii="Times New Roman" w:eastAsia="仿宋_GB2312" w:hAnsi="Times New Roman" w:hint="eastAsia"/>
          <w:sz w:val="28"/>
          <w:szCs w:val="28"/>
        </w:rPr>
        <w:t>（</w:t>
      </w:r>
      <w:r>
        <w:rPr>
          <w:rFonts w:ascii="Times New Roman" w:eastAsia="仿宋_GB2312" w:hAnsi="Times New Roman" w:hint="eastAsia"/>
          <w:sz w:val="28"/>
          <w:szCs w:val="28"/>
        </w:rPr>
        <w:t>1+</w:t>
      </w:r>
      <w:r>
        <w:rPr>
          <w:rFonts w:ascii="Times New Roman" w:eastAsia="仿宋_GB2312" w:hAnsi="Times New Roman" w:hint="eastAsia"/>
          <w:sz w:val="28"/>
          <w:szCs w:val="28"/>
        </w:rPr>
        <w:t>税率）。</w:t>
      </w:r>
    </w:p>
    <w:p w14:paraId="5F31D3D8" w14:textId="77777777" w:rsidR="00123DE2" w:rsidRDefault="00D035A7">
      <w:pPr>
        <w:spacing w:afterLines="0" w:line="560" w:lineRule="exact"/>
        <w:ind w:firstLineChars="200" w:firstLine="560"/>
        <w:jc w:val="left"/>
        <w:rPr>
          <w:rFonts w:ascii="Times New Roman" w:eastAsia="仿宋_GB2312" w:hAnsi="Times New Roman"/>
          <w:color w:val="000000"/>
          <w:sz w:val="28"/>
          <w:szCs w:val="28"/>
        </w:rPr>
      </w:pPr>
      <w:r>
        <w:rPr>
          <w:rFonts w:ascii="Times New Roman" w:eastAsia="仿宋_GB2312" w:hAnsi="Times New Roman" w:hint="eastAsia"/>
          <w:sz w:val="28"/>
          <w:szCs w:val="28"/>
        </w:rPr>
        <w:t>如出现并列最低报价，以报价文件递交时间在先者优先中选。若中选供应商放弃资格，则按报价由低到高顺序依次递补</w:t>
      </w:r>
      <w:r>
        <w:rPr>
          <w:rFonts w:ascii="Times New Roman" w:eastAsia="仿宋_GB2312" w:hAnsi="Times New Roman" w:hint="eastAsia"/>
          <w:color w:val="000000"/>
          <w:sz w:val="28"/>
          <w:szCs w:val="28"/>
        </w:rPr>
        <w:t>。</w:t>
      </w:r>
    </w:p>
    <w:p w14:paraId="1598E00F" w14:textId="77777777" w:rsidR="00123DE2" w:rsidRDefault="00D035A7">
      <w:pPr>
        <w:pStyle w:val="3"/>
        <w:spacing w:before="0" w:afterLines="0" w:after="0" w:line="640" w:lineRule="exact"/>
        <w:ind w:firstLineChars="200" w:firstLine="640"/>
        <w:rPr>
          <w:rFonts w:ascii="Times New Roman" w:eastAsia="黑体" w:hAnsi="Times New Roman" w:cs="黑体"/>
          <w:b w:val="0"/>
          <w:bCs w:val="0"/>
          <w:color w:val="000000"/>
          <w:kern w:val="0"/>
        </w:rPr>
      </w:pPr>
      <w:r>
        <w:rPr>
          <w:rFonts w:ascii="Times New Roman" w:eastAsia="黑体" w:hAnsi="Times New Roman" w:cs="黑体" w:hint="eastAsia"/>
          <w:b w:val="0"/>
          <w:bCs w:val="0"/>
          <w:color w:val="000000"/>
          <w:kern w:val="0"/>
        </w:rPr>
        <w:t>七、限价要求</w:t>
      </w:r>
    </w:p>
    <w:p w14:paraId="24D86A14" w14:textId="77777777" w:rsidR="00123DE2" w:rsidRDefault="00D035A7">
      <w:pPr>
        <w:pStyle w:val="a6"/>
        <w:spacing w:afterLines="0" w:after="0" w:line="64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本次草酸含</w:t>
      </w:r>
      <w:proofErr w:type="gramStart"/>
      <w:r>
        <w:rPr>
          <w:rFonts w:ascii="仿宋_GB2312" w:eastAsia="仿宋_GB2312" w:hAnsi="仿宋_GB2312" w:cs="仿宋_GB2312" w:hint="eastAsia"/>
          <w:sz w:val="28"/>
          <w:szCs w:val="28"/>
        </w:rPr>
        <w:t>税单价</w:t>
      </w:r>
      <w:proofErr w:type="gramEnd"/>
      <w:r>
        <w:rPr>
          <w:rFonts w:ascii="仿宋_GB2312" w:eastAsia="仿宋_GB2312" w:hAnsi="仿宋_GB2312" w:cs="仿宋_GB2312" w:hint="eastAsia"/>
          <w:sz w:val="28"/>
          <w:szCs w:val="28"/>
        </w:rPr>
        <w:t>上限</w:t>
      </w:r>
      <w:r>
        <w:rPr>
          <w:rFonts w:ascii="仿宋_GB2312" w:eastAsia="仿宋_GB2312" w:hAnsi="仿宋_GB2312" w:cs="仿宋_GB2312" w:hint="eastAsia"/>
          <w:sz w:val="28"/>
          <w:szCs w:val="28"/>
        </w:rPr>
        <w:t>2400</w:t>
      </w:r>
      <w:r>
        <w:rPr>
          <w:rFonts w:ascii="仿宋_GB2312" w:eastAsia="仿宋_GB2312" w:hAnsi="仿宋_GB2312" w:cs="仿宋_GB2312" w:hint="eastAsia"/>
          <w:sz w:val="28"/>
          <w:szCs w:val="28"/>
        </w:rPr>
        <w:t>元</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吨，采用单价包干模式。</w:t>
      </w:r>
    </w:p>
    <w:p w14:paraId="1D6A57CF" w14:textId="77777777" w:rsidR="00123DE2" w:rsidRDefault="00D035A7">
      <w:pPr>
        <w:pStyle w:val="3"/>
        <w:spacing w:before="0" w:afterLines="0" w:after="0" w:line="640" w:lineRule="exact"/>
        <w:ind w:firstLineChars="200" w:firstLine="640"/>
        <w:rPr>
          <w:rFonts w:ascii="Times New Roman" w:eastAsia="黑体" w:hAnsi="Times New Roman" w:cs="黑体"/>
          <w:b w:val="0"/>
          <w:bCs w:val="0"/>
          <w:color w:val="000000"/>
          <w:kern w:val="0"/>
        </w:rPr>
      </w:pPr>
      <w:r>
        <w:rPr>
          <w:rFonts w:ascii="Times New Roman" w:eastAsia="黑体" w:hAnsi="Times New Roman" w:cs="黑体" w:hint="eastAsia"/>
          <w:b w:val="0"/>
          <w:bCs w:val="0"/>
          <w:color w:val="000000"/>
          <w:kern w:val="0"/>
        </w:rPr>
        <w:t>八、澄清及修改</w:t>
      </w:r>
    </w:p>
    <w:p w14:paraId="13B7722C" w14:textId="77777777" w:rsidR="00123DE2" w:rsidRDefault="00D035A7">
      <w:pPr>
        <w:spacing w:afterLines="0" w:line="560" w:lineRule="exact"/>
        <w:ind w:firstLineChars="200" w:firstLine="560"/>
        <w:jc w:val="left"/>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1</w:t>
      </w:r>
      <w:r>
        <w:rPr>
          <w:rFonts w:ascii="仿宋_GB2312" w:eastAsia="仿宋_GB2312" w:hAnsi="仿宋_GB2312" w:cs="仿宋_GB2312" w:hint="eastAsia"/>
          <w:color w:val="000000"/>
          <w:sz w:val="28"/>
          <w:szCs w:val="28"/>
        </w:rPr>
        <w:t>、采购人如需对已发出的询价文件进行澄清或修改的，将在</w:t>
      </w:r>
      <w:bookmarkStart w:id="2" w:name="_Hlk173242607"/>
      <w:r>
        <w:rPr>
          <w:rFonts w:ascii="仿宋_GB2312" w:eastAsia="仿宋_GB2312" w:hAnsi="仿宋_GB2312" w:cs="仿宋_GB2312" w:hint="eastAsia"/>
          <w:bCs/>
          <w:color w:val="000000"/>
          <w:sz w:val="28"/>
          <w:szCs w:val="28"/>
        </w:rPr>
        <w:t>深圳市深水</w:t>
      </w:r>
      <w:proofErr w:type="gramStart"/>
      <w:r>
        <w:rPr>
          <w:rFonts w:ascii="仿宋_GB2312" w:eastAsia="仿宋_GB2312" w:hAnsi="仿宋_GB2312" w:cs="仿宋_GB2312" w:hint="eastAsia"/>
          <w:bCs/>
          <w:color w:val="000000"/>
          <w:sz w:val="28"/>
          <w:szCs w:val="28"/>
        </w:rPr>
        <w:t>水务</w:t>
      </w:r>
      <w:proofErr w:type="gramEnd"/>
      <w:r>
        <w:rPr>
          <w:rFonts w:ascii="仿宋_GB2312" w:eastAsia="仿宋_GB2312" w:hAnsi="仿宋_GB2312" w:cs="仿宋_GB2312" w:hint="eastAsia"/>
          <w:bCs/>
          <w:color w:val="000000"/>
          <w:sz w:val="28"/>
          <w:szCs w:val="28"/>
        </w:rPr>
        <w:t>咨询有限公司官网（</w:t>
      </w:r>
      <w:r>
        <w:rPr>
          <w:rFonts w:ascii="仿宋_GB2312" w:eastAsia="仿宋_GB2312" w:hAnsi="仿宋_GB2312" w:cs="仿宋_GB2312" w:hint="eastAsia"/>
          <w:bCs/>
          <w:color w:val="000000"/>
          <w:sz w:val="28"/>
          <w:szCs w:val="28"/>
        </w:rPr>
        <w:t>http://www.szsszx.com/</w:t>
      </w:r>
      <w:r>
        <w:rPr>
          <w:rFonts w:ascii="仿宋_GB2312" w:eastAsia="仿宋_GB2312" w:hAnsi="仿宋_GB2312" w:cs="仿宋_GB2312" w:hint="eastAsia"/>
          <w:bCs/>
          <w:color w:val="000000"/>
          <w:sz w:val="28"/>
          <w:szCs w:val="28"/>
        </w:rPr>
        <w:t>）</w:t>
      </w:r>
      <w:bookmarkEnd w:id="2"/>
      <w:r>
        <w:rPr>
          <w:rFonts w:ascii="仿宋_GB2312" w:eastAsia="仿宋_GB2312" w:hAnsi="仿宋_GB2312" w:cs="仿宋_GB2312" w:hint="eastAsia"/>
          <w:color w:val="000000"/>
          <w:sz w:val="28"/>
          <w:szCs w:val="28"/>
        </w:rPr>
        <w:t>发布更正公告，该澄清或修改内容为询价文件的组成部分。</w:t>
      </w:r>
    </w:p>
    <w:p w14:paraId="7FA3D0E1" w14:textId="77777777" w:rsidR="00123DE2" w:rsidRDefault="00D035A7">
      <w:pPr>
        <w:spacing w:afterLines="0" w:line="560" w:lineRule="exact"/>
        <w:ind w:firstLineChars="200" w:firstLine="560"/>
        <w:jc w:val="left"/>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lastRenderedPageBreak/>
        <w:t>2</w:t>
      </w:r>
      <w:r>
        <w:rPr>
          <w:rFonts w:ascii="仿宋_GB2312" w:eastAsia="仿宋_GB2312" w:hAnsi="仿宋_GB2312" w:cs="仿宋_GB2312" w:hint="eastAsia"/>
          <w:color w:val="000000"/>
          <w:sz w:val="28"/>
          <w:szCs w:val="28"/>
        </w:rPr>
        <w:t>、询价申请人认为需要对询价文件进行澄清的，可以邮件形式向采购人提出申请（截止时间</w:t>
      </w:r>
      <w:r>
        <w:rPr>
          <w:rFonts w:ascii="仿宋_GB2312" w:eastAsia="仿宋_GB2312" w:hAnsi="仿宋_GB2312" w:cs="仿宋_GB2312" w:hint="eastAsia"/>
          <w:bCs/>
          <w:color w:val="000000"/>
          <w:sz w:val="28"/>
          <w:szCs w:val="28"/>
        </w:rPr>
        <w:t>2025</w:t>
      </w:r>
      <w:r>
        <w:rPr>
          <w:rFonts w:ascii="仿宋_GB2312" w:eastAsia="仿宋_GB2312" w:hAnsi="仿宋_GB2312" w:cs="仿宋_GB2312" w:hint="eastAsia"/>
          <w:bCs/>
          <w:color w:val="000000"/>
          <w:sz w:val="28"/>
          <w:szCs w:val="28"/>
        </w:rPr>
        <w:t>年</w:t>
      </w:r>
      <w:r>
        <w:rPr>
          <w:rFonts w:ascii="仿宋_GB2312" w:eastAsia="仿宋_GB2312" w:hAnsi="仿宋_GB2312" w:cs="仿宋_GB2312" w:hint="eastAsia"/>
          <w:bCs/>
          <w:color w:val="000000"/>
          <w:sz w:val="28"/>
          <w:szCs w:val="28"/>
        </w:rPr>
        <w:t>10</w:t>
      </w:r>
      <w:r>
        <w:rPr>
          <w:rFonts w:ascii="仿宋_GB2312" w:eastAsia="仿宋_GB2312" w:hAnsi="仿宋_GB2312" w:cs="仿宋_GB2312" w:hint="eastAsia"/>
          <w:bCs/>
          <w:color w:val="000000"/>
          <w:sz w:val="28"/>
          <w:szCs w:val="28"/>
        </w:rPr>
        <w:t>月</w:t>
      </w:r>
      <w:r>
        <w:rPr>
          <w:rFonts w:ascii="仿宋_GB2312" w:eastAsia="仿宋_GB2312" w:hAnsi="仿宋_GB2312" w:cs="仿宋_GB2312" w:hint="eastAsia"/>
          <w:bCs/>
          <w:color w:val="000000"/>
          <w:sz w:val="28"/>
          <w:szCs w:val="28"/>
        </w:rPr>
        <w:t>21</w:t>
      </w:r>
      <w:r>
        <w:rPr>
          <w:rFonts w:ascii="仿宋_GB2312" w:eastAsia="仿宋_GB2312" w:hAnsi="仿宋_GB2312" w:cs="仿宋_GB2312" w:hint="eastAsia"/>
          <w:bCs/>
          <w:color w:val="000000"/>
          <w:sz w:val="28"/>
          <w:szCs w:val="28"/>
        </w:rPr>
        <w:t>日</w:t>
      </w:r>
      <w:r>
        <w:rPr>
          <w:rFonts w:ascii="仿宋_GB2312" w:eastAsia="仿宋_GB2312" w:hAnsi="仿宋_GB2312" w:cs="仿宋_GB2312" w:hint="eastAsia"/>
          <w:bCs/>
          <w:color w:val="000000"/>
          <w:sz w:val="28"/>
          <w:szCs w:val="28"/>
        </w:rPr>
        <w:t>18</w:t>
      </w:r>
      <w:r>
        <w:rPr>
          <w:rFonts w:ascii="仿宋_GB2312" w:eastAsia="仿宋_GB2312" w:hAnsi="仿宋_GB2312" w:cs="仿宋_GB2312" w:hint="eastAsia"/>
          <w:color w:val="000000"/>
          <w:sz w:val="28"/>
          <w:szCs w:val="28"/>
        </w:rPr>
        <w:t>时），但采购人可决定是否采纳申请事项。</w:t>
      </w:r>
    </w:p>
    <w:p w14:paraId="4A915235" w14:textId="77777777" w:rsidR="00123DE2" w:rsidRDefault="00D035A7">
      <w:pPr>
        <w:spacing w:afterLines="0" w:line="560" w:lineRule="exact"/>
        <w:ind w:firstLineChars="200" w:firstLine="560"/>
        <w:jc w:val="left"/>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3</w:t>
      </w:r>
      <w:r>
        <w:rPr>
          <w:rFonts w:ascii="仿宋_GB2312" w:eastAsia="仿宋_GB2312" w:hAnsi="仿宋_GB2312" w:cs="仿宋_GB2312" w:hint="eastAsia"/>
          <w:color w:val="000000"/>
          <w:sz w:val="28"/>
          <w:szCs w:val="28"/>
        </w:rPr>
        <w:t>、询价申请人应于响应文件递交截止时间之前，自行在</w:t>
      </w:r>
      <w:r>
        <w:rPr>
          <w:rFonts w:ascii="仿宋_GB2312" w:eastAsia="仿宋_GB2312" w:hAnsi="仿宋_GB2312" w:cs="仿宋_GB2312" w:hint="eastAsia"/>
          <w:bCs/>
          <w:color w:val="000000"/>
          <w:sz w:val="28"/>
          <w:szCs w:val="28"/>
        </w:rPr>
        <w:t>深圳市深水</w:t>
      </w:r>
      <w:proofErr w:type="gramStart"/>
      <w:r>
        <w:rPr>
          <w:rFonts w:ascii="仿宋_GB2312" w:eastAsia="仿宋_GB2312" w:hAnsi="仿宋_GB2312" w:cs="仿宋_GB2312" w:hint="eastAsia"/>
          <w:bCs/>
          <w:color w:val="000000"/>
          <w:sz w:val="28"/>
          <w:szCs w:val="28"/>
        </w:rPr>
        <w:t>水务</w:t>
      </w:r>
      <w:proofErr w:type="gramEnd"/>
      <w:r>
        <w:rPr>
          <w:rFonts w:ascii="仿宋_GB2312" w:eastAsia="仿宋_GB2312" w:hAnsi="仿宋_GB2312" w:cs="仿宋_GB2312" w:hint="eastAsia"/>
          <w:bCs/>
          <w:color w:val="000000"/>
          <w:sz w:val="28"/>
          <w:szCs w:val="28"/>
        </w:rPr>
        <w:t>咨询有限公司官网（</w:t>
      </w:r>
      <w:r>
        <w:rPr>
          <w:rFonts w:ascii="仿宋_GB2312" w:eastAsia="仿宋_GB2312" w:hAnsi="仿宋_GB2312" w:cs="仿宋_GB2312" w:hint="eastAsia"/>
          <w:bCs/>
          <w:color w:val="000000"/>
          <w:sz w:val="28"/>
          <w:szCs w:val="28"/>
        </w:rPr>
        <w:t>http://www.szsszx.com/</w:t>
      </w:r>
      <w:r>
        <w:rPr>
          <w:rFonts w:ascii="仿宋_GB2312" w:eastAsia="仿宋_GB2312" w:hAnsi="仿宋_GB2312" w:cs="仿宋_GB2312" w:hint="eastAsia"/>
          <w:bCs/>
          <w:color w:val="000000"/>
          <w:sz w:val="28"/>
          <w:szCs w:val="28"/>
        </w:rPr>
        <w:t>）</w:t>
      </w:r>
      <w:r>
        <w:rPr>
          <w:rFonts w:ascii="仿宋_GB2312" w:eastAsia="仿宋_GB2312" w:hAnsi="仿宋_GB2312" w:cs="仿宋_GB2312" w:hint="eastAsia"/>
          <w:color w:val="000000"/>
          <w:sz w:val="28"/>
          <w:szCs w:val="28"/>
        </w:rPr>
        <w:t>查询本项目的更正公告，因未查阅公告造成的后果由申请人自行承担。</w:t>
      </w:r>
    </w:p>
    <w:p w14:paraId="440B8881" w14:textId="77777777" w:rsidR="00123DE2" w:rsidRDefault="00D035A7">
      <w:pPr>
        <w:pStyle w:val="3"/>
        <w:spacing w:before="0" w:afterLines="0" w:after="0" w:line="640" w:lineRule="exact"/>
        <w:ind w:firstLineChars="200" w:firstLine="640"/>
        <w:rPr>
          <w:rFonts w:ascii="Times New Roman" w:eastAsia="黑体" w:hAnsi="Times New Roman" w:cs="黑体"/>
          <w:b w:val="0"/>
          <w:bCs w:val="0"/>
          <w:color w:val="000000"/>
          <w:kern w:val="0"/>
        </w:rPr>
      </w:pPr>
      <w:r>
        <w:rPr>
          <w:rFonts w:ascii="Times New Roman" w:eastAsia="黑体" w:hAnsi="Times New Roman" w:cs="黑体" w:hint="eastAsia"/>
          <w:b w:val="0"/>
          <w:bCs w:val="0"/>
          <w:color w:val="000000"/>
          <w:kern w:val="0"/>
        </w:rPr>
        <w:t>九、其他</w:t>
      </w:r>
    </w:p>
    <w:p w14:paraId="0980A11F" w14:textId="77777777" w:rsidR="00123DE2" w:rsidRDefault="00D035A7">
      <w:pPr>
        <w:spacing w:afterLines="0" w:line="640" w:lineRule="exact"/>
        <w:ind w:firstLineChars="200" w:firstLine="560"/>
        <w:jc w:val="left"/>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1</w:t>
      </w:r>
      <w:r>
        <w:rPr>
          <w:rFonts w:ascii="仿宋_GB2312" w:eastAsia="仿宋_GB2312" w:hAnsi="仿宋_GB2312" w:cs="仿宋_GB2312" w:hint="eastAsia"/>
          <w:color w:val="000000"/>
          <w:sz w:val="28"/>
          <w:szCs w:val="28"/>
        </w:rPr>
        <w:t>、中选人应在结果公告期满后尽快与采购人签订采购合同。因中选</w:t>
      </w:r>
      <w:proofErr w:type="gramStart"/>
      <w:r>
        <w:rPr>
          <w:rFonts w:ascii="仿宋_GB2312" w:eastAsia="仿宋_GB2312" w:hAnsi="仿宋_GB2312" w:cs="仿宋_GB2312" w:hint="eastAsia"/>
          <w:color w:val="000000"/>
          <w:sz w:val="28"/>
          <w:szCs w:val="28"/>
        </w:rPr>
        <w:t>人原因</w:t>
      </w:r>
      <w:proofErr w:type="gramEnd"/>
      <w:r>
        <w:rPr>
          <w:rFonts w:ascii="仿宋_GB2312" w:eastAsia="仿宋_GB2312" w:hAnsi="仿宋_GB2312" w:cs="仿宋_GB2312" w:hint="eastAsia"/>
          <w:color w:val="000000"/>
          <w:sz w:val="28"/>
          <w:szCs w:val="28"/>
        </w:rPr>
        <w:t>造成逾期未与采购人签订采购合同的，视为自动放弃；</w:t>
      </w:r>
    </w:p>
    <w:p w14:paraId="26B1D717" w14:textId="77777777" w:rsidR="00123DE2" w:rsidRDefault="00D035A7">
      <w:pPr>
        <w:spacing w:afterLines="0" w:line="640" w:lineRule="exact"/>
        <w:ind w:firstLineChars="200" w:firstLine="560"/>
        <w:jc w:val="left"/>
        <w:rPr>
          <w:rFonts w:ascii="Times New Roman" w:eastAsia="仿宋_GB2312" w:hAnsi="Times New Roman"/>
          <w:color w:val="000000"/>
          <w:sz w:val="28"/>
          <w:szCs w:val="28"/>
        </w:rPr>
      </w:pPr>
      <w:r>
        <w:rPr>
          <w:rFonts w:ascii="仿宋_GB2312" w:eastAsia="仿宋_GB2312" w:hAnsi="仿宋_GB2312" w:cs="仿宋_GB2312" w:hint="eastAsia"/>
          <w:color w:val="000000"/>
          <w:sz w:val="28"/>
          <w:szCs w:val="28"/>
        </w:rPr>
        <w:t>2</w:t>
      </w:r>
      <w:r>
        <w:rPr>
          <w:rFonts w:ascii="仿宋_GB2312" w:eastAsia="仿宋_GB2312" w:hAnsi="仿宋_GB2312" w:cs="仿宋_GB2312" w:hint="eastAsia"/>
          <w:color w:val="000000"/>
          <w:sz w:val="28"/>
          <w:szCs w:val="28"/>
        </w:rPr>
        <w:t>、中选人因不可抗力原因不能履行采购合同或放弃成交的，采购人可依序与其他中选候选人签订采购合同，也可以重新组织采购。</w:t>
      </w:r>
    </w:p>
    <w:p w14:paraId="0F954302" w14:textId="77777777" w:rsidR="00123DE2" w:rsidRDefault="00D035A7">
      <w:pPr>
        <w:spacing w:afterLines="0" w:line="640" w:lineRule="exact"/>
        <w:ind w:firstLineChars="200" w:firstLine="560"/>
        <w:jc w:val="left"/>
        <w:rPr>
          <w:rFonts w:ascii="仿宋_GB2312" w:eastAsia="仿宋_GB2312" w:hAnsi="仿宋_GB2312" w:cs="仿宋_GB2312" w:hint="eastAsia"/>
          <w:bCs/>
          <w:color w:val="000000"/>
          <w:sz w:val="28"/>
          <w:szCs w:val="28"/>
        </w:rPr>
      </w:pPr>
      <w:r>
        <w:rPr>
          <w:rFonts w:ascii="仿宋_GB2312" w:eastAsia="仿宋_GB2312" w:hAnsi="仿宋_GB2312" w:cs="仿宋_GB2312" w:hint="eastAsia"/>
          <w:color w:val="000000"/>
          <w:sz w:val="28"/>
          <w:szCs w:val="28"/>
        </w:rPr>
        <w:t>3</w:t>
      </w:r>
      <w:r>
        <w:rPr>
          <w:rFonts w:ascii="仿宋_GB2312" w:eastAsia="仿宋_GB2312" w:hAnsi="仿宋_GB2312" w:cs="仿宋_GB2312" w:hint="eastAsia"/>
          <w:color w:val="000000"/>
          <w:sz w:val="28"/>
          <w:szCs w:val="28"/>
        </w:rPr>
        <w:t>、</w:t>
      </w:r>
      <w:r>
        <w:rPr>
          <w:rFonts w:ascii="仿宋_GB2312" w:eastAsia="仿宋_GB2312" w:hAnsi="仿宋_GB2312" w:cs="仿宋_GB2312" w:hint="eastAsia"/>
          <w:bCs/>
          <w:color w:val="000000"/>
          <w:sz w:val="28"/>
          <w:szCs w:val="28"/>
        </w:rP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6C38594C" w14:textId="77777777" w:rsidR="00123DE2" w:rsidRDefault="00D035A7">
      <w:pPr>
        <w:pStyle w:val="3"/>
        <w:spacing w:before="0" w:afterLines="0" w:after="0" w:line="640" w:lineRule="exact"/>
        <w:ind w:firstLineChars="200" w:firstLine="640"/>
        <w:rPr>
          <w:rFonts w:ascii="Times New Roman" w:eastAsia="黑体" w:hAnsi="Times New Roman" w:cs="黑体"/>
          <w:b w:val="0"/>
          <w:bCs w:val="0"/>
          <w:color w:val="000000"/>
          <w:kern w:val="0"/>
        </w:rPr>
      </w:pPr>
      <w:r>
        <w:rPr>
          <w:rFonts w:ascii="Times New Roman" w:eastAsia="黑体" w:hAnsi="Times New Roman" w:cs="黑体" w:hint="eastAsia"/>
          <w:b w:val="0"/>
          <w:bCs w:val="0"/>
          <w:color w:val="000000"/>
          <w:kern w:val="0"/>
        </w:rPr>
        <w:t>十、联系方式</w:t>
      </w:r>
    </w:p>
    <w:p w14:paraId="48C6B3F1" w14:textId="77777777" w:rsidR="00123DE2" w:rsidRDefault="00D035A7">
      <w:pPr>
        <w:spacing w:afterLines="0" w:line="640" w:lineRule="exact"/>
        <w:ind w:firstLineChars="200" w:firstLine="560"/>
        <w:jc w:val="left"/>
        <w:rPr>
          <w:rFonts w:ascii="仿宋_GB2312" w:eastAsia="仿宋_GB2312" w:hAnsi="仿宋_GB2312" w:cs="仿宋_GB2312" w:hint="eastAsia"/>
          <w:color w:val="000000"/>
          <w:kern w:val="0"/>
          <w:sz w:val="28"/>
          <w:szCs w:val="28"/>
        </w:rPr>
      </w:pPr>
      <w:bookmarkStart w:id="3" w:name="_Hlk173242670"/>
      <w:r>
        <w:rPr>
          <w:rFonts w:ascii="仿宋_GB2312" w:eastAsia="仿宋_GB2312" w:hAnsi="仿宋_GB2312" w:cs="仿宋_GB2312" w:hint="eastAsia"/>
          <w:color w:val="000000"/>
          <w:kern w:val="0"/>
          <w:sz w:val="28"/>
          <w:szCs w:val="28"/>
        </w:rPr>
        <w:t>联系人：王工、吴工</w:t>
      </w:r>
    </w:p>
    <w:p w14:paraId="09F1FDCB" w14:textId="77777777" w:rsidR="00123DE2" w:rsidRDefault="00D035A7">
      <w:pPr>
        <w:spacing w:afterLines="0" w:line="640" w:lineRule="exact"/>
        <w:ind w:firstLineChars="200" w:firstLine="560"/>
        <w:jc w:val="left"/>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电</w:t>
      </w:r>
      <w:r>
        <w:rPr>
          <w:rFonts w:ascii="仿宋_GB2312" w:eastAsia="仿宋_GB2312" w:hAnsi="仿宋_GB2312" w:cs="仿宋_GB2312" w:hint="eastAsia"/>
          <w:color w:val="000000"/>
          <w:kern w:val="0"/>
          <w:sz w:val="28"/>
          <w:szCs w:val="28"/>
        </w:rPr>
        <w:t xml:space="preserve">  </w:t>
      </w:r>
      <w:r>
        <w:rPr>
          <w:rFonts w:ascii="仿宋_GB2312" w:eastAsia="仿宋_GB2312" w:hAnsi="仿宋_GB2312" w:cs="仿宋_GB2312" w:hint="eastAsia"/>
          <w:color w:val="000000"/>
          <w:kern w:val="0"/>
          <w:sz w:val="28"/>
          <w:szCs w:val="28"/>
        </w:rPr>
        <w:t>话：</w:t>
      </w:r>
      <w:r>
        <w:rPr>
          <w:rFonts w:ascii="仿宋_GB2312" w:eastAsia="仿宋_GB2312" w:hAnsi="仿宋_GB2312" w:cs="仿宋_GB2312" w:hint="eastAsia"/>
          <w:color w:val="000000"/>
          <w:kern w:val="0"/>
          <w:sz w:val="28"/>
          <w:szCs w:val="28"/>
        </w:rPr>
        <w:t>15521296724</w:t>
      </w:r>
      <w:r>
        <w:rPr>
          <w:rFonts w:ascii="仿宋_GB2312" w:eastAsia="仿宋_GB2312" w:hAnsi="仿宋_GB2312" w:cs="仿宋_GB2312" w:hint="eastAsia"/>
          <w:color w:val="000000"/>
          <w:kern w:val="0"/>
          <w:sz w:val="28"/>
          <w:szCs w:val="28"/>
        </w:rPr>
        <w:t>、</w:t>
      </w:r>
      <w:r>
        <w:rPr>
          <w:rFonts w:ascii="仿宋_GB2312" w:eastAsia="仿宋_GB2312" w:hAnsi="仿宋_GB2312" w:cs="仿宋_GB2312" w:hint="eastAsia"/>
          <w:color w:val="000000"/>
          <w:kern w:val="0"/>
          <w:sz w:val="28"/>
          <w:szCs w:val="28"/>
        </w:rPr>
        <w:t>15889553918</w:t>
      </w:r>
    </w:p>
    <w:p w14:paraId="23A21509" w14:textId="77777777" w:rsidR="00123DE2" w:rsidRDefault="00D035A7">
      <w:pPr>
        <w:spacing w:afterLines="0" w:line="640" w:lineRule="exact"/>
        <w:ind w:firstLineChars="200" w:firstLine="560"/>
        <w:jc w:val="left"/>
        <w:rPr>
          <w:rFonts w:ascii="仿宋_GB2312" w:eastAsia="仿宋_GB2312" w:hAnsi="仿宋_GB2312" w:cs="仿宋_GB2312" w:hint="eastAsia"/>
          <w:color w:val="000000"/>
          <w:kern w:val="0"/>
          <w:sz w:val="28"/>
          <w:szCs w:val="28"/>
        </w:rPr>
      </w:pPr>
      <w:proofErr w:type="gramStart"/>
      <w:r>
        <w:rPr>
          <w:rFonts w:ascii="仿宋_GB2312" w:eastAsia="仿宋_GB2312" w:hAnsi="仿宋_GB2312" w:cs="仿宋_GB2312" w:hint="eastAsia"/>
          <w:color w:val="000000"/>
          <w:kern w:val="0"/>
          <w:sz w:val="28"/>
          <w:szCs w:val="28"/>
        </w:rPr>
        <w:t>邮</w:t>
      </w:r>
      <w:proofErr w:type="gramEnd"/>
      <w:r>
        <w:rPr>
          <w:rFonts w:ascii="仿宋_GB2312" w:eastAsia="仿宋_GB2312" w:hAnsi="仿宋_GB2312" w:cs="仿宋_GB2312" w:hint="eastAsia"/>
          <w:color w:val="000000"/>
          <w:kern w:val="0"/>
          <w:sz w:val="28"/>
          <w:szCs w:val="28"/>
        </w:rPr>
        <w:t xml:space="preserve">  </w:t>
      </w:r>
      <w:r>
        <w:rPr>
          <w:rFonts w:ascii="仿宋_GB2312" w:eastAsia="仿宋_GB2312" w:hAnsi="仿宋_GB2312" w:cs="仿宋_GB2312" w:hint="eastAsia"/>
          <w:color w:val="000000"/>
          <w:kern w:val="0"/>
          <w:sz w:val="28"/>
          <w:szCs w:val="28"/>
        </w:rPr>
        <w:t>箱：</w:t>
      </w:r>
      <w:r>
        <w:rPr>
          <w:rFonts w:ascii="仿宋_GB2312" w:eastAsia="仿宋_GB2312" w:hAnsi="仿宋_GB2312" w:cs="仿宋_GB2312" w:hint="eastAsia"/>
          <w:color w:val="000000"/>
          <w:kern w:val="0"/>
          <w:sz w:val="28"/>
          <w:szCs w:val="28"/>
        </w:rPr>
        <w:t>sszxhjcaigoua@163.com</w:t>
      </w:r>
    </w:p>
    <w:p w14:paraId="1C0DCE44" w14:textId="77777777" w:rsidR="00123DE2" w:rsidRDefault="00123DE2">
      <w:pPr>
        <w:pStyle w:val="a6"/>
        <w:spacing w:afterLines="0" w:after="0" w:line="560" w:lineRule="exact"/>
        <w:jc w:val="right"/>
        <w:rPr>
          <w:rFonts w:ascii="Times New Roman" w:eastAsia="仿宋_GB2312" w:hAnsi="Times New Roman"/>
          <w:color w:val="000000"/>
          <w:kern w:val="0"/>
          <w:sz w:val="32"/>
          <w:szCs w:val="32"/>
        </w:rPr>
      </w:pPr>
    </w:p>
    <w:p w14:paraId="58AED1EE" w14:textId="77777777" w:rsidR="00123DE2" w:rsidRDefault="00123DE2">
      <w:pPr>
        <w:pStyle w:val="a6"/>
        <w:spacing w:afterLines="0" w:after="0" w:line="560" w:lineRule="exact"/>
        <w:jc w:val="right"/>
        <w:rPr>
          <w:rFonts w:ascii="Times New Roman" w:eastAsia="仿宋_GB2312" w:hAnsi="Times New Roman"/>
          <w:color w:val="000000"/>
          <w:kern w:val="0"/>
          <w:sz w:val="32"/>
          <w:szCs w:val="32"/>
        </w:rPr>
      </w:pPr>
    </w:p>
    <w:p w14:paraId="45B87F63" w14:textId="77777777" w:rsidR="00123DE2" w:rsidRDefault="00D035A7">
      <w:pPr>
        <w:pStyle w:val="a6"/>
        <w:spacing w:afterLines="0" w:after="0" w:line="560" w:lineRule="exact"/>
        <w:jc w:val="right"/>
        <w:rPr>
          <w:rFonts w:eastAsia="仿宋_GB2312"/>
        </w:rPr>
      </w:pPr>
      <w:proofErr w:type="gramStart"/>
      <w:r>
        <w:rPr>
          <w:rFonts w:ascii="Times New Roman" w:eastAsia="仿宋_GB2312" w:hAnsi="Times New Roman" w:hint="eastAsia"/>
          <w:color w:val="000000"/>
          <w:kern w:val="0"/>
          <w:sz w:val="32"/>
          <w:szCs w:val="32"/>
        </w:rPr>
        <w:t>深圳市佳耀生态</w:t>
      </w:r>
      <w:proofErr w:type="gramEnd"/>
      <w:r>
        <w:rPr>
          <w:rFonts w:ascii="Times New Roman" w:eastAsia="仿宋_GB2312" w:hAnsi="Times New Roman" w:hint="eastAsia"/>
          <w:color w:val="000000"/>
          <w:kern w:val="0"/>
          <w:sz w:val="32"/>
          <w:szCs w:val="32"/>
        </w:rPr>
        <w:t>环保科技有限公司</w:t>
      </w:r>
      <w:bookmarkEnd w:id="3"/>
    </w:p>
    <w:p w14:paraId="51FBD055" w14:textId="77777777" w:rsidR="00123DE2" w:rsidRDefault="00D035A7">
      <w:pPr>
        <w:spacing w:afterLines="0" w:line="560" w:lineRule="exact"/>
        <w:ind w:leftChars="152" w:left="6079" w:hangingChars="1800" w:hanging="5760"/>
        <w:jc w:val="right"/>
      </w:pPr>
      <w:bookmarkStart w:id="4" w:name="_Hlk173242679"/>
      <w:r>
        <w:rPr>
          <w:rFonts w:ascii="Times New Roman" w:eastAsia="仿宋_GB2312" w:hAnsi="Times New Roman" w:hint="eastAsia"/>
          <w:bCs/>
          <w:color w:val="000000"/>
          <w:sz w:val="32"/>
          <w:szCs w:val="32"/>
        </w:rPr>
        <w:t>2025</w:t>
      </w:r>
      <w:r>
        <w:rPr>
          <w:rFonts w:ascii="Times New Roman" w:eastAsia="仿宋_GB2312" w:hAnsi="Times New Roman"/>
          <w:bCs/>
          <w:color w:val="000000"/>
          <w:sz w:val="32"/>
          <w:szCs w:val="32"/>
        </w:rPr>
        <w:t>年</w:t>
      </w:r>
      <w:r>
        <w:rPr>
          <w:rFonts w:ascii="Times New Roman" w:eastAsia="仿宋_GB2312" w:hAnsi="Times New Roman" w:hint="eastAsia"/>
          <w:bCs/>
          <w:color w:val="000000"/>
          <w:sz w:val="32"/>
          <w:szCs w:val="32"/>
        </w:rPr>
        <w:t>10</w:t>
      </w:r>
      <w:r>
        <w:rPr>
          <w:rFonts w:ascii="Times New Roman" w:eastAsia="仿宋_GB2312" w:hAnsi="Times New Roman"/>
          <w:bCs/>
          <w:color w:val="000000"/>
          <w:sz w:val="32"/>
          <w:szCs w:val="32"/>
        </w:rPr>
        <w:t>月</w:t>
      </w:r>
      <w:r>
        <w:rPr>
          <w:rFonts w:ascii="Times New Roman" w:eastAsia="仿宋_GB2312" w:hAnsi="Times New Roman" w:hint="eastAsia"/>
          <w:bCs/>
          <w:color w:val="000000"/>
          <w:sz w:val="32"/>
          <w:szCs w:val="32"/>
        </w:rPr>
        <w:t>18</w:t>
      </w:r>
      <w:r>
        <w:rPr>
          <w:rFonts w:ascii="Times New Roman" w:eastAsia="仿宋_GB2312" w:hAnsi="Times New Roman"/>
          <w:bCs/>
          <w:color w:val="000000"/>
          <w:sz w:val="32"/>
          <w:szCs w:val="32"/>
        </w:rPr>
        <w:t>日</w:t>
      </w:r>
      <w:bookmarkEnd w:id="4"/>
      <w:r>
        <w:br w:type="page"/>
      </w:r>
    </w:p>
    <w:p w14:paraId="44741EC7" w14:textId="77777777" w:rsidR="00123DE2" w:rsidRDefault="00D035A7">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lastRenderedPageBreak/>
        <w:t>合同条款及格式</w:t>
      </w:r>
    </w:p>
    <w:p w14:paraId="35CD803A" w14:textId="77777777" w:rsidR="00123DE2" w:rsidRDefault="00D035A7">
      <w:pPr>
        <w:spacing w:after="78"/>
        <w:jc w:val="left"/>
        <w:rPr>
          <w:rFonts w:ascii="黑体" w:eastAsia="黑体" w:hAnsi="黑体" w:cs="黑体" w:hint="eastAsia"/>
          <w:color w:val="000000"/>
          <w:szCs w:val="28"/>
          <w:u w:val="single"/>
        </w:rPr>
      </w:pPr>
      <w:bookmarkStart w:id="5" w:name="_Toc201997925"/>
      <w:bookmarkStart w:id="6" w:name="_Toc201743097"/>
      <w:bookmarkStart w:id="7" w:name="_Toc416353562"/>
      <w:bookmarkStart w:id="8" w:name="_Hlk173317860"/>
      <w:r>
        <w:rPr>
          <w:rFonts w:ascii="黑体" w:eastAsia="黑体" w:hAnsi="黑体" w:cs="黑体" w:hint="eastAsia"/>
          <w:color w:val="000000"/>
          <w:sz w:val="20"/>
          <w:szCs w:val="20"/>
        </w:rPr>
        <w:t>合同编号：</w:t>
      </w:r>
      <w:r>
        <w:rPr>
          <w:rFonts w:ascii="黑体" w:eastAsia="黑体" w:hAnsi="黑体" w:cs="黑体"/>
          <w:color w:val="000000"/>
          <w:sz w:val="20"/>
          <w:szCs w:val="20"/>
        </w:rPr>
        <w:t xml:space="preserve">        </w:t>
      </w:r>
    </w:p>
    <w:p w14:paraId="27BCF2EF" w14:textId="77777777" w:rsidR="00123DE2" w:rsidRDefault="00123DE2">
      <w:pPr>
        <w:spacing w:after="78"/>
        <w:jc w:val="center"/>
        <w:rPr>
          <w:rFonts w:ascii="黑体" w:eastAsia="黑体" w:hAnsi="黑体" w:cs="黑体" w:hint="eastAsia"/>
          <w:color w:val="000000"/>
          <w:szCs w:val="28"/>
          <w:u w:val="single"/>
        </w:rPr>
      </w:pPr>
    </w:p>
    <w:bookmarkEnd w:id="5"/>
    <w:bookmarkEnd w:id="6"/>
    <w:p w14:paraId="16C087B4" w14:textId="77777777" w:rsidR="00123DE2" w:rsidRDefault="00123DE2">
      <w:pPr>
        <w:spacing w:after="78"/>
        <w:jc w:val="center"/>
        <w:rPr>
          <w:rFonts w:ascii="Times New Roman Regular" w:eastAsia="黑体" w:hAnsi="Times New Roman Regular" w:cs="Times New Roman Regular"/>
          <w:color w:val="000000"/>
          <w:sz w:val="28"/>
          <w:szCs w:val="28"/>
          <w:u w:val="single"/>
        </w:rPr>
      </w:pPr>
    </w:p>
    <w:p w14:paraId="7322C5CD" w14:textId="77777777" w:rsidR="00123DE2" w:rsidRDefault="00D035A7">
      <w:pPr>
        <w:spacing w:after="78"/>
        <w:jc w:val="center"/>
        <w:rPr>
          <w:rFonts w:ascii="Times New Roman Regular" w:eastAsia="黑体" w:hAnsi="Times New Roman Regular" w:cs="Times New Roman Regular"/>
          <w:color w:val="000000"/>
          <w:sz w:val="48"/>
          <w:szCs w:val="48"/>
        </w:rPr>
      </w:pPr>
      <w:proofErr w:type="gramStart"/>
      <w:r>
        <w:rPr>
          <w:rFonts w:ascii="Times New Roman Regular" w:eastAsia="黑体" w:hAnsi="Times New Roman Regular" w:cs="Times New Roman Regular" w:hint="eastAsia"/>
          <w:color w:val="000000"/>
          <w:sz w:val="48"/>
          <w:szCs w:val="48"/>
        </w:rPr>
        <w:t>深圳市佳耀生态</w:t>
      </w:r>
      <w:proofErr w:type="gramEnd"/>
      <w:r>
        <w:rPr>
          <w:rFonts w:ascii="Times New Roman Regular" w:eastAsia="黑体" w:hAnsi="Times New Roman Regular" w:cs="Times New Roman Regular" w:hint="eastAsia"/>
          <w:color w:val="000000"/>
          <w:sz w:val="48"/>
          <w:szCs w:val="48"/>
        </w:rPr>
        <w:t>环保科技有限公司</w:t>
      </w:r>
    </w:p>
    <w:p w14:paraId="180B3945" w14:textId="77777777" w:rsidR="00123DE2" w:rsidRDefault="00123DE2">
      <w:pPr>
        <w:spacing w:after="78"/>
        <w:jc w:val="center"/>
        <w:rPr>
          <w:rFonts w:ascii="Times New Roman Regular" w:eastAsia="黑体" w:hAnsi="Times New Roman Regular" w:cs="Times New Roman Regular"/>
          <w:color w:val="000000"/>
          <w:sz w:val="72"/>
          <w:szCs w:val="72"/>
          <w:shd w:val="clear" w:color="auto" w:fill="FFFFFF"/>
        </w:rPr>
      </w:pPr>
    </w:p>
    <w:p w14:paraId="01A0BFD9" w14:textId="77777777" w:rsidR="00123DE2" w:rsidRDefault="00123DE2">
      <w:pPr>
        <w:spacing w:after="78"/>
        <w:jc w:val="center"/>
        <w:rPr>
          <w:rFonts w:ascii="Times New Roman Regular" w:eastAsia="黑体" w:hAnsi="Times New Roman Regular" w:cs="Times New Roman Regular"/>
          <w:color w:val="000000"/>
          <w:sz w:val="72"/>
          <w:szCs w:val="72"/>
          <w:shd w:val="clear" w:color="auto" w:fill="FFFFFF"/>
        </w:rPr>
      </w:pPr>
    </w:p>
    <w:p w14:paraId="0EEC88A7" w14:textId="77777777" w:rsidR="00123DE2" w:rsidRDefault="00D035A7">
      <w:pPr>
        <w:spacing w:after="78"/>
        <w:jc w:val="center"/>
        <w:rPr>
          <w:rFonts w:ascii="Times New Roman Regular" w:eastAsia="黑体" w:hAnsi="Times New Roman Regular" w:cs="Times New Roman Regular"/>
          <w:color w:val="000000"/>
          <w:sz w:val="56"/>
          <w:szCs w:val="56"/>
          <w:shd w:val="clear" w:color="auto" w:fill="FFFFFF"/>
          <w:lang w:eastAsia="zh-Hans"/>
        </w:rPr>
      </w:pPr>
      <w:r>
        <w:rPr>
          <w:rFonts w:ascii="宋体" w:hAnsi="宋体" w:cs="宋体" w:hint="eastAsia"/>
          <w:b/>
          <w:sz w:val="56"/>
          <w:szCs w:val="56"/>
        </w:rPr>
        <w:t>草酸</w:t>
      </w:r>
      <w:r>
        <w:rPr>
          <w:rFonts w:ascii="Times New Roman Regular" w:eastAsia="黑体" w:hAnsi="Times New Roman Regular" w:cs="Times New Roman Regular"/>
          <w:color w:val="000000"/>
          <w:sz w:val="56"/>
          <w:szCs w:val="56"/>
          <w:shd w:val="clear" w:color="auto" w:fill="FFFFFF"/>
          <w:lang w:eastAsia="zh-Hans"/>
        </w:rPr>
        <w:t>采购合同</w:t>
      </w:r>
    </w:p>
    <w:p w14:paraId="23433794" w14:textId="77777777" w:rsidR="00123DE2" w:rsidRDefault="00123DE2">
      <w:pPr>
        <w:spacing w:after="78"/>
        <w:jc w:val="center"/>
        <w:rPr>
          <w:rFonts w:ascii="Times New Roman Regular" w:eastAsia="黑体" w:hAnsi="Times New Roman Regular" w:cs="Times New Roman Regular"/>
          <w:color w:val="000000"/>
          <w:sz w:val="28"/>
          <w:szCs w:val="28"/>
          <w:u w:val="single"/>
        </w:rPr>
      </w:pPr>
    </w:p>
    <w:p w14:paraId="64B7DDA0" w14:textId="77777777" w:rsidR="00123DE2" w:rsidRDefault="00123DE2">
      <w:pPr>
        <w:spacing w:after="78"/>
        <w:jc w:val="center"/>
        <w:rPr>
          <w:rFonts w:ascii="Times New Roman Regular" w:eastAsia="黑体" w:hAnsi="Times New Roman Regular" w:cs="Times New Roman Regular"/>
          <w:color w:val="000000"/>
          <w:sz w:val="28"/>
          <w:szCs w:val="28"/>
          <w:u w:val="single"/>
        </w:rPr>
      </w:pPr>
    </w:p>
    <w:p w14:paraId="7CBE35CD" w14:textId="77777777" w:rsidR="00123DE2" w:rsidRDefault="00123DE2">
      <w:pPr>
        <w:spacing w:after="78"/>
        <w:jc w:val="center"/>
        <w:rPr>
          <w:rFonts w:ascii="Times New Roman Regular" w:eastAsia="黑体" w:hAnsi="Times New Roman Regular" w:cs="Times New Roman Regular"/>
          <w:color w:val="000000"/>
          <w:sz w:val="28"/>
          <w:szCs w:val="28"/>
          <w:u w:val="single"/>
        </w:rPr>
      </w:pPr>
    </w:p>
    <w:p w14:paraId="2822E692" w14:textId="77777777" w:rsidR="00123DE2" w:rsidRDefault="00123DE2">
      <w:pPr>
        <w:spacing w:after="78"/>
        <w:jc w:val="center"/>
        <w:rPr>
          <w:rFonts w:ascii="Times New Roman Regular" w:eastAsia="黑体" w:hAnsi="Times New Roman Regular" w:cs="Times New Roman Regular"/>
          <w:color w:val="000000"/>
          <w:sz w:val="28"/>
          <w:szCs w:val="28"/>
          <w:u w:val="single"/>
        </w:rPr>
      </w:pPr>
    </w:p>
    <w:p w14:paraId="5DF4347F" w14:textId="77777777" w:rsidR="00123DE2" w:rsidRDefault="00123DE2">
      <w:pPr>
        <w:spacing w:after="78"/>
        <w:jc w:val="center"/>
        <w:rPr>
          <w:rFonts w:ascii="Times New Roman Regular" w:eastAsia="黑体" w:hAnsi="Times New Roman Regular" w:cs="Times New Roman Regular"/>
          <w:color w:val="000000"/>
          <w:sz w:val="28"/>
          <w:szCs w:val="28"/>
          <w:u w:val="single"/>
        </w:rPr>
      </w:pPr>
    </w:p>
    <w:tbl>
      <w:tblPr>
        <w:tblStyle w:val="af3"/>
        <w:tblW w:w="80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4"/>
        <w:gridCol w:w="6225"/>
      </w:tblGrid>
      <w:tr w:rsidR="00123DE2" w14:paraId="214038EB" w14:textId="77777777">
        <w:trPr>
          <w:jc w:val="center"/>
        </w:trPr>
        <w:tc>
          <w:tcPr>
            <w:tcW w:w="1804" w:type="dxa"/>
            <w:vAlign w:val="center"/>
          </w:tcPr>
          <w:p w14:paraId="7C8ED495" w14:textId="77777777" w:rsidR="00123DE2" w:rsidRDefault="00D035A7">
            <w:pPr>
              <w:spacing w:after="78" w:line="720" w:lineRule="auto"/>
              <w:jc w:val="center"/>
              <w:rPr>
                <w:rFonts w:ascii="Times New Roman Regular" w:eastAsia="黑体" w:hAnsi="Times New Roman Regular" w:cs="Times New Roman Regular"/>
                <w:color w:val="000000"/>
                <w:sz w:val="28"/>
                <w:szCs w:val="28"/>
                <w:shd w:val="clear" w:color="auto" w:fill="FFFFFF"/>
              </w:rPr>
            </w:pPr>
            <w:r>
              <w:rPr>
                <w:rFonts w:ascii="Times New Roman Regular" w:eastAsia="黑体" w:hAnsi="Times New Roman Regular" w:cs="Times New Roman Regular"/>
                <w:color w:val="000000"/>
                <w:sz w:val="28"/>
                <w:szCs w:val="28"/>
                <w:shd w:val="clear" w:color="auto" w:fill="FFFFFF"/>
              </w:rPr>
              <w:t>项目名称：</w:t>
            </w:r>
          </w:p>
        </w:tc>
        <w:tc>
          <w:tcPr>
            <w:tcW w:w="6225" w:type="dxa"/>
            <w:vAlign w:val="center"/>
          </w:tcPr>
          <w:p w14:paraId="0E7E6047" w14:textId="77777777" w:rsidR="00123DE2" w:rsidRDefault="00D035A7">
            <w:pPr>
              <w:spacing w:after="78" w:line="720" w:lineRule="auto"/>
              <w:rPr>
                <w:rFonts w:ascii="Times New Roman Regular" w:eastAsia="黑体" w:hAnsi="Times New Roman Regular" w:cs="Times New Roman Regular"/>
                <w:b/>
                <w:color w:val="000000"/>
                <w:sz w:val="28"/>
                <w:szCs w:val="28"/>
                <w:u w:val="single"/>
                <w:shd w:val="clear" w:color="auto" w:fill="FFFFFF"/>
              </w:rPr>
            </w:pPr>
            <w:r>
              <w:rPr>
                <w:rFonts w:ascii="Times New Roman Regular" w:eastAsia="黑体" w:hAnsi="Times New Roman Regular" w:cs="Times New Roman Regular"/>
                <w:b/>
                <w:color w:val="000000"/>
                <w:sz w:val="28"/>
                <w:szCs w:val="28"/>
                <w:u w:val="single"/>
                <w:shd w:val="clear" w:color="auto" w:fill="FFFFFF"/>
              </w:rPr>
              <w:t xml:space="preserve">     </w:t>
            </w:r>
            <w:r>
              <w:rPr>
                <w:rFonts w:ascii="Times New Roman Regular" w:eastAsia="黑体" w:hAnsi="Times New Roman Regular" w:cs="Times New Roman Regular" w:hint="eastAsia"/>
                <w:b/>
                <w:color w:val="000000"/>
                <w:sz w:val="28"/>
                <w:szCs w:val="28"/>
                <w:u w:val="single"/>
                <w:shd w:val="clear" w:color="auto" w:fill="FFFFFF"/>
              </w:rPr>
              <w:t>草酸采购项目</w:t>
            </w:r>
            <w:r>
              <w:rPr>
                <w:rFonts w:ascii="Times New Roman Regular" w:eastAsia="黑体" w:hAnsi="Times New Roman Regular" w:cs="Times New Roman Regular"/>
                <w:color w:val="000000"/>
                <w:sz w:val="28"/>
                <w:szCs w:val="28"/>
                <w:u w:val="single"/>
                <w:shd w:val="clear" w:color="auto" w:fill="FFFFFF"/>
              </w:rPr>
              <w:t xml:space="preserve">  </w:t>
            </w:r>
            <w:r>
              <w:rPr>
                <w:rFonts w:ascii="Times New Roman Regular" w:eastAsia="黑体" w:hAnsi="Times New Roman Regular" w:cs="Times New Roman Regular"/>
                <w:b/>
                <w:color w:val="000000"/>
                <w:sz w:val="28"/>
                <w:szCs w:val="28"/>
                <w:u w:val="single"/>
                <w:shd w:val="clear" w:color="auto" w:fill="FFFFFF"/>
              </w:rPr>
              <w:t xml:space="preserve">                         </w:t>
            </w:r>
          </w:p>
        </w:tc>
      </w:tr>
      <w:tr w:rsidR="00123DE2" w14:paraId="1D158BD4" w14:textId="77777777">
        <w:trPr>
          <w:jc w:val="center"/>
        </w:trPr>
        <w:tc>
          <w:tcPr>
            <w:tcW w:w="1804" w:type="dxa"/>
            <w:vAlign w:val="center"/>
          </w:tcPr>
          <w:p w14:paraId="37D460E5" w14:textId="77777777" w:rsidR="00123DE2" w:rsidRDefault="00D035A7">
            <w:pPr>
              <w:spacing w:after="78" w:line="720" w:lineRule="auto"/>
              <w:rPr>
                <w:rFonts w:ascii="Times New Roman Regular" w:eastAsia="黑体" w:hAnsi="Times New Roman Regular" w:cs="Times New Roman Regular"/>
                <w:color w:val="000000"/>
                <w:sz w:val="28"/>
                <w:szCs w:val="28"/>
                <w:shd w:val="clear" w:color="auto" w:fill="FFFFFF"/>
              </w:rPr>
            </w:pPr>
            <w:r>
              <w:rPr>
                <w:rFonts w:ascii="Times New Roman Regular" w:eastAsia="黑体" w:hAnsi="Times New Roman Regular" w:cs="Times New Roman Regular"/>
                <w:color w:val="000000"/>
                <w:sz w:val="28"/>
                <w:szCs w:val="28"/>
                <w:shd w:val="clear" w:color="auto" w:fill="FFFFFF"/>
              </w:rPr>
              <w:t>甲</w:t>
            </w:r>
            <w:r>
              <w:rPr>
                <w:rFonts w:ascii="Times New Roman Regular" w:eastAsia="黑体" w:hAnsi="Times New Roman Regular" w:cs="Times New Roman Regular"/>
                <w:color w:val="000000"/>
                <w:sz w:val="28"/>
                <w:szCs w:val="28"/>
                <w:shd w:val="clear" w:color="auto" w:fill="FFFFFF"/>
              </w:rPr>
              <w:t xml:space="preserve">    </w:t>
            </w:r>
            <w:r>
              <w:rPr>
                <w:rFonts w:ascii="Times New Roman Regular" w:eastAsia="黑体" w:hAnsi="Times New Roman Regular" w:cs="Times New Roman Regular" w:hint="eastAsia"/>
                <w:color w:val="000000"/>
                <w:sz w:val="28"/>
                <w:szCs w:val="28"/>
                <w:shd w:val="clear" w:color="auto" w:fill="FFFFFF"/>
              </w:rPr>
              <w:t xml:space="preserve"> </w:t>
            </w:r>
            <w:r>
              <w:rPr>
                <w:rFonts w:ascii="Times New Roman Regular" w:eastAsia="黑体" w:hAnsi="Times New Roman Regular" w:cs="Times New Roman Regular"/>
                <w:color w:val="000000"/>
                <w:sz w:val="28"/>
                <w:szCs w:val="28"/>
                <w:shd w:val="clear" w:color="auto" w:fill="FFFFFF"/>
              </w:rPr>
              <w:t>方：</w:t>
            </w:r>
          </w:p>
          <w:p w14:paraId="6995FCA4" w14:textId="77777777" w:rsidR="00123DE2" w:rsidRDefault="00D035A7">
            <w:pPr>
              <w:spacing w:after="78" w:line="720" w:lineRule="auto"/>
              <w:rPr>
                <w:rFonts w:ascii="Times New Roman Regular" w:eastAsia="黑体" w:hAnsi="Times New Roman Regular" w:cs="Times New Roman Regular"/>
                <w:color w:val="000000"/>
                <w:sz w:val="28"/>
                <w:szCs w:val="28"/>
                <w:shd w:val="clear" w:color="auto" w:fill="FFFFFF"/>
              </w:rPr>
            </w:pPr>
            <w:r>
              <w:rPr>
                <w:rFonts w:ascii="Times New Roman Regular" w:eastAsia="黑体" w:hAnsi="Times New Roman Regular" w:cs="Times New Roman Regular"/>
                <w:color w:val="000000"/>
                <w:sz w:val="28"/>
                <w:szCs w:val="28"/>
                <w:shd w:val="clear" w:color="auto" w:fill="FFFFFF"/>
              </w:rPr>
              <w:t>乙</w:t>
            </w:r>
            <w:r>
              <w:rPr>
                <w:rFonts w:ascii="Times New Roman Regular" w:eastAsia="黑体" w:hAnsi="Times New Roman Regular" w:cs="Times New Roman Regular"/>
                <w:color w:val="000000"/>
                <w:sz w:val="28"/>
                <w:szCs w:val="28"/>
                <w:shd w:val="clear" w:color="auto" w:fill="FFFFFF"/>
              </w:rPr>
              <w:t xml:space="preserve">     </w:t>
            </w:r>
            <w:r>
              <w:rPr>
                <w:rFonts w:ascii="Times New Roman Regular" w:eastAsia="黑体" w:hAnsi="Times New Roman Regular" w:cs="Times New Roman Regular"/>
                <w:color w:val="000000"/>
                <w:sz w:val="28"/>
                <w:szCs w:val="28"/>
                <w:shd w:val="clear" w:color="auto" w:fill="FFFFFF"/>
              </w:rPr>
              <w:t>方：</w:t>
            </w:r>
          </w:p>
        </w:tc>
        <w:tc>
          <w:tcPr>
            <w:tcW w:w="6225" w:type="dxa"/>
            <w:vAlign w:val="center"/>
          </w:tcPr>
          <w:p w14:paraId="3A0A1C69" w14:textId="77777777" w:rsidR="00123DE2" w:rsidRDefault="00D035A7">
            <w:pPr>
              <w:spacing w:after="78" w:line="720" w:lineRule="auto"/>
              <w:rPr>
                <w:rFonts w:ascii="Times New Roman Regular" w:eastAsia="黑体" w:hAnsi="Times New Roman Regular" w:cs="Times New Roman Regular"/>
                <w:b/>
                <w:color w:val="000000"/>
                <w:sz w:val="28"/>
                <w:szCs w:val="28"/>
                <w:u w:val="single"/>
                <w:shd w:val="clear" w:color="auto" w:fill="FFFFFF"/>
              </w:rPr>
            </w:pPr>
            <w:r>
              <w:rPr>
                <w:rFonts w:ascii="Times New Roman Regular" w:eastAsia="黑体" w:hAnsi="Times New Roman Regular" w:cs="Times New Roman Regular"/>
                <w:b/>
                <w:color w:val="000000"/>
                <w:sz w:val="28"/>
                <w:szCs w:val="28"/>
                <w:u w:val="single"/>
                <w:shd w:val="clear" w:color="auto" w:fill="FFFFFF"/>
              </w:rPr>
              <w:t xml:space="preserve">     </w:t>
            </w:r>
            <w:proofErr w:type="gramStart"/>
            <w:r>
              <w:rPr>
                <w:rFonts w:ascii="Times New Roman Regular" w:eastAsia="黑体" w:hAnsi="Times New Roman Regular" w:cs="Times New Roman Regular" w:hint="eastAsia"/>
                <w:b/>
                <w:color w:val="000000"/>
                <w:sz w:val="28"/>
                <w:szCs w:val="28"/>
                <w:u w:val="single"/>
                <w:shd w:val="clear" w:color="auto" w:fill="FFFFFF"/>
              </w:rPr>
              <w:t>深圳市佳耀生态</w:t>
            </w:r>
            <w:proofErr w:type="gramEnd"/>
            <w:r>
              <w:rPr>
                <w:rFonts w:ascii="Times New Roman Regular" w:eastAsia="黑体" w:hAnsi="Times New Roman Regular" w:cs="Times New Roman Regular" w:hint="eastAsia"/>
                <w:b/>
                <w:color w:val="000000"/>
                <w:sz w:val="28"/>
                <w:szCs w:val="28"/>
                <w:u w:val="single"/>
                <w:shd w:val="clear" w:color="auto" w:fill="FFFFFF"/>
              </w:rPr>
              <w:t>环保科技有限公司</w:t>
            </w:r>
            <w:r>
              <w:rPr>
                <w:rFonts w:ascii="Times New Roman Regular" w:eastAsia="黑体" w:hAnsi="Times New Roman Regular" w:cs="Times New Roman Regular"/>
                <w:b/>
                <w:color w:val="000000"/>
                <w:sz w:val="28"/>
                <w:szCs w:val="28"/>
                <w:u w:val="single"/>
                <w:shd w:val="clear" w:color="auto" w:fill="FFFFFF"/>
              </w:rPr>
              <w:t xml:space="preserve">                                </w:t>
            </w:r>
          </w:p>
          <w:p w14:paraId="30F0B326" w14:textId="77777777" w:rsidR="00123DE2" w:rsidRDefault="00D035A7">
            <w:pPr>
              <w:spacing w:after="78" w:line="720" w:lineRule="auto"/>
              <w:rPr>
                <w:rFonts w:ascii="Times New Roman Regular" w:eastAsia="黑体" w:hAnsi="Times New Roman Regular" w:cs="Times New Roman Regular"/>
                <w:color w:val="000000"/>
                <w:sz w:val="28"/>
                <w:szCs w:val="28"/>
                <w:shd w:val="clear" w:color="auto" w:fill="FFFFFF"/>
              </w:rPr>
            </w:pPr>
            <w:r>
              <w:rPr>
                <w:rFonts w:ascii="Times New Roman Regular" w:eastAsia="黑体" w:hAnsi="Times New Roman Regular" w:cs="Times New Roman Regular"/>
                <w:b/>
                <w:color w:val="000000"/>
                <w:sz w:val="28"/>
                <w:szCs w:val="28"/>
                <w:u w:val="single"/>
                <w:shd w:val="clear" w:color="auto" w:fill="FFFFFF"/>
              </w:rPr>
              <w:t xml:space="preserve">     </w:t>
            </w:r>
            <w:r>
              <w:rPr>
                <w:rFonts w:ascii="Times New Roman Regular" w:eastAsia="黑体" w:hAnsi="Times New Roman Regular" w:cs="Times New Roman Regular" w:hint="eastAsia"/>
                <w:b/>
                <w:color w:val="000000"/>
                <w:sz w:val="28"/>
                <w:szCs w:val="28"/>
                <w:u w:val="single"/>
                <w:shd w:val="clear" w:color="auto" w:fill="FFFFFF"/>
              </w:rPr>
              <w:t>XXX</w:t>
            </w:r>
            <w:r>
              <w:rPr>
                <w:rFonts w:ascii="Times New Roman Regular" w:eastAsia="黑体" w:hAnsi="Times New Roman Regular" w:cs="Times New Roman Regular" w:hint="eastAsia"/>
                <w:b/>
                <w:color w:val="000000"/>
                <w:sz w:val="28"/>
                <w:szCs w:val="28"/>
                <w:u w:val="single"/>
                <w:shd w:val="clear" w:color="auto" w:fill="FFFFFF"/>
              </w:rPr>
              <w:t>公司</w:t>
            </w:r>
            <w:r>
              <w:rPr>
                <w:rFonts w:ascii="Times New Roman Regular" w:eastAsia="黑体" w:hAnsi="Times New Roman Regular" w:cs="Times New Roman Regular"/>
                <w:b/>
                <w:color w:val="000000"/>
                <w:sz w:val="28"/>
                <w:szCs w:val="28"/>
                <w:u w:val="single"/>
                <w:shd w:val="clear" w:color="auto" w:fill="FFFFFF"/>
              </w:rPr>
              <w:t xml:space="preserve">                                          </w:t>
            </w:r>
          </w:p>
        </w:tc>
      </w:tr>
    </w:tbl>
    <w:p w14:paraId="5EA20161" w14:textId="77777777" w:rsidR="00123DE2" w:rsidRDefault="00123DE2">
      <w:pPr>
        <w:pStyle w:val="af9"/>
      </w:pPr>
    </w:p>
    <w:p w14:paraId="081BDD61" w14:textId="77777777" w:rsidR="00123DE2" w:rsidRDefault="00123DE2">
      <w:pPr>
        <w:spacing w:before="240" w:after="78" w:line="480" w:lineRule="auto"/>
        <w:jc w:val="center"/>
        <w:outlineLvl w:val="1"/>
        <w:rPr>
          <w:rFonts w:ascii="Times New Roman Regular" w:eastAsia="黑体" w:hAnsi="Times New Roman Regular" w:cs="Times New Roman Regular"/>
          <w:spacing w:val="-4"/>
          <w:sz w:val="36"/>
          <w:szCs w:val="48"/>
          <w:u w:val="single"/>
          <w:lang w:eastAsia="zh-Hans"/>
        </w:rPr>
        <w:sectPr w:rsidR="00123DE2">
          <w:footerReference w:type="default" r:id="rId12"/>
          <w:footerReference w:type="first" r:id="rId13"/>
          <w:pgSz w:w="11906" w:h="16838"/>
          <w:pgMar w:top="1134" w:right="1417" w:bottom="1134" w:left="1418" w:header="851" w:footer="992" w:gutter="0"/>
          <w:pgNumType w:start="1"/>
          <w:cols w:space="720"/>
          <w:titlePg/>
          <w:docGrid w:type="lines" w:linePitch="312"/>
        </w:sectPr>
      </w:pPr>
    </w:p>
    <w:p w14:paraId="30087E5F" w14:textId="77777777" w:rsidR="00123DE2" w:rsidRDefault="00D035A7">
      <w:pPr>
        <w:spacing w:before="240" w:after="78" w:line="480" w:lineRule="auto"/>
        <w:jc w:val="center"/>
        <w:outlineLvl w:val="1"/>
        <w:rPr>
          <w:rFonts w:ascii="Times New Roman Regular" w:hAnsi="Times New Roman Regular" w:cs="Times New Roman Regular"/>
          <w:b/>
          <w:bCs/>
          <w:color w:val="000000"/>
          <w:sz w:val="24"/>
          <w:u w:val="single"/>
        </w:rPr>
      </w:pPr>
      <w:r>
        <w:rPr>
          <w:rFonts w:ascii="Times New Roman Regular" w:eastAsia="黑体" w:hAnsi="Times New Roman Regular" w:cs="Times New Roman Regular"/>
          <w:spacing w:val="-4"/>
          <w:sz w:val="36"/>
          <w:szCs w:val="48"/>
          <w:lang w:eastAsia="zh-Hans"/>
        </w:rPr>
        <w:lastRenderedPageBreak/>
        <w:t xml:space="preserve"> </w:t>
      </w:r>
      <w:r>
        <w:rPr>
          <w:rFonts w:ascii="Times New Roman Regular" w:eastAsia="黑体" w:hAnsi="Times New Roman Regular" w:cs="Times New Roman Regular" w:hint="eastAsia"/>
          <w:spacing w:val="-4"/>
          <w:sz w:val="36"/>
          <w:szCs w:val="48"/>
        </w:rPr>
        <w:t>草酸</w:t>
      </w:r>
      <w:r>
        <w:rPr>
          <w:rFonts w:ascii="Times New Roman Regular" w:eastAsia="黑体" w:hAnsi="Times New Roman Regular" w:cs="Times New Roman Regular"/>
          <w:spacing w:val="-4"/>
          <w:sz w:val="36"/>
          <w:szCs w:val="48"/>
          <w:lang w:eastAsia="zh-Hans"/>
        </w:rPr>
        <w:t>采购</w:t>
      </w:r>
      <w:r>
        <w:rPr>
          <w:rFonts w:ascii="Times New Roman Regular" w:eastAsia="黑体" w:hAnsi="Times New Roman Regular" w:cs="Times New Roman Regular"/>
          <w:spacing w:val="-4"/>
          <w:sz w:val="36"/>
          <w:szCs w:val="48"/>
        </w:rPr>
        <w:t>合同</w:t>
      </w:r>
    </w:p>
    <w:p w14:paraId="50E4DBD3" w14:textId="77777777" w:rsidR="00123DE2" w:rsidRDefault="00D035A7">
      <w:pPr>
        <w:spacing w:after="78" w:line="360" w:lineRule="auto"/>
        <w:rPr>
          <w:rFonts w:ascii="Times New Roman Regular" w:hAnsi="Times New Roman Regular" w:cs="Times New Roman Regular"/>
          <w:b/>
          <w:bCs/>
          <w:color w:val="000000"/>
          <w:sz w:val="24"/>
        </w:rPr>
      </w:pPr>
      <w:r>
        <w:rPr>
          <w:rFonts w:ascii="Times New Roman Regular" w:hAnsi="Times New Roman Regular" w:cs="Times New Roman Regular"/>
          <w:b/>
          <w:bCs/>
          <w:color w:val="000000"/>
          <w:sz w:val="24"/>
          <w:lang w:eastAsia="zh-Hans"/>
        </w:rPr>
        <w:t>甲方</w:t>
      </w:r>
      <w:r>
        <w:rPr>
          <w:rFonts w:ascii="Times New Roman Regular" w:hAnsi="Times New Roman Regular" w:cs="Times New Roman Regular" w:hint="eastAsia"/>
          <w:b/>
          <w:bCs/>
          <w:color w:val="000000"/>
          <w:sz w:val="24"/>
          <w:lang w:eastAsia="zh-Hans"/>
        </w:rPr>
        <w:t>（买方</w:t>
      </w:r>
      <w:r>
        <w:rPr>
          <w:rFonts w:ascii="Times New Roman Regular" w:hAnsi="Times New Roman Regular" w:cs="Times New Roman Regular"/>
          <w:b/>
          <w:bCs/>
          <w:color w:val="000000"/>
          <w:sz w:val="24"/>
          <w:lang w:eastAsia="zh-Hans"/>
        </w:rPr>
        <w:t>）</w:t>
      </w:r>
      <w:r>
        <w:rPr>
          <w:rFonts w:ascii="Times New Roman Regular" w:hAnsi="Times New Roman Regular" w:cs="Times New Roman Regular"/>
          <w:b/>
          <w:bCs/>
          <w:color w:val="000000"/>
          <w:sz w:val="24"/>
        </w:rPr>
        <w:t>：</w:t>
      </w:r>
      <w:r>
        <w:rPr>
          <w:rFonts w:ascii="Times New Roman Regular" w:eastAsia="黑体" w:hAnsi="Times New Roman Regular" w:cs="Times New Roman Regular"/>
          <w:b/>
          <w:color w:val="000000"/>
          <w:sz w:val="28"/>
          <w:szCs w:val="28"/>
          <w:u w:val="single"/>
          <w:shd w:val="clear" w:color="auto" w:fill="FFFFFF"/>
        </w:rPr>
        <w:t xml:space="preserve"> </w:t>
      </w:r>
      <w:r>
        <w:rPr>
          <w:rFonts w:ascii="宋体" w:hAnsi="宋体" w:cs="宋体" w:hint="eastAsia"/>
          <w:b/>
          <w:color w:val="000000"/>
          <w:sz w:val="24"/>
          <w:u w:val="single"/>
          <w:shd w:val="clear" w:color="auto" w:fill="FFFFFF"/>
        </w:rPr>
        <w:t>深圳市佳耀生态环保科技有限公司</w:t>
      </w:r>
      <w:r>
        <w:rPr>
          <w:rFonts w:ascii="Times New Roman Regular" w:eastAsia="黑体" w:hAnsi="Times New Roman Regular" w:cs="Times New Roman Regular"/>
          <w:b/>
          <w:color w:val="000000"/>
          <w:sz w:val="28"/>
          <w:szCs w:val="28"/>
          <w:u w:val="single"/>
          <w:shd w:val="clear" w:color="auto" w:fill="FFFFFF"/>
        </w:rPr>
        <w:t xml:space="preserve">                        </w:t>
      </w:r>
    </w:p>
    <w:p w14:paraId="76D21B45" w14:textId="77777777" w:rsidR="00123DE2" w:rsidRDefault="00D035A7">
      <w:pPr>
        <w:spacing w:afterLines="0" w:line="360" w:lineRule="auto"/>
        <w:rPr>
          <w:rFonts w:ascii="Times New Roman Regular" w:hAnsi="Times New Roman Regular" w:cs="Times New Roman Regular"/>
          <w:b/>
          <w:bCs/>
          <w:color w:val="000000"/>
          <w:sz w:val="24"/>
          <w:u w:val="single"/>
        </w:rPr>
      </w:pPr>
      <w:r>
        <w:rPr>
          <w:rFonts w:ascii="Times New Roman Regular" w:hAnsi="Times New Roman Regular" w:cs="Times New Roman Regular"/>
          <w:b/>
          <w:bCs/>
          <w:color w:val="000000"/>
          <w:sz w:val="24"/>
          <w:lang w:eastAsia="zh-Hans"/>
        </w:rPr>
        <w:t>联系人：</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hint="eastAsia"/>
          <w:b/>
          <w:bCs/>
          <w:color w:val="000000"/>
          <w:sz w:val="24"/>
          <w:u w:val="single"/>
        </w:rPr>
        <w:t>宋工</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b/>
          <w:bCs/>
          <w:color w:val="000000"/>
          <w:sz w:val="24"/>
          <w:lang w:eastAsia="zh-Hans"/>
        </w:rPr>
        <w:t>联系电话：</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hint="eastAsia"/>
          <w:b/>
          <w:bCs/>
          <w:color w:val="000000"/>
          <w:sz w:val="24"/>
          <w:u w:val="single"/>
        </w:rPr>
        <w:t>15116294074</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b/>
          <w:bCs/>
          <w:color w:val="000000"/>
          <w:sz w:val="24"/>
          <w:lang w:eastAsia="zh-Hans"/>
        </w:rPr>
        <w:t>电子邮箱：</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hint="eastAsia"/>
          <w:b/>
          <w:bCs/>
          <w:color w:val="000000"/>
          <w:sz w:val="24"/>
          <w:u w:val="single"/>
        </w:rPr>
        <w:t>2077162924@qq.com</w:t>
      </w:r>
    </w:p>
    <w:p w14:paraId="756D1C4D" w14:textId="77777777" w:rsidR="00123DE2" w:rsidRDefault="00D035A7">
      <w:pPr>
        <w:spacing w:afterLines="0" w:line="360" w:lineRule="auto"/>
        <w:rPr>
          <w:rFonts w:ascii="Times New Roman Regular" w:hAnsi="Times New Roman Regular" w:cs="Times New Roman Regular"/>
          <w:b/>
          <w:bCs/>
          <w:color w:val="000000"/>
          <w:sz w:val="24"/>
        </w:rPr>
      </w:pPr>
      <w:r>
        <w:rPr>
          <w:rFonts w:ascii="Times New Roman Regular" w:hAnsi="Times New Roman Regular" w:cs="Times New Roman Regular"/>
          <w:b/>
          <w:bCs/>
          <w:color w:val="000000"/>
          <w:sz w:val="24"/>
          <w:lang w:eastAsia="zh-Hans"/>
        </w:rPr>
        <w:t>通讯地址：</w:t>
      </w:r>
      <w:r>
        <w:rPr>
          <w:rFonts w:ascii="Times New Roman Regular" w:hAnsi="Times New Roman Regular" w:cs="Times New Roman Regular" w:hint="eastAsia"/>
          <w:b/>
          <w:bCs/>
          <w:color w:val="000000"/>
          <w:sz w:val="24"/>
          <w:u w:val="single"/>
          <w:lang w:eastAsia="zh-Hans"/>
        </w:rPr>
        <w:t>深圳市宝安区新桥街道新桥社区新桥三路</w:t>
      </w:r>
      <w:r>
        <w:rPr>
          <w:rFonts w:ascii="Times New Roman Regular" w:hAnsi="Times New Roman Regular" w:cs="Times New Roman Regular" w:hint="eastAsia"/>
          <w:b/>
          <w:bCs/>
          <w:color w:val="000000"/>
          <w:sz w:val="24"/>
          <w:u w:val="single"/>
          <w:lang w:eastAsia="zh-Hans"/>
        </w:rPr>
        <w:t>19</w:t>
      </w:r>
      <w:r>
        <w:rPr>
          <w:rFonts w:ascii="Times New Roman Regular" w:hAnsi="Times New Roman Regular" w:cs="Times New Roman Regular" w:hint="eastAsia"/>
          <w:b/>
          <w:bCs/>
          <w:color w:val="000000"/>
          <w:sz w:val="24"/>
          <w:u w:val="single"/>
          <w:lang w:eastAsia="zh-Hans"/>
        </w:rPr>
        <w:t>号宏海汇盈大厦</w:t>
      </w:r>
      <w:r>
        <w:rPr>
          <w:rFonts w:ascii="Times New Roman Regular" w:hAnsi="Times New Roman Regular" w:cs="Times New Roman Regular" w:hint="eastAsia"/>
          <w:b/>
          <w:bCs/>
          <w:color w:val="000000"/>
          <w:sz w:val="24"/>
          <w:u w:val="single"/>
          <w:lang w:eastAsia="zh-Hans"/>
        </w:rPr>
        <w:t>906</w:t>
      </w:r>
      <w:r>
        <w:rPr>
          <w:rFonts w:ascii="Times New Roman Regular" w:hAnsi="Times New Roman Regular" w:cs="Times New Roman Regular" w:hint="eastAsia"/>
          <w:b/>
          <w:bCs/>
          <w:color w:val="000000"/>
          <w:sz w:val="24"/>
          <w:u w:val="single"/>
        </w:rPr>
        <w:t xml:space="preserve">      </w:t>
      </w:r>
    </w:p>
    <w:p w14:paraId="75E3A816" w14:textId="77777777" w:rsidR="00123DE2" w:rsidRDefault="00D035A7">
      <w:pPr>
        <w:spacing w:after="78" w:line="360" w:lineRule="auto"/>
        <w:rPr>
          <w:rFonts w:ascii="Times New Roman Regular" w:hAnsi="Times New Roman Regular" w:cs="Times New Roman Regular"/>
          <w:b/>
          <w:bCs/>
          <w:color w:val="000000"/>
          <w:sz w:val="24"/>
          <w:u w:val="single"/>
        </w:rPr>
      </w:pPr>
      <w:r>
        <w:rPr>
          <w:rFonts w:ascii="Times New Roman Regular" w:hAnsi="Times New Roman Regular" w:cs="Times New Roman Regular"/>
          <w:b/>
          <w:bCs/>
          <w:color w:val="000000"/>
          <w:sz w:val="24"/>
          <w:lang w:eastAsia="zh-Hans"/>
        </w:rPr>
        <w:t>乙方</w:t>
      </w:r>
      <w:r>
        <w:rPr>
          <w:rFonts w:ascii="Times New Roman Regular" w:hAnsi="Times New Roman Regular" w:cs="Times New Roman Regular" w:hint="eastAsia"/>
          <w:b/>
          <w:bCs/>
          <w:color w:val="000000"/>
          <w:sz w:val="24"/>
          <w:lang w:eastAsia="zh-Hans"/>
        </w:rPr>
        <w:t>（卖方</w:t>
      </w:r>
      <w:r>
        <w:rPr>
          <w:rFonts w:ascii="Times New Roman Regular" w:hAnsi="Times New Roman Regular" w:cs="Times New Roman Regular"/>
          <w:b/>
          <w:bCs/>
          <w:color w:val="000000"/>
          <w:sz w:val="24"/>
          <w:lang w:eastAsia="zh-Hans"/>
        </w:rPr>
        <w:t>）</w:t>
      </w:r>
      <w:r>
        <w:rPr>
          <w:rFonts w:ascii="Times New Roman Regular" w:hAnsi="Times New Roman Regular" w:cs="Times New Roman Regular"/>
          <w:b/>
          <w:bCs/>
          <w:color w:val="000000"/>
          <w:sz w:val="24"/>
        </w:rPr>
        <w:t>：</w:t>
      </w:r>
      <w:r>
        <w:rPr>
          <w:rFonts w:ascii="宋体" w:hAnsi="宋体" w:cs="宋体" w:hint="eastAsia"/>
          <w:b/>
          <w:color w:val="000000"/>
          <w:sz w:val="24"/>
          <w:u w:val="single"/>
          <w:shd w:val="clear" w:color="auto" w:fill="FFFFFF"/>
        </w:rPr>
        <w:t xml:space="preserve"> </w:t>
      </w:r>
      <w:r>
        <w:rPr>
          <w:rFonts w:ascii="Times New Roman Regular" w:eastAsia="黑体" w:hAnsi="Times New Roman Regular" w:cs="Times New Roman Regular"/>
          <w:b/>
          <w:color w:val="000000"/>
          <w:sz w:val="28"/>
          <w:szCs w:val="28"/>
          <w:u w:val="single"/>
          <w:shd w:val="clear" w:color="auto" w:fill="FFFFFF"/>
        </w:rPr>
        <w:t xml:space="preserve">              </w:t>
      </w:r>
      <w:r>
        <w:rPr>
          <w:rFonts w:ascii="Times New Roman Regular" w:eastAsia="黑体" w:hAnsi="Times New Roman Regular" w:cs="Times New Roman Regular" w:hint="eastAsia"/>
          <w:b/>
          <w:color w:val="000000"/>
          <w:sz w:val="28"/>
          <w:szCs w:val="28"/>
          <w:u w:val="single"/>
          <w:shd w:val="clear" w:color="auto" w:fill="FFFFFF"/>
        </w:rPr>
        <w:t xml:space="preserve">                   </w:t>
      </w:r>
      <w:r>
        <w:rPr>
          <w:rFonts w:ascii="Times New Roman Regular" w:eastAsia="黑体" w:hAnsi="Times New Roman Regular" w:cs="Times New Roman Regular"/>
          <w:b/>
          <w:color w:val="000000"/>
          <w:sz w:val="28"/>
          <w:szCs w:val="28"/>
          <w:u w:val="single"/>
          <w:shd w:val="clear" w:color="auto" w:fill="FFFFFF"/>
        </w:rPr>
        <w:t xml:space="preserve">  </w:t>
      </w:r>
      <w:r>
        <w:rPr>
          <w:rFonts w:ascii="Times New Roman Regular" w:eastAsia="黑体" w:hAnsi="Times New Roman Regular" w:cs="Times New Roman Regular" w:hint="eastAsia"/>
          <w:b/>
          <w:color w:val="000000"/>
          <w:sz w:val="28"/>
          <w:szCs w:val="28"/>
          <w:u w:val="single"/>
          <w:shd w:val="clear" w:color="auto" w:fill="FFFFFF"/>
        </w:rPr>
        <w:t xml:space="preserve">       </w:t>
      </w:r>
      <w:r>
        <w:rPr>
          <w:rFonts w:ascii="Times New Roman Regular" w:eastAsia="黑体" w:hAnsi="Times New Roman Regular" w:cs="Times New Roman Regular"/>
          <w:b/>
          <w:color w:val="000000"/>
          <w:sz w:val="28"/>
          <w:szCs w:val="28"/>
          <w:u w:val="single"/>
          <w:shd w:val="clear" w:color="auto" w:fill="FFFFFF"/>
        </w:rPr>
        <w:t xml:space="preserve">        </w:t>
      </w:r>
    </w:p>
    <w:p w14:paraId="39B44669" w14:textId="77777777" w:rsidR="00123DE2" w:rsidRDefault="00D035A7">
      <w:pPr>
        <w:spacing w:afterLines="0" w:line="360" w:lineRule="auto"/>
        <w:rPr>
          <w:rFonts w:ascii="Times New Roman Regular" w:hAnsi="Times New Roman Regular" w:cs="Times New Roman Regular"/>
          <w:b/>
          <w:bCs/>
          <w:color w:val="000000"/>
          <w:sz w:val="24"/>
        </w:rPr>
      </w:pPr>
      <w:r>
        <w:rPr>
          <w:rFonts w:ascii="Times New Roman Regular" w:hAnsi="Times New Roman Regular" w:cs="Times New Roman Regular"/>
          <w:b/>
          <w:bCs/>
          <w:color w:val="000000"/>
          <w:sz w:val="24"/>
          <w:lang w:eastAsia="zh-Hans"/>
        </w:rPr>
        <w:t>联系人：</w:t>
      </w:r>
      <w:r>
        <w:rPr>
          <w:rFonts w:ascii="Times New Roman Regular" w:hAnsi="Times New Roman Regular" w:cs="Times New Roman Regular" w:hint="eastAsia"/>
          <w:b/>
          <w:bCs/>
          <w:color w:val="000000"/>
          <w:sz w:val="24"/>
          <w:u w:val="single"/>
        </w:rPr>
        <w:t xml:space="preserve">     </w:t>
      </w:r>
      <w:r>
        <w:rPr>
          <w:rFonts w:ascii="Times New Roman Regular" w:hAnsi="Times New Roman Regular" w:cs="Times New Roman Regular"/>
          <w:b/>
          <w:bCs/>
          <w:color w:val="000000"/>
          <w:sz w:val="24"/>
          <w:lang w:eastAsia="zh-Hans"/>
        </w:rPr>
        <w:t>联系电话</w:t>
      </w:r>
      <w:r>
        <w:rPr>
          <w:rFonts w:ascii="Times New Roman Regular" w:hAnsi="Times New Roman Regular" w:cs="Times New Roman Regular" w:hint="eastAsia"/>
          <w:b/>
          <w:bCs/>
          <w:color w:val="000000"/>
          <w:sz w:val="24"/>
        </w:rPr>
        <w:t>：</w:t>
      </w:r>
      <w:r>
        <w:rPr>
          <w:rFonts w:ascii="Times New Roman Regular" w:hAnsi="Times New Roman Regular" w:cs="Times New Roman Regular" w:hint="eastAsia"/>
          <w:b/>
          <w:bCs/>
          <w:color w:val="000000"/>
          <w:sz w:val="24"/>
          <w:u w:val="single"/>
        </w:rPr>
        <w:t xml:space="preserve">               </w:t>
      </w:r>
      <w:r>
        <w:rPr>
          <w:rFonts w:ascii="Times New Roman Regular" w:hAnsi="Times New Roman Regular" w:cs="Times New Roman Regular"/>
          <w:b/>
          <w:bCs/>
          <w:color w:val="000000"/>
          <w:sz w:val="24"/>
          <w:lang w:eastAsia="zh-Hans"/>
        </w:rPr>
        <w:t>电子邮箱</w:t>
      </w:r>
      <w:r>
        <w:rPr>
          <w:rFonts w:ascii="Times New Roman Regular" w:hAnsi="Times New Roman Regular" w:cs="Times New Roman Regular" w:hint="eastAsia"/>
          <w:b/>
          <w:bCs/>
          <w:color w:val="000000"/>
          <w:sz w:val="24"/>
        </w:rPr>
        <w:t>：</w:t>
      </w:r>
      <w:r>
        <w:rPr>
          <w:rFonts w:ascii="Times New Roman Regular" w:hAnsi="Times New Roman Regular" w:cs="Times New Roman Regular" w:hint="eastAsia"/>
          <w:b/>
          <w:bCs/>
          <w:color w:val="000000"/>
          <w:sz w:val="24"/>
          <w:u w:val="single"/>
        </w:rPr>
        <w:t xml:space="preserve"> </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hint="eastAsia"/>
          <w:b/>
          <w:bCs/>
          <w:color w:val="000000"/>
          <w:sz w:val="24"/>
          <w:u w:val="single"/>
        </w:rPr>
        <w:t xml:space="preserve">  </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hint="eastAsia"/>
          <w:b/>
          <w:bCs/>
          <w:color w:val="000000"/>
          <w:sz w:val="24"/>
          <w:u w:val="single"/>
        </w:rPr>
        <w:t xml:space="preserve">/      </w:t>
      </w:r>
      <w:r>
        <w:rPr>
          <w:rFonts w:ascii="Times New Roman Regular" w:hAnsi="Times New Roman Regular" w:cs="Times New Roman Regular"/>
          <w:b/>
          <w:bCs/>
          <w:color w:val="000000"/>
          <w:sz w:val="24"/>
          <w:u w:val="single"/>
        </w:rPr>
        <w:t xml:space="preserve">   </w:t>
      </w:r>
      <w:r>
        <w:rPr>
          <w:rFonts w:ascii="Times New Roman Regular" w:hAnsi="Times New Roman Regular" w:cs="Times New Roman Regular" w:hint="eastAsia"/>
          <w:b/>
          <w:bCs/>
          <w:color w:val="000000"/>
          <w:sz w:val="24"/>
          <w:u w:val="single"/>
        </w:rPr>
        <w:t xml:space="preserve">     </w:t>
      </w:r>
      <w:r>
        <w:rPr>
          <w:rFonts w:ascii="Times New Roman Regular" w:hAnsi="Times New Roman Regular" w:cs="Times New Roman Regular"/>
          <w:b/>
          <w:bCs/>
          <w:color w:val="000000"/>
          <w:sz w:val="24"/>
        </w:rPr>
        <w:t xml:space="preserve"> </w:t>
      </w:r>
    </w:p>
    <w:p w14:paraId="53FDEBB5" w14:textId="77777777" w:rsidR="00123DE2" w:rsidRDefault="00D035A7">
      <w:pPr>
        <w:spacing w:afterLines="0" w:line="360" w:lineRule="auto"/>
        <w:rPr>
          <w:rFonts w:ascii="Times New Roman Regular" w:hAnsi="Times New Roman Regular" w:cs="Times New Roman Regular"/>
          <w:b/>
          <w:bCs/>
          <w:color w:val="000000"/>
          <w:sz w:val="24"/>
          <w:u w:val="single"/>
        </w:rPr>
      </w:pPr>
      <w:r>
        <w:rPr>
          <w:rFonts w:ascii="Times New Roman Regular" w:hAnsi="Times New Roman Regular" w:cs="Times New Roman Regular"/>
          <w:b/>
          <w:bCs/>
          <w:color w:val="000000"/>
          <w:sz w:val="24"/>
          <w:lang w:eastAsia="zh-Hans"/>
        </w:rPr>
        <w:t>通讯地址：</w:t>
      </w:r>
      <w:r>
        <w:rPr>
          <w:rFonts w:ascii="Times New Roman Regular" w:hAnsi="Times New Roman Regular" w:cs="Times New Roman Regular" w:hint="eastAsia"/>
          <w:b/>
          <w:bCs/>
          <w:color w:val="000000"/>
          <w:sz w:val="24"/>
          <w:u w:val="single"/>
        </w:rPr>
        <w:t xml:space="preserve">                                                               </w:t>
      </w:r>
    </w:p>
    <w:p w14:paraId="4F48561F" w14:textId="77777777" w:rsidR="00123DE2" w:rsidRDefault="00D035A7">
      <w:pPr>
        <w:spacing w:after="78" w:line="360" w:lineRule="auto"/>
        <w:ind w:firstLineChars="200" w:firstLine="480"/>
        <w:rPr>
          <w:rFonts w:ascii="Times New Roman Regular" w:hAnsi="Times New Roman Regular" w:cs="Times New Roman Regular"/>
          <w:sz w:val="24"/>
        </w:rPr>
      </w:pPr>
      <w:r>
        <w:rPr>
          <w:rFonts w:ascii="Times New Roman Regular" w:hAnsi="Times New Roman Regular" w:cs="Times New Roman Regular"/>
          <w:sz w:val="24"/>
        </w:rPr>
        <w:t>根据《中华人民共和国民法典》和其他相关法律法规，甲</w:t>
      </w:r>
      <w:r>
        <w:rPr>
          <w:rFonts w:ascii="Times New Roman Regular" w:hAnsi="Times New Roman Regular" w:cs="Times New Roman Regular"/>
          <w:sz w:val="24"/>
          <w:lang w:eastAsia="zh-Hans"/>
        </w:rPr>
        <w:t>、</w:t>
      </w:r>
      <w:r>
        <w:rPr>
          <w:rFonts w:ascii="Times New Roman Regular" w:hAnsi="Times New Roman Regular" w:cs="Times New Roman Regular"/>
          <w:sz w:val="24"/>
        </w:rPr>
        <w:t>乙双方本着长期合作、互惠互利的原则，经友好协商，就甲方</w:t>
      </w:r>
      <w:r>
        <w:rPr>
          <w:rFonts w:ascii="Times New Roman Regular" w:hAnsi="Times New Roman Regular" w:cs="Times New Roman Regular"/>
          <w:sz w:val="24"/>
          <w:lang w:eastAsia="zh-Hans"/>
        </w:rPr>
        <w:t>向</w:t>
      </w:r>
      <w:r>
        <w:rPr>
          <w:rFonts w:ascii="Times New Roman Regular" w:hAnsi="Times New Roman Regular" w:cs="Times New Roman Regular"/>
          <w:sz w:val="24"/>
        </w:rPr>
        <w:t>乙方</w:t>
      </w:r>
      <w:r>
        <w:rPr>
          <w:rFonts w:ascii="Times New Roman Regular" w:hAnsi="Times New Roman Regular" w:cs="Times New Roman Regular"/>
          <w:sz w:val="24"/>
          <w:lang w:eastAsia="zh-Hans"/>
        </w:rPr>
        <w:t>采购药剂</w:t>
      </w:r>
      <w:r>
        <w:rPr>
          <w:rFonts w:ascii="Times New Roman Regular" w:hAnsi="Times New Roman Regular" w:cs="Times New Roman Regular"/>
          <w:sz w:val="24"/>
        </w:rPr>
        <w:t>事宜，达成如下合同，以资双方共同恪守：</w:t>
      </w:r>
    </w:p>
    <w:p w14:paraId="251CB529" w14:textId="77777777" w:rsidR="00123DE2" w:rsidRDefault="00D035A7">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rPr>
      </w:pPr>
      <w:bookmarkStart w:id="9" w:name="_Toc201997927"/>
      <w:bookmarkStart w:id="10" w:name="_Toc201401643"/>
      <w:bookmarkStart w:id="11" w:name="_Toc201743099"/>
      <w:bookmarkStart w:id="12" w:name="_Toc199215931"/>
      <w:bookmarkStart w:id="13" w:name="_Toc201719103"/>
      <w:bookmarkStart w:id="14" w:name="_Toc201742844"/>
      <w:bookmarkStart w:id="15" w:name="_Toc199215763"/>
      <w:bookmarkStart w:id="16" w:name="_Toc199213728"/>
      <w:r>
        <w:rPr>
          <w:rFonts w:ascii="Times New Roman Regular" w:eastAsia="黑体" w:hAnsi="Times New Roman Regular" w:cs="Times New Roman Regular"/>
          <w:color w:val="000000"/>
          <w:kern w:val="0"/>
          <w:sz w:val="32"/>
          <w:szCs w:val="32"/>
          <w:lang w:eastAsia="zh-Hans"/>
        </w:rPr>
        <w:t>一、品种</w:t>
      </w:r>
      <w:r>
        <w:rPr>
          <w:rFonts w:ascii="Times New Roman Regular" w:eastAsia="黑体" w:hAnsi="Times New Roman Regular" w:cs="Times New Roman Regular"/>
          <w:color w:val="000000"/>
          <w:kern w:val="0"/>
          <w:sz w:val="32"/>
          <w:szCs w:val="32"/>
        </w:rPr>
        <w:t>和数量</w:t>
      </w:r>
      <w:bookmarkEnd w:id="9"/>
      <w:bookmarkEnd w:id="10"/>
      <w:bookmarkEnd w:id="11"/>
      <w:bookmarkEnd w:id="12"/>
      <w:bookmarkEnd w:id="13"/>
      <w:bookmarkEnd w:id="14"/>
      <w:bookmarkEnd w:id="15"/>
      <w:bookmarkEnd w:id="16"/>
    </w:p>
    <w:p w14:paraId="595EADD3" w14:textId="77777777" w:rsidR="00123DE2" w:rsidRDefault="00D035A7">
      <w:pPr>
        <w:pStyle w:val="150"/>
        <w:spacing w:line="360" w:lineRule="auto"/>
        <w:ind w:firstLine="480"/>
        <w:rPr>
          <w:rFonts w:ascii="Times New Roman Regular" w:hAnsi="Times New Roman Regular" w:cs="Times New Roman Regular"/>
          <w:lang w:eastAsia="zh-Hans"/>
        </w:rPr>
      </w:pPr>
      <w:r>
        <w:rPr>
          <w:rFonts w:ascii="Times New Roman Regular" w:hAnsi="Times New Roman Regular" w:cs="Times New Roman Regular"/>
          <w:lang w:eastAsia="zh-Hans"/>
        </w:rPr>
        <w:t>药剂的采购品种、规格和数量，以甲方</w:t>
      </w:r>
      <w:r>
        <w:rPr>
          <w:rFonts w:ascii="Times New Roman Regular" w:hAnsi="Times New Roman Regular" w:cs="Times New Roman Regular" w:hint="eastAsia"/>
        </w:rPr>
        <w:t>指令</w:t>
      </w:r>
      <w:r>
        <w:rPr>
          <w:rFonts w:ascii="Times New Roman Regular" w:hAnsi="Times New Roman Regular" w:cs="Times New Roman Regular"/>
          <w:lang w:eastAsia="zh-Hans"/>
        </w:rPr>
        <w:t>为准</w:t>
      </w:r>
      <w:r>
        <w:rPr>
          <w:rFonts w:ascii="Times New Roman Regular" w:hAnsi="Times New Roman Regular" w:cs="Times New Roman Regular" w:hint="eastAsia"/>
          <w:lang w:eastAsia="zh-Hans"/>
        </w:rPr>
        <w:t>，采购品种、规格</w:t>
      </w:r>
      <w:r>
        <w:rPr>
          <w:rFonts w:ascii="Times New Roman Regular" w:hAnsi="Times New Roman Regular" w:cs="Times New Roman Regular"/>
          <w:lang w:eastAsia="zh-Hans"/>
        </w:rPr>
        <w:t>不限于《所需药剂清单》（</w:t>
      </w:r>
      <w:r>
        <w:rPr>
          <w:rFonts w:ascii="Times New Roman Regular" w:hAnsi="Times New Roman Regular" w:cs="Times New Roman Regular" w:hint="eastAsia"/>
          <w:lang w:eastAsia="zh-Hans"/>
        </w:rPr>
        <w:t>具体见</w:t>
      </w:r>
      <w:r>
        <w:rPr>
          <w:rFonts w:ascii="Times New Roman Regular" w:hAnsi="Times New Roman Regular" w:cs="Times New Roman Regular"/>
          <w:lang w:eastAsia="zh-Hans"/>
        </w:rPr>
        <w:t>附件）所列。</w:t>
      </w:r>
    </w:p>
    <w:p w14:paraId="203F5FE1" w14:textId="77777777" w:rsidR="00123DE2" w:rsidRDefault="00D035A7">
      <w:pPr>
        <w:pStyle w:val="150"/>
        <w:spacing w:line="360" w:lineRule="auto"/>
        <w:ind w:firstLine="480"/>
        <w:rPr>
          <w:rFonts w:ascii="Times New Roman Regular" w:hAnsi="Times New Roman Regular" w:cs="Times New Roman Regular"/>
          <w:color w:val="FF0000"/>
        </w:rPr>
      </w:pPr>
      <w:r>
        <w:rPr>
          <w:rFonts w:ascii="Times New Roman Regular" w:hAnsi="Times New Roman Regular" w:cs="Times New Roman Regular"/>
          <w:lang w:eastAsia="zh-Hans"/>
        </w:rPr>
        <w:t>药剂单价不随</w:t>
      </w:r>
      <w:r>
        <w:rPr>
          <w:rFonts w:ascii="Times New Roman Regular" w:hAnsi="Times New Roman Regular" w:cs="Times New Roman Regular" w:hint="eastAsia"/>
        </w:rPr>
        <w:t>市场价格波动</w:t>
      </w:r>
      <w:r>
        <w:rPr>
          <w:rFonts w:ascii="Times New Roman Regular" w:hAnsi="Times New Roman Regular" w:cs="Times New Roman Regular"/>
          <w:lang w:eastAsia="zh-Hans"/>
        </w:rPr>
        <w:t>而</w:t>
      </w:r>
      <w:r>
        <w:rPr>
          <w:rFonts w:ascii="Times New Roman Regular" w:hAnsi="Times New Roman Regular" w:cs="Times New Roman Regular" w:hint="eastAsia"/>
        </w:rPr>
        <w:t>调整</w:t>
      </w:r>
      <w:r>
        <w:rPr>
          <w:rFonts w:ascii="Times New Roman Regular" w:hAnsi="Times New Roman Regular" w:cs="Times New Roman Regular"/>
          <w:lang w:eastAsia="zh-Hans"/>
        </w:rPr>
        <w:t>，乙方不得以任何原因为由提出调价申请；月最低供货能力是乙方自身供货能力的承诺，在甲方有需求时乙方必须至少按月最低供货能力供货，否则视为违约，按相应的违约责任予以处罚。</w:t>
      </w:r>
      <w:r>
        <w:rPr>
          <w:rFonts w:ascii="Times New Roman Regular" w:hAnsi="Times New Roman Regular" w:cs="Times New Roman Regular" w:hint="eastAsia"/>
          <w:lang w:eastAsia="zh-Hans"/>
        </w:rPr>
        <w:t>尽管《所需药剂清单》列明了拟采购</w:t>
      </w:r>
      <w:r>
        <w:rPr>
          <w:rFonts w:ascii="Times New Roman Regular" w:hAnsi="Times New Roman Regular" w:cs="Times New Roman Regular" w:hint="eastAsia"/>
        </w:rPr>
        <w:t>的各项</w:t>
      </w:r>
      <w:r>
        <w:rPr>
          <w:rFonts w:ascii="Times New Roman Regular" w:hAnsi="Times New Roman Regular" w:cs="Times New Roman Regular" w:hint="eastAsia"/>
          <w:lang w:eastAsia="zh-Hans"/>
        </w:rPr>
        <w:t>药剂，但不代表甲方</w:t>
      </w:r>
      <w:r>
        <w:rPr>
          <w:rFonts w:ascii="Times New Roman Regular" w:hAnsi="Times New Roman Regular" w:cs="Times New Roman Regular" w:hint="eastAsia"/>
        </w:rPr>
        <w:t>有义务采购每项药剂，同时</w:t>
      </w:r>
      <w:r>
        <w:rPr>
          <w:rFonts w:ascii="Times New Roman Regular" w:hAnsi="Times New Roman Regular" w:cs="Times New Roman Regular"/>
          <w:lang w:eastAsia="zh-Hans"/>
        </w:rPr>
        <w:t>甲方不保证药剂的</w:t>
      </w:r>
      <w:r>
        <w:rPr>
          <w:rFonts w:ascii="Times New Roman Regular" w:hAnsi="Times New Roman Regular" w:cs="Times New Roman Regular" w:hint="eastAsia"/>
        </w:rPr>
        <w:t>采购</w:t>
      </w:r>
      <w:r>
        <w:rPr>
          <w:rFonts w:ascii="Times New Roman Regular" w:hAnsi="Times New Roman Regular" w:cs="Times New Roman Regular"/>
          <w:lang w:eastAsia="zh-Hans"/>
        </w:rPr>
        <w:t>量，乙方不得以药剂</w:t>
      </w:r>
      <w:r>
        <w:rPr>
          <w:rFonts w:ascii="Times New Roman Regular" w:hAnsi="Times New Roman Regular" w:cs="Times New Roman Regular" w:hint="eastAsia"/>
        </w:rPr>
        <w:t>采购品类不全、采购</w:t>
      </w:r>
      <w:r>
        <w:rPr>
          <w:rFonts w:ascii="Times New Roman Regular" w:hAnsi="Times New Roman Regular" w:cs="Times New Roman Regular"/>
          <w:lang w:eastAsia="zh-Hans"/>
        </w:rPr>
        <w:t>量不足为由提出任何索赔</w:t>
      </w:r>
      <w:r>
        <w:rPr>
          <w:rFonts w:ascii="Times New Roman Regular" w:hAnsi="Times New Roman Regular" w:cs="Times New Roman Regular" w:hint="eastAsia"/>
        </w:rPr>
        <w:t>。</w:t>
      </w:r>
    </w:p>
    <w:p w14:paraId="3A4E079E" w14:textId="77777777" w:rsidR="00123DE2" w:rsidRDefault="00D035A7">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rPr>
      </w:pPr>
      <w:r>
        <w:rPr>
          <w:rFonts w:ascii="Times New Roman Regular" w:eastAsia="黑体" w:hAnsi="Times New Roman Regular" w:cs="Times New Roman Regular" w:hint="eastAsia"/>
          <w:kern w:val="0"/>
          <w:sz w:val="32"/>
          <w:szCs w:val="32"/>
        </w:rPr>
        <w:t>二、</w:t>
      </w:r>
      <w:r>
        <w:rPr>
          <w:rFonts w:ascii="Times New Roman Regular" w:eastAsia="黑体" w:hAnsi="Times New Roman Regular" w:cs="Times New Roman Regular"/>
          <w:color w:val="000000"/>
          <w:kern w:val="0"/>
          <w:sz w:val="32"/>
          <w:szCs w:val="32"/>
        </w:rPr>
        <w:t>合同期限</w:t>
      </w:r>
    </w:p>
    <w:p w14:paraId="5E86F9CF" w14:textId="77777777" w:rsidR="00123DE2" w:rsidRDefault="00D035A7">
      <w:pPr>
        <w:pStyle w:val="150"/>
        <w:spacing w:line="360" w:lineRule="auto"/>
        <w:ind w:firstLine="480"/>
        <w:rPr>
          <w:lang w:eastAsia="zh-Hans" w:bidi="ar"/>
        </w:rPr>
      </w:pPr>
      <w:r>
        <w:rPr>
          <w:lang w:bidi="ar"/>
        </w:rPr>
        <w:t>2.1</w:t>
      </w:r>
      <w:r>
        <w:rPr>
          <w:lang w:bidi="ar"/>
        </w:rPr>
        <w:t>采购期限为</w:t>
      </w:r>
      <w:r>
        <w:rPr>
          <w:lang w:eastAsia="zh-Hans"/>
        </w:rPr>
        <w:t>【</w:t>
      </w:r>
      <w:r>
        <w:t>1</w:t>
      </w:r>
      <w:r>
        <w:rPr>
          <w:lang w:eastAsia="zh-Hans"/>
        </w:rPr>
        <w:t>】</w:t>
      </w:r>
      <w:r>
        <w:t>年</w:t>
      </w:r>
      <w:r>
        <w:rPr>
          <w:lang w:eastAsia="zh-Hans" w:bidi="ar"/>
        </w:rPr>
        <w:t>，</w:t>
      </w:r>
      <w:r>
        <w:rPr>
          <w:lang w:eastAsia="zh-Hans"/>
        </w:rPr>
        <w:t>【</w:t>
      </w:r>
      <w:r>
        <w:t xml:space="preserve">   </w:t>
      </w:r>
      <w:r>
        <w:rPr>
          <w:lang w:eastAsia="zh-Hans"/>
        </w:rPr>
        <w:t>】</w:t>
      </w:r>
      <w:r>
        <w:rPr>
          <w:lang w:eastAsia="zh-Hans" w:bidi="ar"/>
        </w:rPr>
        <w:t>年</w:t>
      </w:r>
      <w:r>
        <w:rPr>
          <w:lang w:eastAsia="zh-Hans"/>
        </w:rPr>
        <w:t>【</w:t>
      </w:r>
      <w:r>
        <w:t xml:space="preserve">   </w:t>
      </w:r>
      <w:r>
        <w:rPr>
          <w:lang w:eastAsia="zh-Hans"/>
        </w:rPr>
        <w:t>】</w:t>
      </w:r>
      <w:r>
        <w:rPr>
          <w:lang w:eastAsia="zh-Hans" w:bidi="ar"/>
        </w:rPr>
        <w:t>月</w:t>
      </w:r>
      <w:r>
        <w:rPr>
          <w:lang w:eastAsia="zh-Hans"/>
        </w:rPr>
        <w:t>【</w:t>
      </w:r>
      <w:r>
        <w:t xml:space="preserve">   </w:t>
      </w:r>
      <w:r>
        <w:rPr>
          <w:lang w:eastAsia="zh-Hans"/>
        </w:rPr>
        <w:t>】</w:t>
      </w:r>
      <w:r>
        <w:rPr>
          <w:lang w:eastAsia="zh-Hans" w:bidi="ar"/>
        </w:rPr>
        <w:t>日起至</w:t>
      </w:r>
      <w:r>
        <w:rPr>
          <w:lang w:eastAsia="zh-Hans"/>
        </w:rPr>
        <w:t>【</w:t>
      </w:r>
      <w:r>
        <w:t xml:space="preserve">   </w:t>
      </w:r>
      <w:r>
        <w:rPr>
          <w:lang w:eastAsia="zh-Hans"/>
        </w:rPr>
        <w:t>】</w:t>
      </w:r>
      <w:r>
        <w:rPr>
          <w:lang w:eastAsia="zh-Hans" w:bidi="ar"/>
        </w:rPr>
        <w:t>年</w:t>
      </w:r>
      <w:r>
        <w:rPr>
          <w:lang w:eastAsia="zh-Hans"/>
        </w:rPr>
        <w:t>【</w:t>
      </w:r>
      <w:r>
        <w:t xml:space="preserve">   </w:t>
      </w:r>
      <w:r>
        <w:rPr>
          <w:lang w:eastAsia="zh-Hans"/>
        </w:rPr>
        <w:t>】</w:t>
      </w:r>
      <w:r>
        <w:rPr>
          <w:lang w:eastAsia="zh-Hans" w:bidi="ar"/>
        </w:rPr>
        <w:t>月</w:t>
      </w:r>
      <w:r>
        <w:rPr>
          <w:lang w:eastAsia="zh-Hans"/>
        </w:rPr>
        <w:t>【</w:t>
      </w:r>
      <w:r>
        <w:t xml:space="preserve">   </w:t>
      </w:r>
      <w:r>
        <w:rPr>
          <w:lang w:eastAsia="zh-Hans"/>
        </w:rPr>
        <w:t>】</w:t>
      </w:r>
      <w:r>
        <w:rPr>
          <w:lang w:eastAsia="zh-Hans" w:bidi="ar"/>
        </w:rPr>
        <w:t>日止</w:t>
      </w:r>
      <w:r>
        <w:rPr>
          <w:lang w:bidi="ar"/>
        </w:rPr>
        <w:t>，同时，甲方</w:t>
      </w:r>
      <w:r>
        <w:rPr>
          <w:lang w:eastAsia="zh-Hans" w:bidi="ar"/>
        </w:rPr>
        <w:t>有权随时终止合同。</w:t>
      </w:r>
      <w:r>
        <w:rPr>
          <w:lang w:bidi="ar"/>
        </w:rPr>
        <w:t>乙方</w:t>
      </w:r>
      <w:r>
        <w:rPr>
          <w:lang w:eastAsia="zh-Hans" w:bidi="ar"/>
        </w:rPr>
        <w:t>不得因合同终止或未能续签向</w:t>
      </w:r>
      <w:r>
        <w:rPr>
          <w:lang w:bidi="ar"/>
        </w:rPr>
        <w:t>甲方</w:t>
      </w:r>
      <w:r>
        <w:rPr>
          <w:lang w:eastAsia="zh-Hans" w:bidi="ar"/>
        </w:rPr>
        <w:t>主张赔偿</w:t>
      </w:r>
      <w:r>
        <w:rPr>
          <w:lang w:bidi="ar"/>
        </w:rPr>
        <w:t>、补偿及其他任何法律责任</w:t>
      </w:r>
      <w:r>
        <w:rPr>
          <w:lang w:eastAsia="zh-Hans" w:bidi="ar"/>
        </w:rPr>
        <w:t>。</w:t>
      </w:r>
    </w:p>
    <w:p w14:paraId="7B2A69FD" w14:textId="77777777" w:rsidR="00123DE2" w:rsidRDefault="00D035A7">
      <w:pPr>
        <w:pStyle w:val="150"/>
        <w:spacing w:line="360" w:lineRule="auto"/>
        <w:ind w:firstLine="480"/>
        <w:rPr>
          <w:lang w:eastAsia="zh-Hans"/>
        </w:rPr>
      </w:pPr>
      <w:r>
        <w:rPr>
          <w:lang w:bidi="ar"/>
        </w:rPr>
        <w:t>2.2</w:t>
      </w:r>
      <w:r>
        <w:rPr>
          <w:lang w:eastAsia="zh-Hans" w:bidi="ar"/>
        </w:rPr>
        <w:t>合同期限届满，尚未履行完毕的订单继续履行</w:t>
      </w:r>
      <w:r>
        <w:rPr>
          <w:lang w:bidi="ar"/>
        </w:rPr>
        <w:t>，合同期限顺延至订单履行完毕，但在顺延期间不再继续采购</w:t>
      </w:r>
      <w:r>
        <w:rPr>
          <w:lang w:eastAsia="zh-Hans" w:bidi="ar"/>
        </w:rPr>
        <w:t>。</w:t>
      </w:r>
      <w:r>
        <w:rPr>
          <w:lang w:eastAsia="zh-Hans" w:bidi="ar"/>
        </w:rPr>
        <w:t xml:space="preserve"> </w:t>
      </w:r>
    </w:p>
    <w:p w14:paraId="25310F6A" w14:textId="77777777" w:rsidR="00123DE2" w:rsidRDefault="00D035A7">
      <w:pPr>
        <w:adjustRightInd w:val="0"/>
        <w:spacing w:before="240" w:after="78" w:line="360" w:lineRule="auto"/>
        <w:ind w:firstLineChars="200" w:firstLine="640"/>
        <w:outlineLvl w:val="0"/>
        <w:rPr>
          <w:rFonts w:ascii="Times New Roman" w:eastAsia="黑体" w:hAnsi="Times New Roman"/>
          <w:color w:val="000000"/>
          <w:kern w:val="0"/>
          <w:sz w:val="32"/>
          <w:szCs w:val="32"/>
          <w:lang w:eastAsia="zh-Hans"/>
        </w:rPr>
      </w:pPr>
      <w:r>
        <w:rPr>
          <w:rFonts w:ascii="Times New Roman" w:eastAsia="黑体" w:hAnsi="Times New Roman"/>
          <w:color w:val="000000"/>
          <w:kern w:val="0"/>
          <w:sz w:val="32"/>
          <w:szCs w:val="32"/>
        </w:rPr>
        <w:t>三、</w:t>
      </w:r>
      <w:r>
        <w:rPr>
          <w:rFonts w:ascii="Times New Roman" w:eastAsia="黑体" w:hAnsi="Times New Roman"/>
          <w:color w:val="000000"/>
          <w:kern w:val="0"/>
          <w:sz w:val="32"/>
          <w:szCs w:val="32"/>
          <w:lang w:eastAsia="zh-Hans"/>
        </w:rPr>
        <w:t>采购价款及付款方式</w:t>
      </w:r>
    </w:p>
    <w:p w14:paraId="66291CC3" w14:textId="77777777" w:rsidR="00123DE2" w:rsidRDefault="00123DE2">
      <w:pPr>
        <w:pStyle w:val="150"/>
        <w:spacing w:line="360" w:lineRule="auto"/>
        <w:ind w:firstLine="480"/>
        <w:sectPr w:rsidR="00123DE2">
          <w:footerReference w:type="default" r:id="rId14"/>
          <w:footerReference w:type="first" r:id="rId15"/>
          <w:pgSz w:w="11906" w:h="16838"/>
          <w:pgMar w:top="1418" w:right="1700" w:bottom="1418" w:left="1418" w:header="851" w:footer="992" w:gutter="0"/>
          <w:cols w:space="720"/>
          <w:docGrid w:type="lines" w:linePitch="312"/>
        </w:sectPr>
      </w:pPr>
    </w:p>
    <w:p w14:paraId="52415B13" w14:textId="77777777" w:rsidR="00123DE2" w:rsidRDefault="00D035A7">
      <w:pPr>
        <w:pStyle w:val="150"/>
        <w:spacing w:line="360" w:lineRule="auto"/>
        <w:ind w:firstLine="480"/>
        <w:rPr>
          <w:lang w:eastAsia="zh-Hans"/>
        </w:rPr>
      </w:pPr>
      <w:r>
        <w:lastRenderedPageBreak/>
        <w:t>3</w:t>
      </w:r>
      <w:r>
        <w:rPr>
          <w:lang w:eastAsia="zh-Hans"/>
        </w:rPr>
        <w:t>.1</w:t>
      </w:r>
      <w:r>
        <w:rPr>
          <w:lang w:eastAsia="zh-Hans"/>
        </w:rPr>
        <w:t>采购价款</w:t>
      </w:r>
    </w:p>
    <w:p w14:paraId="304FD9DF" w14:textId="77777777" w:rsidR="00123DE2" w:rsidRDefault="00D035A7">
      <w:pPr>
        <w:pStyle w:val="150"/>
        <w:spacing w:line="360" w:lineRule="auto"/>
        <w:ind w:firstLine="480"/>
        <w:rPr>
          <w:lang w:eastAsia="zh-Hans"/>
        </w:rPr>
      </w:pPr>
      <w:r>
        <w:rPr>
          <w:lang w:eastAsia="zh-Hans"/>
        </w:rPr>
        <w:t>每批次产品的采购价款，根据产品单价及通过验收的采购数量确定。</w:t>
      </w:r>
    </w:p>
    <w:p w14:paraId="0265FE0E" w14:textId="77777777" w:rsidR="00123DE2" w:rsidRDefault="00D035A7">
      <w:pPr>
        <w:pStyle w:val="150"/>
        <w:spacing w:line="360" w:lineRule="auto"/>
        <w:ind w:firstLine="480"/>
        <w:rPr>
          <w:lang w:eastAsia="zh-Hans"/>
        </w:rPr>
      </w:pPr>
      <w:r>
        <w:rPr>
          <w:lang w:eastAsia="zh-Hans"/>
        </w:rPr>
        <w:t>本合同为单价合同，在合同执行过程中，如因国家税务政策调整，双方同意保持合同约定不含税单价不变，并根据增加或减少的增值税金额相应调整合同含税单价。各类药剂的单价按《所需药剂清单》执行，《所需药剂清单》中未列明的药剂</w:t>
      </w:r>
      <w:r>
        <w:t>的</w:t>
      </w:r>
      <w:r>
        <w:rPr>
          <w:lang w:eastAsia="zh-Hans"/>
        </w:rPr>
        <w:t>单价，由甲乙双方协商确定。</w:t>
      </w:r>
    </w:p>
    <w:p w14:paraId="1DD021D9" w14:textId="77777777" w:rsidR="00123DE2" w:rsidRDefault="00D035A7">
      <w:pPr>
        <w:pStyle w:val="150"/>
        <w:spacing w:line="360" w:lineRule="auto"/>
        <w:ind w:firstLine="480"/>
        <w:rPr>
          <w:lang w:eastAsia="zh-Hans"/>
        </w:rPr>
      </w:pPr>
      <w:r>
        <w:rPr>
          <w:lang w:eastAsia="zh-Hans"/>
        </w:rPr>
        <w:t>每批次采购的数量，以甲方</w:t>
      </w:r>
      <w:r>
        <w:t>指令</w:t>
      </w:r>
      <w:r>
        <w:rPr>
          <w:lang w:eastAsia="zh-Hans"/>
        </w:rPr>
        <w:t>为准</w:t>
      </w:r>
      <w:r>
        <w:rPr>
          <w:rStyle w:val="af6"/>
          <w:sz w:val="24"/>
          <w:szCs w:val="24"/>
        </w:rPr>
        <w:t>，乙方对此无异议</w:t>
      </w:r>
      <w:r>
        <w:rPr>
          <w:lang w:eastAsia="zh-Hans"/>
        </w:rPr>
        <w:t>。</w:t>
      </w:r>
    </w:p>
    <w:p w14:paraId="54AF559A" w14:textId="77777777" w:rsidR="00123DE2" w:rsidRDefault="00D035A7">
      <w:pPr>
        <w:pStyle w:val="150"/>
        <w:spacing w:line="360" w:lineRule="auto"/>
        <w:ind w:firstLine="480"/>
        <w:rPr>
          <w:lang w:eastAsia="zh-Hans"/>
        </w:rPr>
      </w:pPr>
      <w:r>
        <w:rPr>
          <w:lang w:eastAsia="zh-Hans"/>
        </w:rPr>
        <w:t>采购价款为乙方完成供货、运输、装卸、质保以及履行本合同其他义务所需的全部费用</w:t>
      </w:r>
      <w:r>
        <w:t>，除此之外，乙方无权要求甲方支付其他任何费用</w:t>
      </w:r>
      <w:r>
        <w:rPr>
          <w:lang w:eastAsia="zh-Hans"/>
        </w:rPr>
        <w:t>。</w:t>
      </w:r>
    </w:p>
    <w:p w14:paraId="6573E8A2" w14:textId="77777777" w:rsidR="00123DE2" w:rsidRDefault="00D035A7">
      <w:pPr>
        <w:pStyle w:val="150"/>
        <w:spacing w:line="360" w:lineRule="auto"/>
        <w:ind w:firstLine="480"/>
        <w:rPr>
          <w:lang w:eastAsia="zh-Hans"/>
        </w:rPr>
      </w:pPr>
      <w:r>
        <w:t>3</w:t>
      </w:r>
      <w:r>
        <w:rPr>
          <w:lang w:eastAsia="zh-Hans"/>
        </w:rPr>
        <w:t>.2</w:t>
      </w:r>
      <w:r>
        <w:rPr>
          <w:lang w:eastAsia="zh-Hans"/>
        </w:rPr>
        <w:t>付款方式</w:t>
      </w:r>
    </w:p>
    <w:p w14:paraId="2AB07A13" w14:textId="77777777" w:rsidR="00123DE2" w:rsidRDefault="00D035A7">
      <w:pPr>
        <w:pStyle w:val="150"/>
        <w:spacing w:line="360" w:lineRule="auto"/>
        <w:ind w:firstLine="480"/>
        <w:rPr>
          <w:lang w:eastAsia="zh-Hans"/>
        </w:rPr>
      </w:pPr>
      <w:r>
        <w:t>3</w:t>
      </w:r>
      <w:r>
        <w:rPr>
          <w:lang w:eastAsia="zh-Hans"/>
        </w:rPr>
        <w:t>.2.1</w:t>
      </w:r>
      <w:r>
        <w:rPr>
          <w:lang w:eastAsia="zh-Hans"/>
        </w:rPr>
        <w:t>采购价款按</w:t>
      </w:r>
      <w:r>
        <w:t>月度</w:t>
      </w:r>
      <w:r>
        <w:rPr>
          <w:lang w:eastAsia="zh-Hans"/>
        </w:rPr>
        <w:t>结算支付。</w:t>
      </w:r>
    </w:p>
    <w:p w14:paraId="4F4801F8" w14:textId="77777777" w:rsidR="00123DE2" w:rsidRDefault="00D035A7">
      <w:pPr>
        <w:pStyle w:val="150"/>
        <w:spacing w:line="360" w:lineRule="auto"/>
        <w:ind w:firstLine="480"/>
        <w:rPr>
          <w:lang w:eastAsia="zh-Hans"/>
        </w:rPr>
      </w:pPr>
      <w:r>
        <w:t>3</w:t>
      </w:r>
      <w:r>
        <w:rPr>
          <w:lang w:eastAsia="zh-Hans"/>
        </w:rPr>
        <w:t>.2.2</w:t>
      </w:r>
      <w:r>
        <w:rPr>
          <w:lang w:eastAsia="zh-Hans"/>
        </w:rPr>
        <w:t>按</w:t>
      </w:r>
      <w:r>
        <w:t>月度核对</w:t>
      </w:r>
      <w:r>
        <w:rPr>
          <w:lang w:eastAsia="zh-Hans"/>
        </w:rPr>
        <w:t>，</w:t>
      </w:r>
      <w:r>
        <w:rPr>
          <w:szCs w:val="21"/>
        </w:rPr>
        <w:t>每月</w:t>
      </w:r>
      <w:r>
        <w:rPr>
          <w:szCs w:val="21"/>
          <w:u w:val="single"/>
        </w:rPr>
        <w:t>25</w:t>
      </w:r>
      <w:r>
        <w:rPr>
          <w:szCs w:val="21"/>
          <w:u w:val="single"/>
        </w:rPr>
        <w:t>日</w:t>
      </w:r>
      <w:r>
        <w:rPr>
          <w:szCs w:val="21"/>
        </w:rPr>
        <w:t>核对本月已经验收合格的产品采购数量及价款</w:t>
      </w:r>
      <w:r>
        <w:rPr>
          <w:lang w:eastAsia="zh-Hans"/>
        </w:rPr>
        <w:t>，中选人提供费用付款申请、经双方验收核对无误的证明文件及国家税务正式的</w:t>
      </w:r>
      <w:r>
        <w:rPr>
          <w:lang w:eastAsia="zh-Hans"/>
        </w:rPr>
        <w:t>13%</w:t>
      </w:r>
      <w:r>
        <w:rPr>
          <w:lang w:eastAsia="zh-Hans"/>
        </w:rPr>
        <w:t>增值税专用发票至采购人，经采购人审核通过后</w:t>
      </w:r>
      <w:r>
        <w:t>提交</w:t>
      </w:r>
      <w:r>
        <w:rPr>
          <w:lang w:eastAsia="zh-Hans"/>
        </w:rPr>
        <w:t>付款</w:t>
      </w:r>
      <w:r>
        <w:t>申请流程</w:t>
      </w:r>
      <w:r>
        <w:rPr>
          <w:lang w:eastAsia="zh-Hans"/>
        </w:rPr>
        <w:t>。</w:t>
      </w:r>
    </w:p>
    <w:p w14:paraId="1880637C" w14:textId="77777777" w:rsidR="00123DE2" w:rsidRDefault="00D035A7">
      <w:pPr>
        <w:pStyle w:val="150"/>
        <w:spacing w:line="360" w:lineRule="auto"/>
        <w:ind w:firstLine="480"/>
        <w:rPr>
          <w:lang w:eastAsia="zh-Hans"/>
        </w:rPr>
      </w:pPr>
      <w:r>
        <w:t>3</w:t>
      </w:r>
      <w:r>
        <w:rPr>
          <w:lang w:eastAsia="zh-Hans"/>
        </w:rPr>
        <w:t>.2.3</w:t>
      </w:r>
      <w:r>
        <w:rPr>
          <w:lang w:eastAsia="zh-Hans"/>
        </w:rPr>
        <w:t>乙方收款账户</w:t>
      </w:r>
    </w:p>
    <w:p w14:paraId="10753E1A" w14:textId="77777777" w:rsidR="00123DE2" w:rsidRDefault="00D035A7">
      <w:pPr>
        <w:spacing w:after="78" w:line="360" w:lineRule="auto"/>
        <w:ind w:firstLineChars="200" w:firstLine="480"/>
        <w:rPr>
          <w:rFonts w:ascii="Times New Roman" w:hAnsi="Times New Roman"/>
          <w:sz w:val="24"/>
          <w:lang w:eastAsia="zh-Hans"/>
        </w:rPr>
      </w:pPr>
      <w:r>
        <w:rPr>
          <w:rFonts w:ascii="Times New Roman" w:hAnsi="Times New Roman"/>
          <w:sz w:val="24"/>
          <w:lang w:eastAsia="zh-Hans"/>
        </w:rPr>
        <w:t>开户银行：</w:t>
      </w:r>
    </w:p>
    <w:p w14:paraId="7CDC2BCE" w14:textId="77777777" w:rsidR="00123DE2" w:rsidRDefault="00D035A7">
      <w:pPr>
        <w:spacing w:after="78" w:line="360" w:lineRule="auto"/>
        <w:ind w:firstLineChars="200" w:firstLine="480"/>
        <w:rPr>
          <w:rFonts w:ascii="Times New Roman" w:hAnsi="Times New Roman"/>
          <w:kern w:val="0"/>
          <w:sz w:val="24"/>
        </w:rPr>
      </w:pPr>
      <w:r>
        <w:rPr>
          <w:rFonts w:ascii="Times New Roman" w:hAnsi="Times New Roman"/>
          <w:sz w:val="24"/>
          <w:lang w:eastAsia="zh-Hans"/>
        </w:rPr>
        <w:t>户</w:t>
      </w:r>
      <w:r>
        <w:rPr>
          <w:rFonts w:ascii="Times New Roman" w:hAnsi="Times New Roman"/>
          <w:sz w:val="24"/>
          <w:lang w:eastAsia="zh-Hans"/>
        </w:rPr>
        <w:t xml:space="preserve">    </w:t>
      </w:r>
      <w:r>
        <w:rPr>
          <w:rFonts w:ascii="Times New Roman" w:hAnsi="Times New Roman"/>
          <w:sz w:val="24"/>
          <w:lang w:eastAsia="zh-Hans"/>
        </w:rPr>
        <w:t>名：</w:t>
      </w:r>
    </w:p>
    <w:p w14:paraId="25897F2A" w14:textId="77777777" w:rsidR="00123DE2" w:rsidRDefault="00D035A7">
      <w:pPr>
        <w:tabs>
          <w:tab w:val="center" w:pos="4153"/>
        </w:tabs>
        <w:spacing w:afterLines="0" w:line="360" w:lineRule="auto"/>
        <w:ind w:firstLineChars="200" w:firstLine="480"/>
        <w:rPr>
          <w:rFonts w:ascii="Times New Roman" w:hAnsi="Times New Roman"/>
          <w:kern w:val="0"/>
          <w:sz w:val="24"/>
        </w:rPr>
      </w:pPr>
      <w:proofErr w:type="gramStart"/>
      <w:r>
        <w:rPr>
          <w:rFonts w:ascii="Times New Roman" w:hAnsi="Times New Roman"/>
          <w:sz w:val="24"/>
        </w:rPr>
        <w:t>账</w:t>
      </w:r>
      <w:proofErr w:type="gramEnd"/>
      <w:r>
        <w:rPr>
          <w:rFonts w:ascii="Times New Roman" w:hAnsi="Times New Roman"/>
          <w:sz w:val="24"/>
          <w:lang w:eastAsia="zh-Hans"/>
        </w:rPr>
        <w:t xml:space="preserve">  </w:t>
      </w:r>
      <w:r>
        <w:rPr>
          <w:rFonts w:ascii="Times New Roman" w:hAnsi="Times New Roman"/>
          <w:sz w:val="24"/>
        </w:rPr>
        <w:t xml:space="preserve"> </w:t>
      </w:r>
      <w:r>
        <w:rPr>
          <w:rFonts w:ascii="Times New Roman" w:hAnsi="Times New Roman"/>
          <w:sz w:val="24"/>
          <w:lang w:eastAsia="zh-Hans"/>
        </w:rPr>
        <w:t xml:space="preserve"> </w:t>
      </w:r>
      <w:r>
        <w:rPr>
          <w:rFonts w:ascii="Times New Roman" w:hAnsi="Times New Roman"/>
          <w:sz w:val="24"/>
          <w:lang w:eastAsia="zh-Hans"/>
        </w:rPr>
        <w:t>号：</w:t>
      </w:r>
    </w:p>
    <w:p w14:paraId="26E03584" w14:textId="77777777" w:rsidR="00123DE2" w:rsidRDefault="00D035A7">
      <w:pPr>
        <w:pStyle w:val="150"/>
        <w:spacing w:line="360" w:lineRule="auto"/>
        <w:ind w:firstLine="480"/>
        <w:rPr>
          <w:lang w:eastAsia="zh-Hans"/>
        </w:rPr>
      </w:pPr>
      <w:r>
        <w:t>3</w:t>
      </w:r>
      <w:r>
        <w:rPr>
          <w:lang w:eastAsia="zh-Hans"/>
        </w:rPr>
        <w:t>.3</w:t>
      </w:r>
      <w:r>
        <w:rPr>
          <w:lang w:eastAsia="zh-Hans"/>
        </w:rPr>
        <w:t>本合同</w:t>
      </w:r>
      <w:r>
        <w:t>3</w:t>
      </w:r>
      <w:r>
        <w:rPr>
          <w:lang w:eastAsia="zh-Hans"/>
        </w:rPr>
        <w:t>.2</w:t>
      </w:r>
      <w:r>
        <w:rPr>
          <w:lang w:eastAsia="zh-Hans"/>
        </w:rPr>
        <w:t>条约定的</w:t>
      </w:r>
      <w:r>
        <w:rPr>
          <w:lang w:eastAsia="zh-Hans"/>
        </w:rPr>
        <w:t>“</w:t>
      </w:r>
      <w:r>
        <w:rPr>
          <w:lang w:eastAsia="zh-Hans"/>
        </w:rPr>
        <w:t>付款申请材料</w:t>
      </w:r>
      <w:r>
        <w:rPr>
          <w:lang w:eastAsia="zh-Hans"/>
        </w:rPr>
        <w:t>”</w:t>
      </w:r>
      <w:r>
        <w:rPr>
          <w:lang w:eastAsia="zh-Hans"/>
        </w:rPr>
        <w:t>包括请款申请表（请款申请表的内容、格式，以甲方的要求为准）、税率为【</w:t>
      </w:r>
      <w:r>
        <w:t>13</w:t>
      </w:r>
      <w:r>
        <w:rPr>
          <w:lang w:eastAsia="zh-Hans"/>
        </w:rPr>
        <w:t>】</w:t>
      </w:r>
      <w:r>
        <w:rPr>
          <w:lang w:eastAsia="zh-Hans"/>
        </w:rPr>
        <w:t>%</w:t>
      </w:r>
      <w:r>
        <w:rPr>
          <w:lang w:eastAsia="zh-Hans"/>
        </w:rPr>
        <w:t>的增值税专用发票、达到付款条件的证明材料（如</w:t>
      </w:r>
      <w:r>
        <w:t>经由双方签字确认的</w:t>
      </w:r>
      <w:r>
        <w:rPr>
          <w:lang w:eastAsia="zh-Hans"/>
        </w:rPr>
        <w:t>验收文件</w:t>
      </w:r>
      <w:r>
        <w:t>等</w:t>
      </w:r>
      <w:r>
        <w:rPr>
          <w:lang w:eastAsia="zh-Hans"/>
        </w:rPr>
        <w:t>）。乙方未提供付款申请材料的，付款时间相应顺延，甲方无需承担逾期付款的违约责任。</w:t>
      </w:r>
    </w:p>
    <w:p w14:paraId="0271D8D5" w14:textId="77777777" w:rsidR="00123DE2" w:rsidRDefault="00D035A7">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四</w:t>
      </w:r>
      <w:r>
        <w:rPr>
          <w:rFonts w:ascii="Times New Roman Regular" w:eastAsia="黑体" w:hAnsi="Times New Roman Regular" w:cs="Times New Roman Regular"/>
          <w:color w:val="000000"/>
          <w:kern w:val="0"/>
          <w:sz w:val="32"/>
          <w:szCs w:val="32"/>
          <w:lang w:eastAsia="zh-Hans"/>
        </w:rPr>
        <w:t>、质量及包装标准</w:t>
      </w:r>
    </w:p>
    <w:p w14:paraId="6498089E" w14:textId="77777777" w:rsidR="00123DE2" w:rsidRDefault="00D035A7">
      <w:pPr>
        <w:pStyle w:val="150"/>
        <w:spacing w:line="360" w:lineRule="auto"/>
        <w:ind w:firstLine="480"/>
      </w:pPr>
      <w:r>
        <w:t>4</w:t>
      </w:r>
      <w:r>
        <w:rPr>
          <w:lang w:eastAsia="zh-Hans"/>
        </w:rPr>
        <w:t>.1</w:t>
      </w:r>
      <w:r>
        <w:rPr>
          <w:lang w:eastAsia="zh-Hans"/>
        </w:rPr>
        <w:t>乙方提供的产品应满足国家相关</w:t>
      </w:r>
      <w:r>
        <w:t>监管</w:t>
      </w:r>
      <w:r>
        <w:rPr>
          <w:lang w:eastAsia="zh-Hans"/>
        </w:rPr>
        <w:t>标准、行业标准以及甲方的质量要求，并提供相关的合格证、检测报告等。如果中华人民共和国没有相关标准的，则釆用货物来源国适用的官方标准。上述标准必须是有关机构发布的最新版标准</w:t>
      </w:r>
      <w:r>
        <w:t>，且适用前必须获得甲方的书面认可。</w:t>
      </w:r>
    </w:p>
    <w:p w14:paraId="378F79CE" w14:textId="77777777" w:rsidR="00123DE2" w:rsidRDefault="00D035A7">
      <w:pPr>
        <w:pStyle w:val="150"/>
        <w:spacing w:line="360" w:lineRule="auto"/>
        <w:ind w:firstLine="480"/>
        <w:rPr>
          <w:color w:val="000000"/>
          <w:shd w:val="clear" w:color="auto" w:fill="FFFFFF"/>
        </w:rPr>
      </w:pPr>
      <w:r>
        <w:t>4</w:t>
      </w:r>
      <w:r>
        <w:rPr>
          <w:lang w:eastAsia="zh-Hans"/>
        </w:rPr>
        <w:t>.2</w:t>
      </w:r>
      <w:r>
        <w:rPr>
          <w:lang w:eastAsia="zh-Hans"/>
        </w:rPr>
        <w:t>袋装、桶装产品外包装上应有牢固清晰的标志，内容包括：生产厂名、产品名称、商标、类别、等级、净重、批号或生产日期、标准编号以及相关规定的标志。</w:t>
      </w:r>
      <w:r>
        <w:t>危险</w:t>
      </w:r>
      <w:r>
        <w:lastRenderedPageBreak/>
        <w:t>化学品的外包装应有相关</w:t>
      </w:r>
      <w:r>
        <w:rPr>
          <w:color w:val="000000"/>
          <w:shd w:val="clear" w:color="auto" w:fill="FFFFFF"/>
        </w:rPr>
        <w:t>符合国家标准要求的警示标志。</w:t>
      </w:r>
    </w:p>
    <w:p w14:paraId="1640AD9A" w14:textId="77777777" w:rsidR="00123DE2" w:rsidRDefault="00D035A7">
      <w:pPr>
        <w:pStyle w:val="150"/>
        <w:spacing w:line="360" w:lineRule="auto"/>
        <w:ind w:firstLine="480"/>
        <w:rPr>
          <w:lang w:eastAsia="zh-Hans"/>
        </w:rPr>
      </w:pPr>
      <w:r>
        <w:t>4</w:t>
      </w:r>
      <w:r>
        <w:rPr>
          <w:lang w:eastAsia="zh-Hans"/>
        </w:rPr>
        <w:t>.</w:t>
      </w:r>
      <w:r>
        <w:t>3</w:t>
      </w:r>
      <w:r>
        <w:rPr>
          <w:lang w:eastAsia="zh-Hans"/>
        </w:rPr>
        <w:t>包装费用，</w:t>
      </w:r>
      <w:r>
        <w:t>包括但不限于包装材料、包装劳务以及包装过程中所涉及的所有费用，均</w:t>
      </w:r>
      <w:r>
        <w:rPr>
          <w:lang w:eastAsia="zh-Hans"/>
        </w:rPr>
        <w:t>由乙方自行承担。</w:t>
      </w:r>
    </w:p>
    <w:p w14:paraId="4A50B7A6" w14:textId="77777777" w:rsidR="00123DE2" w:rsidRDefault="00D035A7">
      <w:pPr>
        <w:pStyle w:val="150"/>
        <w:spacing w:line="360" w:lineRule="auto"/>
        <w:ind w:firstLine="480"/>
        <w:rPr>
          <w:lang w:eastAsia="zh-Hans"/>
        </w:rPr>
      </w:pPr>
      <w:r>
        <w:t>4</w:t>
      </w:r>
      <w:r>
        <w:rPr>
          <w:lang w:eastAsia="zh-Hans"/>
        </w:rPr>
        <w:t>.4</w:t>
      </w:r>
      <w:r>
        <w:rPr>
          <w:lang w:eastAsia="zh-Hans"/>
        </w:rPr>
        <w:t>包装物回收：甲方自行处置，乙方不进行回收。</w:t>
      </w:r>
    </w:p>
    <w:p w14:paraId="15A238D1" w14:textId="77777777" w:rsidR="00123DE2" w:rsidRDefault="00D035A7">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五</w:t>
      </w:r>
      <w:r>
        <w:rPr>
          <w:rFonts w:ascii="Times New Roman Regular" w:eastAsia="黑体" w:hAnsi="Times New Roman Regular" w:cs="Times New Roman Regular"/>
          <w:color w:val="000000"/>
          <w:kern w:val="0"/>
          <w:sz w:val="32"/>
          <w:szCs w:val="32"/>
          <w:lang w:eastAsia="zh-Hans"/>
        </w:rPr>
        <w:t>、交货期</w:t>
      </w:r>
    </w:p>
    <w:p w14:paraId="0B6A77C8" w14:textId="77777777" w:rsidR="00123DE2" w:rsidRDefault="00D035A7">
      <w:pPr>
        <w:pStyle w:val="150"/>
        <w:spacing w:line="360" w:lineRule="auto"/>
        <w:ind w:firstLine="480"/>
        <w:rPr>
          <w:lang w:eastAsia="zh-Hans"/>
        </w:rPr>
      </w:pPr>
      <w:r>
        <w:t>5</w:t>
      </w:r>
      <w:r>
        <w:rPr>
          <w:lang w:eastAsia="zh-Hans"/>
        </w:rPr>
        <w:t>.1</w:t>
      </w:r>
      <w:r>
        <w:rPr>
          <w:lang w:eastAsia="zh-Hans"/>
        </w:rPr>
        <w:t>交货期</w:t>
      </w:r>
      <w:r>
        <w:t>：</w:t>
      </w:r>
      <w:r>
        <w:rPr>
          <w:lang w:eastAsia="zh-Hans"/>
        </w:rPr>
        <w:t>乙方收到甲方供货通知后须</w:t>
      </w:r>
      <w:r>
        <w:t>【</w:t>
      </w:r>
      <w:r>
        <w:t xml:space="preserve"> 24 </w:t>
      </w:r>
      <w:r>
        <w:t>】</w:t>
      </w:r>
      <w:r>
        <w:rPr>
          <w:lang w:eastAsia="zh-Hans"/>
        </w:rPr>
        <w:sym w:font="Wingdings 2" w:char="0052"/>
      </w:r>
      <w:r>
        <w:t>小时</w:t>
      </w:r>
      <w:r>
        <w:rPr>
          <w:lang w:eastAsia="zh-Hans"/>
        </w:rPr>
        <w:sym w:font="Wingdings 2" w:char="00A3"/>
      </w:r>
      <w:r>
        <w:t>日内送达，紧急情况下【</w:t>
      </w:r>
      <w:r>
        <w:t xml:space="preserve"> 12 </w:t>
      </w:r>
      <w:r>
        <w:t>】</w:t>
      </w:r>
      <w:r>
        <w:rPr>
          <w:lang w:eastAsia="zh-Hans"/>
        </w:rPr>
        <w:sym w:font="Wingdings 2" w:char="0052"/>
      </w:r>
      <w:r>
        <w:t>小时</w:t>
      </w:r>
      <w:r>
        <w:rPr>
          <w:lang w:eastAsia="zh-Hans"/>
        </w:rPr>
        <w:sym w:font="Wingdings 2" w:char="00A3"/>
      </w:r>
      <w:r>
        <w:t>日内送达</w:t>
      </w:r>
      <w:r>
        <w:rPr>
          <w:lang w:eastAsia="zh-Hans"/>
        </w:rPr>
        <w:t>。</w:t>
      </w:r>
    </w:p>
    <w:p w14:paraId="0E81DC92" w14:textId="77777777" w:rsidR="00123DE2" w:rsidRDefault="00D035A7">
      <w:pPr>
        <w:pStyle w:val="150"/>
        <w:spacing w:line="360" w:lineRule="auto"/>
        <w:ind w:firstLine="480"/>
        <w:rPr>
          <w:lang w:eastAsia="zh-Hans"/>
        </w:rPr>
      </w:pPr>
      <w:r>
        <w:t>5</w:t>
      </w:r>
      <w:r>
        <w:rPr>
          <w:lang w:eastAsia="zh-Hans"/>
        </w:rPr>
        <w:t>.2</w:t>
      </w:r>
      <w:r>
        <w:rPr>
          <w:lang w:eastAsia="zh-Hans"/>
        </w:rPr>
        <w:t>交货地点</w:t>
      </w:r>
      <w:r>
        <w:t>：</w:t>
      </w:r>
      <w:r>
        <w:rPr>
          <w:lang w:eastAsia="zh-Hans"/>
        </w:rPr>
        <w:t>甲方指定地点。</w:t>
      </w:r>
    </w:p>
    <w:p w14:paraId="26F78743" w14:textId="77777777" w:rsidR="00123DE2" w:rsidRDefault="00D035A7">
      <w:pPr>
        <w:pStyle w:val="150"/>
        <w:spacing w:line="360" w:lineRule="auto"/>
        <w:ind w:firstLine="480"/>
        <w:rPr>
          <w:lang w:eastAsia="zh-Hans"/>
        </w:rPr>
      </w:pPr>
      <w:r>
        <w:t>5.3</w:t>
      </w:r>
      <w:r>
        <w:rPr>
          <w:lang w:eastAsia="zh-Hans"/>
        </w:rPr>
        <w:t>交货方式</w:t>
      </w:r>
      <w:r>
        <w:t>：</w:t>
      </w:r>
      <w:r>
        <w:rPr>
          <w:lang w:eastAsia="zh-Hans"/>
        </w:rPr>
        <w:t>所有货物由乙方负责按甲方指定的药剂种类、规格、到厂时间和需求量等要求运送至交货地点并安放至甲方指定位置。产品到达现场后，甲方及时组织清点，如发现与运单不符、货物破损等现象，甲方有权拒绝接收。</w:t>
      </w:r>
    </w:p>
    <w:p w14:paraId="010CCDFD" w14:textId="77777777" w:rsidR="00123DE2" w:rsidRDefault="00D035A7">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六</w:t>
      </w:r>
      <w:r>
        <w:rPr>
          <w:rFonts w:ascii="Times New Roman Regular" w:eastAsia="黑体" w:hAnsi="Times New Roman Regular" w:cs="Times New Roman Regular"/>
          <w:color w:val="000000"/>
          <w:kern w:val="0"/>
          <w:sz w:val="32"/>
          <w:szCs w:val="32"/>
          <w:lang w:eastAsia="zh-Hans"/>
        </w:rPr>
        <w:t>、运输</w:t>
      </w:r>
    </w:p>
    <w:p w14:paraId="634722AC" w14:textId="77777777" w:rsidR="00123DE2" w:rsidRDefault="00D035A7">
      <w:pPr>
        <w:pStyle w:val="150"/>
        <w:spacing w:line="360" w:lineRule="auto"/>
        <w:ind w:firstLine="480"/>
        <w:rPr>
          <w:lang w:eastAsia="zh-Hans"/>
        </w:rPr>
      </w:pPr>
      <w:r>
        <w:t>6</w:t>
      </w:r>
      <w:r>
        <w:rPr>
          <w:lang w:eastAsia="zh-Hans"/>
        </w:rPr>
        <w:t>.1</w:t>
      </w:r>
      <w:r>
        <w:rPr>
          <w:lang w:eastAsia="zh-Hans"/>
        </w:rPr>
        <w:t>产品由乙方运送至甲方指定地点，运费</w:t>
      </w:r>
      <w:r>
        <w:t>（包括但不限于过路费、油费、运输保险费、装卸费等全部费用）</w:t>
      </w:r>
      <w:r>
        <w:rPr>
          <w:lang w:eastAsia="zh-Hans"/>
        </w:rPr>
        <w:t>由乙方承担。如涉及相关手续，由乙方负责办理。</w:t>
      </w:r>
    </w:p>
    <w:p w14:paraId="3B0A106E" w14:textId="77777777" w:rsidR="00123DE2" w:rsidRDefault="00D035A7">
      <w:pPr>
        <w:pStyle w:val="150"/>
        <w:spacing w:line="360" w:lineRule="auto"/>
        <w:ind w:firstLine="480"/>
        <w:rPr>
          <w:lang w:eastAsia="zh-Hans"/>
        </w:rPr>
      </w:pPr>
      <w:r>
        <w:t>6</w:t>
      </w:r>
      <w:r>
        <w:rPr>
          <w:lang w:eastAsia="zh-Hans"/>
        </w:rPr>
        <w:t>.2</w:t>
      </w:r>
      <w:r>
        <w:rPr>
          <w:lang w:eastAsia="zh-Hans"/>
        </w:rPr>
        <w:t>货物在运输过程中应有遮盖物，避免雨淋、受潮；并保持包装完整、标志清晰；且禁止与有毒物品混装、运输。</w:t>
      </w:r>
      <w:r>
        <w:t>因运输不当导致货物损坏或标志不清晰的，乙方应承担赔偿甲方因此遭受的所有损失的责任。</w:t>
      </w:r>
      <w:r>
        <w:rPr>
          <w:lang w:eastAsia="zh-Hans"/>
        </w:rPr>
        <w:t>凡由于包装不良造成的损失和由此产生的费用均由乙方承担。</w:t>
      </w:r>
    </w:p>
    <w:p w14:paraId="0C251924" w14:textId="77777777" w:rsidR="00123DE2" w:rsidRDefault="00D035A7">
      <w:pPr>
        <w:pStyle w:val="150"/>
        <w:spacing w:line="360" w:lineRule="auto"/>
        <w:ind w:firstLine="480"/>
        <w:rPr>
          <w:color w:val="000000"/>
          <w:shd w:val="clear" w:color="auto" w:fill="FFFFFF"/>
        </w:rPr>
      </w:pPr>
      <w:r>
        <w:rPr>
          <w:color w:val="000000"/>
          <w:shd w:val="clear" w:color="auto" w:fill="FFFFFF"/>
        </w:rPr>
        <w:t>6.3</w:t>
      </w:r>
      <w:r>
        <w:rPr>
          <w:color w:val="000000"/>
          <w:shd w:val="clear" w:color="auto" w:fill="FFFFFF"/>
        </w:rPr>
        <w:t>危险化学品运输车辆应当符合国家标准要求的安全技术条件，并按照国家有关规定定期进行安全技术检验。危险化学品运输车辆应当悬挂或者喷涂符合国家标准要求的警示标志。</w:t>
      </w:r>
      <w:r>
        <w:rPr>
          <w:color w:val="000000"/>
        </w:rPr>
        <w:t>乙方应确保所有承运危险化学品的车辆配备符合国家标准要求的定位追踪系统，并于每次运输前向甲方提供车辆追踪信息。</w:t>
      </w:r>
    </w:p>
    <w:p w14:paraId="06423101" w14:textId="77777777" w:rsidR="00123DE2" w:rsidRDefault="00D035A7">
      <w:pPr>
        <w:pStyle w:val="150"/>
        <w:spacing w:line="360" w:lineRule="auto"/>
        <w:ind w:firstLine="480"/>
        <w:rPr>
          <w:color w:val="000000"/>
          <w:shd w:val="clear" w:color="auto" w:fill="FFFFFF"/>
        </w:rPr>
      </w:pPr>
      <w:r>
        <w:rPr>
          <w:color w:val="000000"/>
          <w:shd w:val="clear" w:color="auto" w:fill="FFFFFF"/>
        </w:rPr>
        <w:t>6.4</w:t>
      </w:r>
      <w:r>
        <w:rPr>
          <w:color w:val="000000"/>
          <w:shd w:val="clear" w:color="auto" w:fill="FFFFFF"/>
        </w:rPr>
        <w:t>运输危险化学品，应当根据危险化学品的危险特性采取相应的安全防护措施，并配备必要的防护用品和应急救援器材。用于运输危险化学品的槽罐以及其他容器应当封口严密，能够防止危险化学品在运输过程中因温度、湿度或者压力的变化发生渗漏、洒漏；槽罐以及其他容器的溢流和泄压装置应当设置准确、启闭灵活。</w:t>
      </w:r>
    </w:p>
    <w:p w14:paraId="345EAC4F" w14:textId="77777777" w:rsidR="00123DE2" w:rsidRDefault="00D035A7">
      <w:pPr>
        <w:pStyle w:val="150"/>
        <w:spacing w:line="360" w:lineRule="auto"/>
        <w:ind w:firstLine="480"/>
        <w:rPr>
          <w:color w:val="000000"/>
          <w:lang w:eastAsia="zh-Hans"/>
        </w:rPr>
      </w:pPr>
      <w:r>
        <w:t>6</w:t>
      </w:r>
      <w:r>
        <w:rPr>
          <w:lang w:eastAsia="zh-Hans"/>
        </w:rPr>
        <w:t>.</w:t>
      </w:r>
      <w:r>
        <w:t>5</w:t>
      </w:r>
      <w:r>
        <w:rPr>
          <w:lang w:eastAsia="zh-Hans"/>
        </w:rPr>
        <w:t>产品</w:t>
      </w:r>
      <w:r>
        <w:rPr>
          <w:color w:val="000000"/>
          <w:lang w:eastAsia="zh-Hans"/>
        </w:rPr>
        <w:t>交付给甲方</w:t>
      </w:r>
      <w:r>
        <w:rPr>
          <w:color w:val="000000"/>
        </w:rPr>
        <w:t>（即安放至指定位置）</w:t>
      </w:r>
      <w:r>
        <w:rPr>
          <w:color w:val="000000"/>
          <w:lang w:eastAsia="zh-Hans"/>
        </w:rPr>
        <w:t>前，毁损、灭失的风险由乙方承担；交付给甲方后，毁损、灭失的风险由甲方承担。</w:t>
      </w:r>
    </w:p>
    <w:p w14:paraId="2F052E56" w14:textId="77777777" w:rsidR="00123DE2" w:rsidRDefault="00D035A7">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lastRenderedPageBreak/>
        <w:t>七</w:t>
      </w:r>
      <w:r>
        <w:rPr>
          <w:rFonts w:ascii="Times New Roman Regular" w:eastAsia="黑体" w:hAnsi="Times New Roman Regular" w:cs="Times New Roman Regular"/>
          <w:color w:val="000000"/>
          <w:kern w:val="0"/>
          <w:sz w:val="32"/>
          <w:szCs w:val="32"/>
          <w:lang w:eastAsia="zh-Hans"/>
        </w:rPr>
        <w:t>、验收</w:t>
      </w:r>
    </w:p>
    <w:p w14:paraId="74CF78B3" w14:textId="77777777" w:rsidR="00123DE2" w:rsidRDefault="00D035A7">
      <w:pPr>
        <w:pStyle w:val="150"/>
        <w:spacing w:line="360" w:lineRule="auto"/>
        <w:ind w:firstLine="480"/>
      </w:pPr>
      <w:r>
        <w:t>7</w:t>
      </w:r>
      <w:r>
        <w:rPr>
          <w:lang w:eastAsia="zh-Hans"/>
        </w:rPr>
        <w:t>.1</w:t>
      </w:r>
      <w:r>
        <w:rPr>
          <w:lang w:eastAsia="zh-Hans"/>
        </w:rPr>
        <w:t>产品到达交货地点后，甲方对货物的包装、外观、产品标识、规格型号、数量、合格证书、检测报告等进行检查验收。若发现货物有短缺、次品、损坏或与合同文件要求的技术规格要求不符的情况，甲方有权要求乙方</w:t>
      </w:r>
      <w:r>
        <w:t>【</w:t>
      </w:r>
      <w:r>
        <w:t xml:space="preserve"> 12 </w:t>
      </w:r>
      <w:r>
        <w:t>】小时内补足、退换，同时乙方承担因此增加的运费和给甲方造成的损失。</w:t>
      </w:r>
    </w:p>
    <w:p w14:paraId="5656549A" w14:textId="77777777" w:rsidR="00123DE2" w:rsidRDefault="00D035A7">
      <w:pPr>
        <w:pStyle w:val="150"/>
        <w:spacing w:line="360" w:lineRule="auto"/>
        <w:ind w:firstLine="480"/>
        <w:rPr>
          <w:lang w:eastAsia="zh-Hans"/>
        </w:rPr>
      </w:pPr>
      <w:r>
        <w:t>7</w:t>
      </w:r>
      <w:r>
        <w:rPr>
          <w:lang w:eastAsia="zh-Hans"/>
        </w:rPr>
        <w:t>.2</w:t>
      </w:r>
      <w:r>
        <w:rPr>
          <w:lang w:eastAsia="zh-Hans"/>
        </w:rPr>
        <w:t>验收合格的，由甲方代表在现场验收单据签字确认。该验收单据仅说明甲方对接收的产品在数量上无异议、外观无明显瑕疵，但不作为接收的产品质量符合要求的依据。甲方有权对乙方产品质量进行抽检，若抽检结果显示不合格，按</w:t>
      </w:r>
      <w:r>
        <w:rPr>
          <w:lang w:eastAsia="zh-Hans"/>
        </w:rPr>
        <w:t>“</w:t>
      </w:r>
      <w:r>
        <w:rPr>
          <w:lang w:eastAsia="zh-Hans"/>
        </w:rPr>
        <w:t>违约责任</w:t>
      </w:r>
      <w:r>
        <w:rPr>
          <w:lang w:eastAsia="zh-Hans"/>
        </w:rPr>
        <w:t>”</w:t>
      </w:r>
      <w:r>
        <w:rPr>
          <w:lang w:eastAsia="zh-Hans"/>
        </w:rPr>
        <w:t>相关条款进行处罚。</w:t>
      </w:r>
    </w:p>
    <w:p w14:paraId="48F86F3D" w14:textId="77777777" w:rsidR="00123DE2" w:rsidRDefault="00D035A7">
      <w:pPr>
        <w:pStyle w:val="150"/>
        <w:spacing w:line="360" w:lineRule="auto"/>
        <w:ind w:firstLine="480"/>
      </w:pPr>
      <w:r>
        <w:t>7.3</w:t>
      </w:r>
      <w:r>
        <w:t>甲方有权定期或不定期抽取部分货物样品送甲方指定的第三</w:t>
      </w:r>
      <w:proofErr w:type="gramStart"/>
      <w:r>
        <w:t>方专业</w:t>
      </w:r>
      <w:proofErr w:type="gramEnd"/>
      <w:r>
        <w:t>检测机构进行检验，乙方必须配合甲方对产品的抽查及送检工作，送检所产生的所有费用由乙方负责。如该批次</w:t>
      </w:r>
      <w:r>
        <w:t>1</w:t>
      </w:r>
      <w:r>
        <w:t>件或以上检验结果与要求不符，甲方有权将该批次全部产品退货并根据合同提出索赔，并可根据情况取消乙方的供货资格，解除本合同，报财务部门或其它相关部门进行备案。</w:t>
      </w:r>
    </w:p>
    <w:p w14:paraId="7DD04216" w14:textId="77777777" w:rsidR="00123DE2" w:rsidRDefault="00D035A7">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八</w:t>
      </w:r>
      <w:r>
        <w:rPr>
          <w:rFonts w:ascii="Times New Roman Regular" w:eastAsia="黑体" w:hAnsi="Times New Roman Regular" w:cs="Times New Roman Regular"/>
          <w:color w:val="000000"/>
          <w:kern w:val="0"/>
          <w:sz w:val="32"/>
          <w:szCs w:val="32"/>
          <w:lang w:eastAsia="zh-Hans"/>
        </w:rPr>
        <w:t>、权利义务</w:t>
      </w:r>
    </w:p>
    <w:p w14:paraId="39843869" w14:textId="77777777" w:rsidR="00123DE2" w:rsidRDefault="00D035A7">
      <w:pPr>
        <w:pStyle w:val="150"/>
        <w:spacing w:line="360" w:lineRule="auto"/>
        <w:ind w:firstLine="480"/>
      </w:pPr>
      <w:r>
        <w:t>8.1</w:t>
      </w:r>
      <w:r>
        <w:t>甲方的权利和义务</w:t>
      </w:r>
    </w:p>
    <w:p w14:paraId="2074D5B6" w14:textId="77777777" w:rsidR="00123DE2" w:rsidRDefault="00D035A7">
      <w:pPr>
        <w:pStyle w:val="150"/>
        <w:spacing w:line="360" w:lineRule="auto"/>
        <w:ind w:firstLine="480"/>
        <w:rPr>
          <w:lang w:eastAsia="zh-Hans"/>
        </w:rPr>
      </w:pPr>
      <w:r>
        <w:t>8</w:t>
      </w:r>
      <w:r>
        <w:rPr>
          <w:lang w:eastAsia="zh-Hans"/>
        </w:rPr>
        <w:t>.1</w:t>
      </w:r>
      <w:r>
        <w:t>.1</w:t>
      </w:r>
      <w:r>
        <w:rPr>
          <w:lang w:eastAsia="zh-Hans"/>
        </w:rPr>
        <w:t>甲方应及时组织人员对乙方送达产品进行验收，甲方根据供货清单的品种、规格、数量等与实物进行核对并验收，若不符合，甲方可拒绝验收入库，并要求乙方在</w:t>
      </w:r>
      <w:r>
        <w:t>【</w:t>
      </w:r>
      <w:r>
        <w:t xml:space="preserve"> 12 </w:t>
      </w:r>
      <w:r>
        <w:t>】小时内予以补足，退换。</w:t>
      </w:r>
    </w:p>
    <w:p w14:paraId="3D37581F" w14:textId="77777777" w:rsidR="00123DE2" w:rsidRDefault="00D035A7">
      <w:pPr>
        <w:pStyle w:val="150"/>
        <w:spacing w:line="360" w:lineRule="auto"/>
        <w:ind w:firstLine="480"/>
        <w:rPr>
          <w:lang w:eastAsia="zh-Hans"/>
        </w:rPr>
      </w:pPr>
      <w:r>
        <w:t>8</w:t>
      </w:r>
      <w:r>
        <w:rPr>
          <w:lang w:eastAsia="zh-Hans"/>
        </w:rPr>
        <w:t>.</w:t>
      </w:r>
      <w:r>
        <w:t>1.2</w:t>
      </w:r>
      <w:r>
        <w:rPr>
          <w:lang w:eastAsia="zh-Hans"/>
        </w:rPr>
        <w:t>甲方应按本合同约定单价向乙方支付货款。</w:t>
      </w:r>
    </w:p>
    <w:p w14:paraId="0F3C6F29" w14:textId="77777777" w:rsidR="00123DE2" w:rsidRDefault="00D035A7">
      <w:pPr>
        <w:pStyle w:val="150"/>
        <w:spacing w:line="360" w:lineRule="auto"/>
        <w:ind w:firstLine="480"/>
        <w:rPr>
          <w:lang w:eastAsia="zh-Hans"/>
        </w:rPr>
      </w:pPr>
      <w:r>
        <w:t>8</w:t>
      </w:r>
      <w:r>
        <w:rPr>
          <w:lang w:eastAsia="zh-Hans"/>
        </w:rPr>
        <w:t>.</w:t>
      </w:r>
      <w:r>
        <w:t>1.3</w:t>
      </w:r>
      <w:r>
        <w:rPr>
          <w:lang w:eastAsia="zh-Hans"/>
        </w:rPr>
        <w:t>甲方有权要求乙方</w:t>
      </w:r>
      <w:r>
        <w:t>提供</w:t>
      </w:r>
      <w:r>
        <w:rPr>
          <w:lang w:eastAsia="zh-Hans"/>
        </w:rPr>
        <w:t>作为生产商或代理商的有效资质证明。包括但不限于：营业执照、生产经营许可、产品检验报告等。</w:t>
      </w:r>
    </w:p>
    <w:p w14:paraId="1C813FD4" w14:textId="77777777" w:rsidR="00123DE2" w:rsidRDefault="00D035A7">
      <w:pPr>
        <w:pStyle w:val="150"/>
        <w:spacing w:line="360" w:lineRule="auto"/>
        <w:ind w:firstLine="480"/>
      </w:pPr>
      <w:r>
        <w:t>8.1.4</w:t>
      </w:r>
      <w:r>
        <w:rPr>
          <w:lang w:eastAsia="zh-Hans"/>
        </w:rPr>
        <w:t>甲方有权对乙方货物进行抽检</w:t>
      </w:r>
      <w:r>
        <w:t>。</w:t>
      </w:r>
    </w:p>
    <w:p w14:paraId="257A69E1" w14:textId="77777777" w:rsidR="00123DE2" w:rsidRDefault="00D035A7">
      <w:pPr>
        <w:pStyle w:val="150"/>
        <w:spacing w:line="360" w:lineRule="auto"/>
        <w:ind w:firstLine="480"/>
        <w:rPr>
          <w:lang w:eastAsia="zh-Hans"/>
        </w:rPr>
      </w:pPr>
      <w:r>
        <w:t>8.1.5</w:t>
      </w:r>
      <w:r>
        <w:rPr>
          <w:lang w:eastAsia="zh-Hans"/>
        </w:rPr>
        <w:t>若货物未能按照约定时间及时到厂，甲方有权从其他供应商调取货物，其相应费用及货物延误导致甲方产生的损失由乙方承担。</w:t>
      </w:r>
    </w:p>
    <w:p w14:paraId="643CA99D" w14:textId="77777777" w:rsidR="00123DE2" w:rsidRDefault="00D035A7">
      <w:pPr>
        <w:pStyle w:val="150"/>
        <w:spacing w:line="360" w:lineRule="auto"/>
        <w:ind w:firstLine="480"/>
        <w:rPr>
          <w:lang w:eastAsia="zh-Hans"/>
        </w:rPr>
      </w:pPr>
      <w:r>
        <w:t>8.1.6</w:t>
      </w:r>
      <w:r>
        <w:rPr>
          <w:lang w:eastAsia="zh-Hans"/>
        </w:rPr>
        <w:t>甲方有权定期或随时到制造厂商检验货物，乙方必须给予配合及提供方便。</w:t>
      </w:r>
      <w:r>
        <w:rPr>
          <w:lang w:eastAsia="zh-Hans"/>
        </w:rPr>
        <w:t xml:space="preserve"> </w:t>
      </w:r>
    </w:p>
    <w:p w14:paraId="0643D3D1" w14:textId="77777777" w:rsidR="00123DE2" w:rsidRDefault="00D035A7">
      <w:pPr>
        <w:pStyle w:val="150"/>
        <w:spacing w:line="360" w:lineRule="auto"/>
        <w:ind w:firstLine="480"/>
        <w:rPr>
          <w:lang w:eastAsia="zh-Hans"/>
        </w:rPr>
      </w:pPr>
      <w:r>
        <w:t>8.1.7</w:t>
      </w:r>
      <w:r>
        <w:rPr>
          <w:lang w:eastAsia="zh-Hans"/>
        </w:rPr>
        <w:t>甲方有权向乙方询问药剂配送进展情况及相关内容，且有权就具体问题提出意见和建议。</w:t>
      </w:r>
      <w:r>
        <w:rPr>
          <w:lang w:eastAsia="zh-Hans"/>
        </w:rPr>
        <w:t xml:space="preserve"> </w:t>
      </w:r>
    </w:p>
    <w:p w14:paraId="73219BFD" w14:textId="77777777" w:rsidR="00123DE2" w:rsidRDefault="00D035A7">
      <w:pPr>
        <w:pStyle w:val="150"/>
        <w:spacing w:line="360" w:lineRule="auto"/>
        <w:ind w:firstLine="480"/>
        <w:rPr>
          <w:lang w:eastAsia="zh-Hans"/>
        </w:rPr>
      </w:pPr>
      <w:r>
        <w:t>8.1.8</w:t>
      </w:r>
      <w:r>
        <w:rPr>
          <w:lang w:eastAsia="zh-Hans"/>
        </w:rPr>
        <w:t>甲方有权对进入厂区的乙方及乙方委托的运输单位进行管理、监督，督促乙方</w:t>
      </w:r>
      <w:r>
        <w:rPr>
          <w:lang w:eastAsia="zh-Hans"/>
        </w:rPr>
        <w:lastRenderedPageBreak/>
        <w:t>及乙方委托的运输单位遵循厂区的各项规章制度、现场管理。</w:t>
      </w:r>
      <w:r>
        <w:rPr>
          <w:lang w:eastAsia="zh-Hans"/>
        </w:rPr>
        <w:t xml:space="preserve"> </w:t>
      </w:r>
    </w:p>
    <w:p w14:paraId="6B6A3969" w14:textId="77777777" w:rsidR="00123DE2" w:rsidRDefault="00D035A7">
      <w:pPr>
        <w:pStyle w:val="150"/>
        <w:spacing w:line="360" w:lineRule="auto"/>
        <w:ind w:firstLine="480"/>
      </w:pPr>
      <w:r>
        <w:t>8.1.9</w:t>
      </w:r>
      <w:r>
        <w:rPr>
          <w:lang w:eastAsia="zh-Hans"/>
        </w:rPr>
        <w:t>当甲方认定乙方人员不按合同履行其职责，或与第三人串通给甲方造成经济损失的，甲方有权要求更换人员，乙方不得拒绝，并应赔偿甲方因此遭受的损失</w:t>
      </w:r>
      <w:r>
        <w:t>。</w:t>
      </w:r>
    </w:p>
    <w:p w14:paraId="65295EC3" w14:textId="77777777" w:rsidR="00123DE2" w:rsidRDefault="00D035A7">
      <w:pPr>
        <w:pStyle w:val="150"/>
        <w:spacing w:line="360" w:lineRule="auto"/>
        <w:ind w:firstLine="480"/>
      </w:pPr>
      <w:r>
        <w:t>8.2</w:t>
      </w:r>
      <w:r>
        <w:t>乙方的权利和义务</w:t>
      </w:r>
    </w:p>
    <w:p w14:paraId="7F255526" w14:textId="77777777" w:rsidR="00123DE2" w:rsidRDefault="00D035A7">
      <w:pPr>
        <w:pStyle w:val="150"/>
        <w:spacing w:line="360" w:lineRule="auto"/>
        <w:ind w:firstLine="480"/>
      </w:pPr>
      <w:r>
        <w:t>8.2.1</w:t>
      </w:r>
      <w:r>
        <w:t>如乙方供应的产品涉及危险化学品的，乙方应当遵守《危险化学品安全管理条例》等相关法律法规、规范性文件、国家及地方政策的规定；乙方及人员、乙方委托运输的单位及人员，应当具备相应的资质、资格。</w:t>
      </w:r>
    </w:p>
    <w:p w14:paraId="56408BBD" w14:textId="77777777" w:rsidR="00123DE2" w:rsidRDefault="00D035A7">
      <w:pPr>
        <w:pStyle w:val="150"/>
        <w:spacing w:line="360" w:lineRule="auto"/>
        <w:ind w:firstLine="480"/>
      </w:pPr>
      <w:r>
        <w:t>8.2.2</w:t>
      </w:r>
      <w:r>
        <w:t>如乙方供应的产品涉及危险化学品的，乙方应提供与其相符的化学品安全技术说明书并在危险化学品包装（包括外包装件）上粘贴或者拴挂与包装</w:t>
      </w:r>
      <w:proofErr w:type="gramStart"/>
      <w:r>
        <w:t>内危险</w:t>
      </w:r>
      <w:proofErr w:type="gramEnd"/>
      <w:r>
        <w:t>化学品相符的化学品安全标签。</w:t>
      </w:r>
    </w:p>
    <w:p w14:paraId="053DB219" w14:textId="77777777" w:rsidR="00123DE2" w:rsidRDefault="00D035A7">
      <w:pPr>
        <w:pStyle w:val="150"/>
        <w:spacing w:line="360" w:lineRule="auto"/>
        <w:ind w:firstLine="480"/>
        <w:rPr>
          <w:lang w:eastAsia="zh-Hans"/>
        </w:rPr>
      </w:pPr>
      <w:r>
        <w:t>8</w:t>
      </w:r>
      <w:r>
        <w:rPr>
          <w:lang w:eastAsia="zh-Hans"/>
        </w:rPr>
        <w:t>.2</w:t>
      </w:r>
      <w:r>
        <w:t>.3</w:t>
      </w:r>
      <w:r>
        <w:rPr>
          <w:lang w:eastAsia="zh-Hans"/>
        </w:rPr>
        <w:t>乙方运输产品涉及相关手续办理的，甲方应予以配合。</w:t>
      </w:r>
    </w:p>
    <w:p w14:paraId="2AE613CB" w14:textId="77777777" w:rsidR="00123DE2" w:rsidRDefault="00D035A7">
      <w:pPr>
        <w:pStyle w:val="150"/>
        <w:spacing w:line="360" w:lineRule="auto"/>
        <w:ind w:firstLine="480"/>
        <w:rPr>
          <w:lang w:eastAsia="zh-Hans"/>
        </w:rPr>
      </w:pPr>
      <w:r>
        <w:t>8</w:t>
      </w:r>
      <w:r>
        <w:rPr>
          <w:lang w:eastAsia="zh-Hans"/>
        </w:rPr>
        <w:t>.</w:t>
      </w:r>
      <w:r>
        <w:t>2.4</w:t>
      </w:r>
      <w:r>
        <w:rPr>
          <w:lang w:eastAsia="zh-Hans"/>
        </w:rPr>
        <w:t>乙方应按甲方要求按时、按质、按量供应产品。乙方须保证所提供的货物严格按照有关标准及合同文件的技术规格要求执行；乙方有义务在本合同承诺的月最低供货能力内，满足甲方月供货要求。</w:t>
      </w:r>
    </w:p>
    <w:p w14:paraId="57921AC0" w14:textId="77777777" w:rsidR="00123DE2" w:rsidRDefault="00D035A7">
      <w:pPr>
        <w:pStyle w:val="150"/>
        <w:spacing w:line="360" w:lineRule="auto"/>
        <w:ind w:firstLine="480"/>
        <w:rPr>
          <w:lang w:eastAsia="zh-Hans"/>
        </w:rPr>
      </w:pPr>
      <w:r>
        <w:t>8</w:t>
      </w:r>
      <w:r>
        <w:rPr>
          <w:lang w:eastAsia="zh-Hans"/>
        </w:rPr>
        <w:t>.</w:t>
      </w:r>
      <w:r>
        <w:t>2.5</w:t>
      </w:r>
      <w:r>
        <w:rPr>
          <w:lang w:eastAsia="zh-Hans"/>
        </w:rPr>
        <w:t>乙方应保证甲方在使用产品时，不存在专利权、商标权或保护期的争议，如产生争议，其责任由乙方承担。</w:t>
      </w:r>
    </w:p>
    <w:p w14:paraId="1B1926F2" w14:textId="77777777" w:rsidR="00123DE2" w:rsidRDefault="00D035A7">
      <w:pPr>
        <w:pStyle w:val="150"/>
        <w:spacing w:line="360" w:lineRule="auto"/>
        <w:ind w:firstLine="480"/>
        <w:rPr>
          <w:lang w:eastAsia="zh-Hans"/>
        </w:rPr>
      </w:pPr>
      <w:r>
        <w:t>8.2.6</w:t>
      </w:r>
      <w:r>
        <w:rPr>
          <w:lang w:eastAsia="zh-Hans"/>
        </w:rPr>
        <w:t>乙方应按国家、城市相关管理部门的运输要求提供货物运输车辆，并具有</w:t>
      </w:r>
      <w:r>
        <w:t>符合</w:t>
      </w:r>
      <w:r>
        <w:rPr>
          <w:lang w:eastAsia="zh-Hans"/>
        </w:rPr>
        <w:t>要求的运输证明，同时，乙方应对运输、装卸过程的安全负全部责任。</w:t>
      </w:r>
    </w:p>
    <w:p w14:paraId="2EF7DAAC" w14:textId="77777777" w:rsidR="00123DE2" w:rsidRDefault="00D035A7">
      <w:pPr>
        <w:pStyle w:val="150"/>
        <w:spacing w:line="360" w:lineRule="auto"/>
        <w:ind w:firstLine="480"/>
        <w:rPr>
          <w:lang w:eastAsia="zh-Hans"/>
        </w:rPr>
      </w:pPr>
      <w:r>
        <w:t>8.2.7</w:t>
      </w:r>
      <w:r>
        <w:rPr>
          <w:lang w:eastAsia="zh-Hans"/>
        </w:rPr>
        <w:t>乙方送货车辆进入甲方厂区后应听从甲方人员指挥，按甲方厂区管理相关规定开展工作，不得干扰甲方厂区正常生产运营。若未服从指挥造成相关损失，乙方则应承担全部责任。</w:t>
      </w:r>
    </w:p>
    <w:p w14:paraId="758CBA45" w14:textId="77777777" w:rsidR="00123DE2" w:rsidRDefault="00D035A7">
      <w:pPr>
        <w:pStyle w:val="150"/>
        <w:spacing w:line="360" w:lineRule="auto"/>
        <w:ind w:firstLine="480"/>
        <w:rPr>
          <w:lang w:eastAsia="zh-Hans"/>
        </w:rPr>
      </w:pPr>
      <w:r>
        <w:rPr>
          <w:lang w:eastAsia="zh-Hans"/>
        </w:rPr>
        <w:t>8.2.</w:t>
      </w:r>
      <w:r>
        <w:t>8</w:t>
      </w:r>
      <w:r>
        <w:rPr>
          <w:lang w:eastAsia="zh-Hans"/>
        </w:rPr>
        <w:t>乙方承担运输、装卸过程的全部环保、安全责任，发生任何环保、安全问题，由乙方全权承担。乙方应当确保货物在运输、卸货过程中不抛洒、不泄漏，如发生抛洒、泄</w:t>
      </w:r>
      <w:r>
        <w:t>漏</w:t>
      </w:r>
      <w:r>
        <w:rPr>
          <w:lang w:eastAsia="zh-Hans"/>
        </w:rPr>
        <w:t>的，乙方应立刻清理现场和车辆，同时应当承担因此产生的法律责任。若由此给甲方造成的损失，乙方应当予以赔偿。</w:t>
      </w:r>
    </w:p>
    <w:p w14:paraId="32D2D557" w14:textId="77777777" w:rsidR="00123DE2" w:rsidRDefault="00D035A7">
      <w:pPr>
        <w:pStyle w:val="150"/>
        <w:spacing w:line="360" w:lineRule="auto"/>
        <w:ind w:firstLine="480"/>
        <w:rPr>
          <w:lang w:eastAsia="zh-Hans"/>
        </w:rPr>
      </w:pPr>
      <w:r>
        <w:rPr>
          <w:lang w:eastAsia="zh-Hans"/>
        </w:rPr>
        <w:t>8.2.</w:t>
      </w:r>
      <w:r>
        <w:t>9</w:t>
      </w:r>
      <w:r>
        <w:rPr>
          <w:lang w:eastAsia="zh-Hans"/>
        </w:rPr>
        <w:t>乙方工作人员在履行本合同过程中，应当妥善维护自身及他人人身、财产安全，如造成自身、他人人身、财产损害的，由乙方予以赔偿，与甲方无关。如导致甲方承担责任的，甲方有权向乙方追偿。</w:t>
      </w:r>
    </w:p>
    <w:p w14:paraId="5D4F3036" w14:textId="77777777" w:rsidR="00123DE2" w:rsidRDefault="00D035A7">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九</w:t>
      </w:r>
      <w:r>
        <w:rPr>
          <w:rFonts w:ascii="Times New Roman Regular" w:eastAsia="黑体" w:hAnsi="Times New Roman Regular" w:cs="Times New Roman Regular"/>
          <w:color w:val="000000"/>
          <w:kern w:val="0"/>
          <w:sz w:val="32"/>
          <w:szCs w:val="32"/>
          <w:lang w:eastAsia="zh-Hans"/>
        </w:rPr>
        <w:t>、违约责任</w:t>
      </w:r>
    </w:p>
    <w:p w14:paraId="41F97E01" w14:textId="77777777" w:rsidR="00123DE2" w:rsidRDefault="00D035A7">
      <w:pPr>
        <w:pStyle w:val="150"/>
        <w:spacing w:line="360" w:lineRule="auto"/>
        <w:ind w:firstLine="480"/>
        <w:rPr>
          <w:lang w:eastAsia="zh-Hans"/>
        </w:rPr>
      </w:pPr>
      <w:r>
        <w:t>9</w:t>
      </w:r>
      <w:r>
        <w:rPr>
          <w:lang w:eastAsia="zh-Hans"/>
        </w:rPr>
        <w:t>.1</w:t>
      </w:r>
      <w:r>
        <w:rPr>
          <w:lang w:eastAsia="zh-Hans"/>
        </w:rPr>
        <w:t>乙方在签订合同前对合同期限内任何风险有充分的了解与认知</w:t>
      </w:r>
      <w:r>
        <w:t>，</w:t>
      </w:r>
      <w:r>
        <w:rPr>
          <w:lang w:eastAsia="zh-Hans"/>
        </w:rPr>
        <w:t>乙方保证有能</w:t>
      </w:r>
      <w:r>
        <w:rPr>
          <w:lang w:eastAsia="zh-Hans"/>
        </w:rPr>
        <w:lastRenderedPageBreak/>
        <w:t>力满足甲方对药剂数量、质量和到厂时间的要求，每次药剂运送前甲方</w:t>
      </w:r>
      <w:r>
        <w:t>原则</w:t>
      </w:r>
      <w:r>
        <w:rPr>
          <w:lang w:eastAsia="zh-Hans"/>
        </w:rPr>
        <w:t>将提前</w:t>
      </w:r>
      <w:r>
        <w:t>【</w:t>
      </w:r>
      <w:r>
        <w:t xml:space="preserve"> 1 </w:t>
      </w:r>
      <w:r>
        <w:t>】</w:t>
      </w:r>
      <w:r>
        <w:rPr>
          <w:lang w:eastAsia="zh-Hans"/>
        </w:rPr>
        <w:t>天</w:t>
      </w:r>
      <w:r>
        <w:rPr>
          <w:lang w:eastAsia="zh-Hans"/>
        </w:rPr>
        <w:t>(</w:t>
      </w:r>
      <w:r>
        <w:rPr>
          <w:lang w:eastAsia="zh-Hans"/>
        </w:rPr>
        <w:t>即</w:t>
      </w:r>
      <w:r>
        <w:rPr>
          <w:lang w:eastAsia="zh-Hans"/>
        </w:rPr>
        <w:t xml:space="preserve"> </w:t>
      </w:r>
      <w:r>
        <w:t>【</w:t>
      </w:r>
      <w:r>
        <w:t xml:space="preserve"> 24 </w:t>
      </w:r>
      <w:r>
        <w:t>】</w:t>
      </w:r>
      <w:r>
        <w:rPr>
          <w:lang w:eastAsia="zh-Hans"/>
        </w:rPr>
        <w:t>小时</w:t>
      </w:r>
      <w:r>
        <w:rPr>
          <w:lang w:eastAsia="zh-Hans"/>
        </w:rPr>
        <w:t>)</w:t>
      </w:r>
      <w:r>
        <w:rPr>
          <w:lang w:eastAsia="zh-Hans"/>
        </w:rPr>
        <w:t>通知</w:t>
      </w:r>
      <w:r>
        <w:t>乙</w:t>
      </w:r>
      <w:r>
        <w:rPr>
          <w:lang w:eastAsia="zh-Hans"/>
        </w:rPr>
        <w:t>方到场时间</w:t>
      </w:r>
      <w:r>
        <w:t>（紧急情况下，提前【</w:t>
      </w:r>
      <w:r>
        <w:t xml:space="preserve"> 12 </w:t>
      </w:r>
      <w:r>
        <w:t>】小时通知乙方到场时间）</w:t>
      </w:r>
      <w:r>
        <w:rPr>
          <w:lang w:eastAsia="zh-Hans"/>
        </w:rPr>
        <w:t>，乙方必须按通知时</w:t>
      </w:r>
      <w:r>
        <w:t>间</w:t>
      </w:r>
      <w:r>
        <w:rPr>
          <w:lang w:eastAsia="zh-Hans"/>
        </w:rPr>
        <w:t>准时到指定的地点和方式进行卸货及堆放。若乙方</w:t>
      </w:r>
      <w:r>
        <w:t>出</w:t>
      </w:r>
      <w:r>
        <w:rPr>
          <w:lang w:eastAsia="zh-Hans"/>
        </w:rPr>
        <w:t>现迟到或者未到现象，将按以下方式对其进行处罚</w:t>
      </w:r>
      <w:r>
        <w:t>：</w:t>
      </w:r>
      <w:r>
        <w:rPr>
          <w:lang w:eastAsia="zh-Hans"/>
        </w:rPr>
        <w:t>迟到超过</w:t>
      </w:r>
      <w:r>
        <w:t>【</w:t>
      </w:r>
      <w:r>
        <w:t xml:space="preserve"> 48 </w:t>
      </w:r>
      <w:r>
        <w:t>】</w:t>
      </w:r>
      <w:r>
        <w:rPr>
          <w:lang w:eastAsia="zh-Hans"/>
        </w:rPr>
        <w:t>小时或无法按要求配送时或乙方拒绝供货，甲方有权终止合同，未支付款项不再进行支付，同时要求乙方向甲方支付违约金，违约金为该合同年度已发生费用的</w:t>
      </w:r>
      <w:r>
        <w:t>【</w:t>
      </w:r>
      <w:r>
        <w:rPr>
          <w:rFonts w:hint="eastAsia"/>
        </w:rPr>
        <w:t>5</w:t>
      </w:r>
      <w:r>
        <w:t>】</w:t>
      </w:r>
      <w:r>
        <w:rPr>
          <w:lang w:eastAsia="zh-Hans"/>
        </w:rPr>
        <w:t>%</w:t>
      </w:r>
      <w:r>
        <w:rPr>
          <w:lang w:eastAsia="zh-Hans"/>
        </w:rPr>
        <w:t>且不少于</w:t>
      </w:r>
      <w:bookmarkStart w:id="17" w:name="_Hlk210988076"/>
      <w:r>
        <w:t>【</w:t>
      </w:r>
      <w:bookmarkStart w:id="18" w:name="_Hlk210988285"/>
      <w:r>
        <w:rPr>
          <w:rFonts w:hint="eastAsia"/>
        </w:rPr>
        <w:t>3000</w:t>
      </w:r>
      <w:bookmarkEnd w:id="18"/>
      <w:r>
        <w:t>】元</w:t>
      </w:r>
      <w:bookmarkEnd w:id="17"/>
      <w:r>
        <w:t>。</w:t>
      </w:r>
    </w:p>
    <w:p w14:paraId="1B63C5E8" w14:textId="77777777" w:rsidR="00123DE2" w:rsidRDefault="00D035A7">
      <w:pPr>
        <w:pStyle w:val="150"/>
        <w:spacing w:line="360" w:lineRule="auto"/>
        <w:ind w:firstLine="480"/>
        <w:rPr>
          <w:lang w:eastAsia="zh-Hans"/>
        </w:rPr>
      </w:pPr>
      <w:r>
        <w:t>9</w:t>
      </w:r>
      <w:r>
        <w:rPr>
          <w:lang w:eastAsia="zh-Hans"/>
        </w:rPr>
        <w:t>.2</w:t>
      </w:r>
      <w:r>
        <w:rPr>
          <w:lang w:eastAsia="zh-Hans"/>
        </w:rPr>
        <w:t>甲方有权随时对药剂进行质量抽检，若抽检发现药剂质量不合格现象（即不满足附件药剂技术规格参数）将按以下方式进行处罚：每个药品出现一次不合格</w:t>
      </w:r>
      <w:r>
        <w:t>，乙方应当进行更换，甲方</w:t>
      </w:r>
      <w:r>
        <w:rPr>
          <w:lang w:eastAsia="zh-Hans"/>
        </w:rPr>
        <w:t>将对乙方处以</w:t>
      </w:r>
      <w:r>
        <w:t>【</w:t>
      </w:r>
      <w:r>
        <w:rPr>
          <w:rFonts w:hint="eastAsia"/>
        </w:rPr>
        <w:t>3000</w:t>
      </w:r>
      <w:r>
        <w:t>】</w:t>
      </w:r>
      <w:r>
        <w:rPr>
          <w:lang w:eastAsia="zh-Hans"/>
        </w:rPr>
        <w:t>元</w:t>
      </w:r>
      <w:r>
        <w:rPr>
          <w:lang w:eastAsia="zh-Hans"/>
        </w:rPr>
        <w:t>/</w:t>
      </w:r>
      <w:r>
        <w:rPr>
          <w:lang w:eastAsia="zh-Hans"/>
        </w:rPr>
        <w:t>（单品</w:t>
      </w:r>
      <w:r>
        <w:rPr>
          <w:lang w:eastAsia="zh-Hans"/>
        </w:rPr>
        <w:t>*</w:t>
      </w:r>
      <w:r>
        <w:rPr>
          <w:lang w:eastAsia="zh-Hans"/>
        </w:rPr>
        <w:t>次）罚款且该批药品的药剂费甲方无需向乙方支付；若</w:t>
      </w:r>
      <w:r>
        <w:t>本合同</w:t>
      </w:r>
      <w:r>
        <w:rPr>
          <w:lang w:eastAsia="zh-Hans"/>
        </w:rPr>
        <w:t>出现三次以上药剂质量不合格，甲方有权直接终止合同，未支付款项不再进行支付，同时要求乙方支付违约金，违约金为该合同年度已发生费用的</w:t>
      </w:r>
      <w:r>
        <w:t>【</w:t>
      </w:r>
      <w:r>
        <w:t xml:space="preserve"> 10 </w:t>
      </w:r>
      <w:r>
        <w:t>】</w:t>
      </w:r>
      <w:r>
        <w:rPr>
          <w:lang w:eastAsia="zh-Hans"/>
        </w:rPr>
        <w:t>%</w:t>
      </w:r>
      <w:r>
        <w:rPr>
          <w:lang w:eastAsia="zh-Hans"/>
        </w:rPr>
        <w:t>且不少于</w:t>
      </w:r>
      <w:bookmarkStart w:id="19" w:name="_Hlk210988113"/>
      <w:r>
        <w:t>【</w:t>
      </w:r>
      <w:r>
        <w:rPr>
          <w:rFonts w:hint="eastAsia"/>
        </w:rPr>
        <w:t>5000</w:t>
      </w:r>
      <w:r>
        <w:t>】元</w:t>
      </w:r>
      <w:bookmarkEnd w:id="19"/>
      <w:r>
        <w:rPr>
          <w:lang w:eastAsia="zh-Hans"/>
        </w:rPr>
        <w:t>。</w:t>
      </w:r>
    </w:p>
    <w:p w14:paraId="5DAC0B14" w14:textId="77777777" w:rsidR="00123DE2" w:rsidRDefault="00D035A7">
      <w:pPr>
        <w:pStyle w:val="150"/>
        <w:spacing w:line="360" w:lineRule="auto"/>
        <w:ind w:firstLine="480"/>
        <w:rPr>
          <w:lang w:eastAsia="zh-Hans"/>
        </w:rPr>
      </w:pPr>
      <w:r>
        <w:t>9.3</w:t>
      </w:r>
      <w:r>
        <w:rPr>
          <w:lang w:eastAsia="zh-Hans"/>
        </w:rPr>
        <w:t>乙方不得以任何理由上调价格，若</w:t>
      </w:r>
      <w:r>
        <w:t>出现</w:t>
      </w:r>
      <w:r>
        <w:rPr>
          <w:lang w:eastAsia="zh-Hans"/>
        </w:rPr>
        <w:t>此类情况，则甲方有权终止合同，未支付款项不再进行支付，同时要求乙方向甲方支付违约金，违约金为该合同年度已发生费用的</w:t>
      </w:r>
      <w:r>
        <w:t>【</w:t>
      </w:r>
      <w:r>
        <w:t xml:space="preserve"> 10 </w:t>
      </w:r>
      <w:r>
        <w:t>】</w:t>
      </w:r>
      <w:r>
        <w:rPr>
          <w:lang w:eastAsia="zh-Hans"/>
        </w:rPr>
        <w:t>%</w:t>
      </w:r>
      <w:r>
        <w:rPr>
          <w:lang w:eastAsia="zh-Hans"/>
        </w:rPr>
        <w:t>且不少于</w:t>
      </w:r>
      <w:r>
        <w:t>【</w:t>
      </w:r>
      <w:r>
        <w:rPr>
          <w:rFonts w:hint="eastAsia"/>
        </w:rPr>
        <w:t>5000</w:t>
      </w:r>
      <w:r>
        <w:t>】元</w:t>
      </w:r>
      <w:r>
        <w:rPr>
          <w:lang w:eastAsia="zh-Hans"/>
        </w:rPr>
        <w:t>。</w:t>
      </w:r>
    </w:p>
    <w:p w14:paraId="2C31E824" w14:textId="77777777" w:rsidR="00123DE2" w:rsidRDefault="00D035A7">
      <w:pPr>
        <w:pStyle w:val="150"/>
        <w:spacing w:line="360" w:lineRule="auto"/>
        <w:ind w:firstLine="480"/>
        <w:rPr>
          <w:lang w:eastAsia="zh-Hans"/>
        </w:rPr>
      </w:pPr>
      <w:r>
        <w:t>9.4</w:t>
      </w:r>
      <w:r>
        <w:rPr>
          <w:lang w:eastAsia="zh-Hans"/>
        </w:rPr>
        <w:t>如乙方在履行合同过程中，出现任何违规行为，乙方无条件消除一切负面影响并承担全部责任，保证甲方的权益不受侵害，若对甲方造成影响的，乙方需消除相关影响并承担相应的费用，若乙方不能在</w:t>
      </w:r>
      <w:r>
        <w:t>甲方要求的</w:t>
      </w:r>
      <w:r>
        <w:rPr>
          <w:lang w:eastAsia="zh-Hans"/>
        </w:rPr>
        <w:t>时间</w:t>
      </w:r>
      <w:r>
        <w:t>内</w:t>
      </w:r>
      <w:r>
        <w:rPr>
          <w:lang w:eastAsia="zh-Hans"/>
        </w:rPr>
        <w:t>消除影响的，甲方有权自行处理，相应费用由乙方承担，并且乙方需向甲方支付违约金，违约金为该合同年度已发生费用的</w:t>
      </w:r>
      <w:r>
        <w:t>【</w:t>
      </w:r>
      <w:r>
        <w:t xml:space="preserve"> 10 </w:t>
      </w:r>
      <w:r>
        <w:t>】</w:t>
      </w:r>
      <w:r>
        <w:t>%</w:t>
      </w:r>
      <w:r>
        <w:rPr>
          <w:lang w:eastAsia="zh-Hans"/>
        </w:rPr>
        <w:t>且不少于</w:t>
      </w:r>
      <w:r>
        <w:t>【</w:t>
      </w:r>
      <w:r>
        <w:rPr>
          <w:rFonts w:hint="eastAsia"/>
        </w:rPr>
        <w:t>5000</w:t>
      </w:r>
      <w:r>
        <w:t>】元</w:t>
      </w:r>
      <w:r>
        <w:rPr>
          <w:lang w:eastAsia="zh-Hans"/>
        </w:rPr>
        <w:t>。</w:t>
      </w:r>
      <w:r>
        <w:rPr>
          <w:lang w:eastAsia="zh-Hans"/>
        </w:rPr>
        <w:t xml:space="preserve"> </w:t>
      </w:r>
    </w:p>
    <w:p w14:paraId="11A379CF" w14:textId="77777777" w:rsidR="00123DE2" w:rsidRDefault="00D035A7">
      <w:pPr>
        <w:pStyle w:val="150"/>
        <w:spacing w:line="360" w:lineRule="auto"/>
        <w:ind w:firstLine="480"/>
        <w:rPr>
          <w:lang w:eastAsia="zh-Hans"/>
        </w:rPr>
      </w:pPr>
      <w:r>
        <w:t>9.5</w:t>
      </w:r>
      <w:r>
        <w:rPr>
          <w:lang w:eastAsia="zh-Hans"/>
        </w:rPr>
        <w:t>乙方被政府相关部门、媒体等方式公开通报涉嫌违规生产、运输药剂</w:t>
      </w:r>
      <w:r>
        <w:t>等</w:t>
      </w:r>
      <w:r>
        <w:rPr>
          <w:lang w:eastAsia="zh-Hans"/>
        </w:rPr>
        <w:t>行为的，甲方有权解除合同并追究相应法律责任。</w:t>
      </w:r>
      <w:r>
        <w:rPr>
          <w:lang w:eastAsia="zh-Hans"/>
        </w:rPr>
        <w:t xml:space="preserve"> </w:t>
      </w:r>
    </w:p>
    <w:p w14:paraId="4784ADAD" w14:textId="77777777" w:rsidR="00123DE2" w:rsidRDefault="00D035A7">
      <w:pPr>
        <w:pStyle w:val="150"/>
        <w:spacing w:line="360" w:lineRule="auto"/>
        <w:ind w:firstLine="480"/>
        <w:rPr>
          <w:lang w:eastAsia="zh-Hans"/>
        </w:rPr>
      </w:pPr>
      <w:r>
        <w:t>9.6</w:t>
      </w:r>
      <w:r>
        <w:rPr>
          <w:lang w:eastAsia="zh-Hans"/>
        </w:rPr>
        <w:t>验收不合格，甲方有权根据验收结果向乙方提出索赔。</w:t>
      </w:r>
      <w:r>
        <w:rPr>
          <w:lang w:eastAsia="zh-Hans"/>
        </w:rPr>
        <w:t xml:space="preserve"> </w:t>
      </w:r>
    </w:p>
    <w:p w14:paraId="48079785" w14:textId="77777777" w:rsidR="00123DE2" w:rsidRDefault="00D035A7">
      <w:pPr>
        <w:pStyle w:val="150"/>
        <w:spacing w:line="360" w:lineRule="auto"/>
        <w:ind w:firstLine="480"/>
        <w:rPr>
          <w:lang w:eastAsia="zh-Hans"/>
        </w:rPr>
      </w:pPr>
      <w:r>
        <w:t>9.7</w:t>
      </w:r>
      <w:r>
        <w:rPr>
          <w:lang w:eastAsia="zh-Hans"/>
        </w:rPr>
        <w:t>乙方如有下列行为之一视为违约，甲方有权终止合同，乙方赔偿甲方的一切损失。</w:t>
      </w:r>
      <w:r>
        <w:rPr>
          <w:lang w:eastAsia="zh-Hans"/>
        </w:rPr>
        <w:t xml:space="preserve"> </w:t>
      </w:r>
    </w:p>
    <w:p w14:paraId="664CA2B4" w14:textId="77777777" w:rsidR="00123DE2" w:rsidRDefault="00D035A7">
      <w:pPr>
        <w:pStyle w:val="150"/>
        <w:spacing w:line="360" w:lineRule="auto"/>
        <w:ind w:firstLine="480"/>
        <w:rPr>
          <w:lang w:eastAsia="zh-Hans"/>
        </w:rPr>
      </w:pPr>
      <w:r>
        <w:t>9</w:t>
      </w:r>
      <w:r>
        <w:rPr>
          <w:lang w:eastAsia="zh-Hans"/>
        </w:rPr>
        <w:t>.</w:t>
      </w:r>
      <w:r>
        <w:t>7.1</w:t>
      </w:r>
      <w:r>
        <w:rPr>
          <w:lang w:eastAsia="zh-Hans"/>
        </w:rPr>
        <w:t>所提供的货物、配件与合同文件的承诺不相符；</w:t>
      </w:r>
      <w:r>
        <w:rPr>
          <w:lang w:eastAsia="zh-Hans"/>
        </w:rPr>
        <w:t xml:space="preserve"> </w:t>
      </w:r>
    </w:p>
    <w:p w14:paraId="250AC7FB" w14:textId="77777777" w:rsidR="00123DE2" w:rsidRDefault="00D035A7">
      <w:pPr>
        <w:pStyle w:val="150"/>
        <w:spacing w:line="360" w:lineRule="auto"/>
        <w:ind w:firstLine="480"/>
        <w:rPr>
          <w:lang w:eastAsia="zh-Hans"/>
        </w:rPr>
      </w:pPr>
      <w:r>
        <w:t>9</w:t>
      </w:r>
      <w:r>
        <w:rPr>
          <w:lang w:eastAsia="zh-Hans"/>
        </w:rPr>
        <w:t>.</w:t>
      </w:r>
      <w:r>
        <w:t>7.</w:t>
      </w:r>
      <w:r>
        <w:rPr>
          <w:lang w:eastAsia="zh-Hans"/>
        </w:rPr>
        <w:t>2</w:t>
      </w:r>
      <w:r>
        <w:rPr>
          <w:lang w:eastAsia="zh-Hans"/>
        </w:rPr>
        <w:t>乙方违反承诺的品牌、生产厂家、报价、质量和合同文件规定的质量与性能、售后服务的内容行为；</w:t>
      </w:r>
    </w:p>
    <w:p w14:paraId="29A6B3F0" w14:textId="77777777" w:rsidR="00123DE2" w:rsidRDefault="00D035A7">
      <w:pPr>
        <w:pStyle w:val="150"/>
        <w:spacing w:line="360" w:lineRule="auto"/>
        <w:ind w:firstLine="480"/>
      </w:pPr>
      <w:r>
        <w:t>9</w:t>
      </w:r>
      <w:r>
        <w:rPr>
          <w:lang w:eastAsia="zh-Hans"/>
        </w:rPr>
        <w:t>.</w:t>
      </w:r>
      <w:r>
        <w:t>7.</w:t>
      </w:r>
      <w:r>
        <w:rPr>
          <w:lang w:eastAsia="zh-Hans"/>
        </w:rPr>
        <w:t>3</w:t>
      </w:r>
      <w:r>
        <w:rPr>
          <w:lang w:eastAsia="zh-Hans"/>
        </w:rPr>
        <w:t>乙方违反双方签署合同书的其他主要条款</w:t>
      </w:r>
      <w:r>
        <w:t>。</w:t>
      </w:r>
    </w:p>
    <w:p w14:paraId="7B51CA29" w14:textId="77777777" w:rsidR="00123DE2" w:rsidRDefault="00D035A7">
      <w:pPr>
        <w:pStyle w:val="150"/>
        <w:spacing w:line="360" w:lineRule="auto"/>
        <w:ind w:firstLine="480"/>
        <w:rPr>
          <w:lang w:eastAsia="zh-Hans"/>
        </w:rPr>
      </w:pPr>
      <w:r>
        <w:t>9.8</w:t>
      </w:r>
      <w:r>
        <w:rPr>
          <w:lang w:eastAsia="zh-Hans"/>
        </w:rPr>
        <w:t>对于不可抗力客观因素造成不能履行合同的，双方根据客观情况协商处理。</w:t>
      </w:r>
      <w:r>
        <w:rPr>
          <w:lang w:eastAsia="zh-Hans"/>
        </w:rPr>
        <w:t xml:space="preserve"> </w:t>
      </w:r>
    </w:p>
    <w:p w14:paraId="0BC58E25" w14:textId="77777777" w:rsidR="00123DE2" w:rsidRDefault="00D035A7">
      <w:pPr>
        <w:pStyle w:val="150"/>
        <w:spacing w:line="360" w:lineRule="auto"/>
        <w:ind w:firstLine="480"/>
        <w:rPr>
          <w:lang w:eastAsia="zh-Hans"/>
        </w:rPr>
      </w:pPr>
      <w:r>
        <w:t>9.9</w:t>
      </w:r>
      <w:r>
        <w:rPr>
          <w:lang w:eastAsia="zh-Hans"/>
        </w:rPr>
        <w:t>乙方在货物运输、装卸等各</w:t>
      </w:r>
      <w:r>
        <w:t>个</w:t>
      </w:r>
      <w:r>
        <w:rPr>
          <w:lang w:eastAsia="zh-Hans"/>
        </w:rPr>
        <w:t>环节中产生的安全事故、环境责任事故等一切意</w:t>
      </w:r>
      <w:r>
        <w:rPr>
          <w:lang w:eastAsia="zh-Hans"/>
        </w:rPr>
        <w:lastRenderedPageBreak/>
        <w:t>外事故，包括不可抗拒力因素造成的事故，造成的后果概由乙方负责。</w:t>
      </w:r>
      <w:r>
        <w:rPr>
          <w:lang w:eastAsia="zh-Hans"/>
        </w:rPr>
        <w:t xml:space="preserve"> </w:t>
      </w:r>
    </w:p>
    <w:p w14:paraId="34EACFAC" w14:textId="77777777" w:rsidR="00123DE2" w:rsidRDefault="00D035A7">
      <w:pPr>
        <w:pStyle w:val="150"/>
        <w:spacing w:line="360" w:lineRule="auto"/>
        <w:ind w:firstLine="480"/>
      </w:pPr>
      <w:r>
        <w:t>9.10</w:t>
      </w:r>
      <w:r>
        <w:rPr>
          <w:lang w:eastAsia="zh-Hans"/>
        </w:rPr>
        <w:t>若因乙方的药剂质量不符合本合同约定或环保要求，造成乙方被业主单位及环保部门处罚的，由乙方向甲方赔偿由此造成的经济损失</w:t>
      </w:r>
      <w:r>
        <w:t>。</w:t>
      </w:r>
    </w:p>
    <w:p w14:paraId="2F2DD619" w14:textId="77777777" w:rsidR="00123DE2" w:rsidRDefault="00D035A7">
      <w:pPr>
        <w:pStyle w:val="150"/>
        <w:spacing w:line="360" w:lineRule="auto"/>
        <w:ind w:firstLine="480"/>
      </w:pPr>
      <w:r>
        <w:t>9.11</w:t>
      </w:r>
      <w:r>
        <w:t>乙方在无法律依据或合同依据的情况下单方解除本合同，应当按照</w:t>
      </w:r>
      <w:r>
        <w:rPr>
          <w:lang w:eastAsia="zh-Hans"/>
        </w:rPr>
        <w:t>已发生费用</w:t>
      </w:r>
      <w:r>
        <w:t>的【</w:t>
      </w:r>
      <w:r>
        <w:t xml:space="preserve"> 10 </w:t>
      </w:r>
      <w:r>
        <w:t>】</w:t>
      </w:r>
      <w:r>
        <w:t>%</w:t>
      </w:r>
      <w:r>
        <w:t>向甲方支付违约金</w:t>
      </w:r>
      <w:r>
        <w:rPr>
          <w:lang w:eastAsia="zh-Hans"/>
        </w:rPr>
        <w:t>且不少于</w:t>
      </w:r>
      <w:r>
        <w:t>【</w:t>
      </w:r>
      <w:r>
        <w:rPr>
          <w:rFonts w:hint="eastAsia"/>
        </w:rPr>
        <w:t>5000</w:t>
      </w:r>
      <w:r>
        <w:t>】元，并赔偿因此给甲方造成的损失。</w:t>
      </w:r>
    </w:p>
    <w:p w14:paraId="0C7B440B" w14:textId="77777777" w:rsidR="00123DE2" w:rsidRDefault="00D035A7">
      <w:pPr>
        <w:pStyle w:val="150"/>
        <w:spacing w:line="360" w:lineRule="auto"/>
        <w:ind w:firstLine="480"/>
        <w:rPr>
          <w:lang w:eastAsia="zh-Hans"/>
        </w:rPr>
      </w:pPr>
      <w:r>
        <w:t>9</w:t>
      </w:r>
      <w:r>
        <w:rPr>
          <w:lang w:eastAsia="zh-Hans"/>
        </w:rPr>
        <w:t>.</w:t>
      </w:r>
      <w:r>
        <w:t>12</w:t>
      </w:r>
      <w:r>
        <w:rPr>
          <w:lang w:eastAsia="zh-Hans"/>
        </w:rPr>
        <w:t>一方因追究违约方法律责任而支付的案件受理费、保全费、执行费、公告费、律师费、保全担保费</w:t>
      </w:r>
      <w:r>
        <w:rPr>
          <w:lang w:eastAsia="zh-Hans"/>
        </w:rPr>
        <w:t>/</w:t>
      </w:r>
      <w:r>
        <w:rPr>
          <w:lang w:eastAsia="zh-Hans"/>
        </w:rPr>
        <w:t>保险费、公证费</w:t>
      </w:r>
      <w:r>
        <w:t>等合理费用</w:t>
      </w:r>
      <w:r>
        <w:rPr>
          <w:lang w:eastAsia="zh-Hans"/>
        </w:rPr>
        <w:t>，由违约方承担。</w:t>
      </w:r>
    </w:p>
    <w:p w14:paraId="6FEE0DFE" w14:textId="77777777" w:rsidR="00123DE2" w:rsidRDefault="00D035A7">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十</w:t>
      </w:r>
      <w:r>
        <w:rPr>
          <w:rFonts w:ascii="Times New Roman Regular" w:eastAsia="黑体" w:hAnsi="Times New Roman Regular" w:cs="Times New Roman Regular"/>
          <w:color w:val="000000"/>
          <w:kern w:val="0"/>
          <w:sz w:val="32"/>
          <w:szCs w:val="32"/>
          <w:lang w:eastAsia="zh-Hans"/>
        </w:rPr>
        <w:t>、质量保证期</w:t>
      </w:r>
    </w:p>
    <w:p w14:paraId="1A9BCBBA" w14:textId="77777777" w:rsidR="00123DE2" w:rsidRDefault="00D035A7">
      <w:pPr>
        <w:pStyle w:val="150"/>
        <w:spacing w:line="360" w:lineRule="auto"/>
        <w:ind w:firstLine="480"/>
      </w:pPr>
      <w:r>
        <w:t>10.1</w:t>
      </w:r>
      <w:r>
        <w:rPr>
          <w:lang w:eastAsia="zh-Hans"/>
        </w:rPr>
        <w:t>产品质量保证期自验收合格之日起计算，期限按照下列第</w:t>
      </w:r>
      <w:r>
        <w:t>【</w:t>
      </w:r>
      <w:r>
        <w:t xml:space="preserve"> 2 </w:t>
      </w:r>
      <w:r>
        <w:t>】</w:t>
      </w:r>
      <w:r>
        <w:rPr>
          <w:lang w:eastAsia="zh-Hans"/>
        </w:rPr>
        <w:t>种方式确定</w:t>
      </w:r>
      <w:r>
        <w:t>：</w:t>
      </w:r>
    </w:p>
    <w:p w14:paraId="65E35B2F" w14:textId="77777777" w:rsidR="00123DE2" w:rsidRDefault="00D035A7">
      <w:pPr>
        <w:pStyle w:val="150"/>
        <w:spacing w:line="360" w:lineRule="auto"/>
        <w:ind w:firstLine="480"/>
        <w:rPr>
          <w:lang w:eastAsia="zh-Hans"/>
        </w:rPr>
      </w:pPr>
      <w:r>
        <w:rPr>
          <w:lang w:eastAsia="zh-Hans"/>
        </w:rPr>
        <w:t>（</w:t>
      </w:r>
      <w:r>
        <w:rPr>
          <w:lang w:eastAsia="zh-Hans"/>
        </w:rPr>
        <w:t>1</w:t>
      </w:r>
      <w:r>
        <w:rPr>
          <w:lang w:eastAsia="zh-Hans"/>
        </w:rPr>
        <w:t>）按照生产厂家的标准确定，但交货时《所需药剂清单》中第</w:t>
      </w:r>
      <w:r>
        <w:t>【</w:t>
      </w:r>
      <w:r>
        <w:t xml:space="preserve"> / </w:t>
      </w:r>
      <w:r>
        <w:t>】</w:t>
      </w:r>
      <w:r>
        <w:rPr>
          <w:lang w:eastAsia="zh-Hans"/>
        </w:rPr>
        <w:t>项产品的剩余质量保证期不少于</w:t>
      </w:r>
      <w:r>
        <w:t>【</w:t>
      </w:r>
      <w:r>
        <w:t xml:space="preserve"> / </w:t>
      </w:r>
      <w:r>
        <w:t>】</w:t>
      </w:r>
      <w:r>
        <w:rPr>
          <w:lang w:eastAsia="zh-Hans"/>
        </w:rPr>
        <w:t>个月。</w:t>
      </w:r>
    </w:p>
    <w:p w14:paraId="5E2E1840" w14:textId="77777777" w:rsidR="00123DE2" w:rsidRDefault="00D035A7">
      <w:pPr>
        <w:tabs>
          <w:tab w:val="left" w:pos="1260"/>
        </w:tabs>
        <w:snapToGrid w:val="0"/>
        <w:spacing w:after="78" w:line="360" w:lineRule="auto"/>
        <w:ind w:firstLineChars="200" w:firstLine="480"/>
        <w:rPr>
          <w:rFonts w:ascii="Times New Roman" w:hAnsi="Times New Roman"/>
          <w:bCs/>
          <w:sz w:val="24"/>
        </w:rPr>
      </w:pPr>
      <w:r>
        <w:rPr>
          <w:rFonts w:ascii="Times New Roman" w:hAnsi="Times New Roman"/>
          <w:sz w:val="24"/>
        </w:rPr>
        <w:t>（</w:t>
      </w:r>
      <w:r>
        <w:rPr>
          <w:rFonts w:ascii="Times New Roman" w:hAnsi="Times New Roman"/>
          <w:sz w:val="24"/>
        </w:rPr>
        <w:t>2</w:t>
      </w:r>
      <w:r>
        <w:rPr>
          <w:rFonts w:ascii="Times New Roman" w:hAnsi="Times New Roman"/>
          <w:sz w:val="24"/>
        </w:rPr>
        <w:t>）</w:t>
      </w:r>
      <w:r>
        <w:rPr>
          <w:rFonts w:ascii="Times New Roman" w:hAnsi="Times New Roman"/>
          <w:sz w:val="24"/>
          <w:lang w:eastAsia="zh-Hans"/>
        </w:rPr>
        <w:t>《所需药剂清单》中第</w:t>
      </w:r>
      <w:r>
        <w:rPr>
          <w:rFonts w:ascii="Times New Roman" w:hAnsi="Times New Roman"/>
          <w:sz w:val="24"/>
        </w:rPr>
        <w:t>【</w:t>
      </w:r>
      <w:r>
        <w:rPr>
          <w:rFonts w:ascii="Times New Roman" w:hAnsi="Times New Roman"/>
          <w:sz w:val="24"/>
        </w:rPr>
        <w:t xml:space="preserve"> 1 </w:t>
      </w:r>
      <w:r>
        <w:rPr>
          <w:rFonts w:ascii="Times New Roman" w:hAnsi="Times New Roman"/>
          <w:sz w:val="24"/>
        </w:rPr>
        <w:t>】</w:t>
      </w:r>
      <w:r>
        <w:rPr>
          <w:rFonts w:ascii="Times New Roman" w:hAnsi="Times New Roman"/>
          <w:sz w:val="24"/>
          <w:lang w:eastAsia="zh-Hans"/>
        </w:rPr>
        <w:t>项产品的</w:t>
      </w:r>
      <w:proofErr w:type="gramStart"/>
      <w:r>
        <w:rPr>
          <w:rFonts w:ascii="Times New Roman" w:hAnsi="Times New Roman"/>
          <w:sz w:val="24"/>
          <w:lang w:eastAsia="zh-Hans"/>
        </w:rPr>
        <w:t>质保证</w:t>
      </w:r>
      <w:proofErr w:type="gramEnd"/>
      <w:r>
        <w:rPr>
          <w:rFonts w:ascii="Times New Roman" w:hAnsi="Times New Roman"/>
          <w:sz w:val="24"/>
          <w:lang w:eastAsia="zh-Hans"/>
        </w:rPr>
        <w:t>期为</w:t>
      </w:r>
      <w:r>
        <w:rPr>
          <w:rFonts w:ascii="Times New Roman" w:hAnsi="Times New Roman"/>
          <w:sz w:val="24"/>
        </w:rPr>
        <w:t>【</w:t>
      </w:r>
      <w:r>
        <w:rPr>
          <w:rFonts w:ascii="Times New Roman" w:hAnsi="Times New Roman"/>
          <w:sz w:val="24"/>
        </w:rPr>
        <w:t>0.5</w:t>
      </w:r>
      <w:r>
        <w:rPr>
          <w:rFonts w:ascii="Times New Roman" w:hAnsi="Times New Roman"/>
          <w:sz w:val="24"/>
        </w:rPr>
        <w:t>】年</w:t>
      </w:r>
      <w:r>
        <w:rPr>
          <w:rFonts w:ascii="Times New Roman" w:hAnsi="Times New Roman"/>
          <w:sz w:val="24"/>
          <w:lang w:eastAsia="zh-Hans"/>
        </w:rPr>
        <w:t>，</w:t>
      </w:r>
      <w:r>
        <w:rPr>
          <w:rFonts w:ascii="Times New Roman" w:hAnsi="Times New Roman"/>
          <w:bCs/>
          <w:sz w:val="24"/>
        </w:rPr>
        <w:t>乙方应对产品使用质量问题或技术问题提供免费咨询服务，一旦发生质量问题，乙方保证在接到通知</w:t>
      </w:r>
      <w:r>
        <w:rPr>
          <w:rFonts w:ascii="Times New Roman" w:hAnsi="Times New Roman"/>
          <w:bCs/>
          <w:sz w:val="24"/>
        </w:rPr>
        <w:t>24</w:t>
      </w:r>
      <w:r>
        <w:rPr>
          <w:rFonts w:ascii="Times New Roman" w:hAnsi="Times New Roman"/>
          <w:bCs/>
          <w:sz w:val="24"/>
        </w:rPr>
        <w:t>小时内赶到现场进行调试，调试部分货物的保修期应重新起算。若乙方未在本合同约定时间到场维修或更换，则甲方有权委托第三方处理，相关费用由乙方承担。</w:t>
      </w:r>
    </w:p>
    <w:p w14:paraId="29654AF5" w14:textId="77777777" w:rsidR="00123DE2" w:rsidRDefault="00D035A7">
      <w:pPr>
        <w:tabs>
          <w:tab w:val="left" w:pos="1260"/>
        </w:tabs>
        <w:snapToGrid w:val="0"/>
        <w:spacing w:after="78" w:line="360" w:lineRule="auto"/>
        <w:ind w:firstLineChars="200" w:firstLine="480"/>
        <w:rPr>
          <w:rFonts w:ascii="Times New Roman" w:hAnsi="Times New Roman"/>
          <w:bCs/>
          <w:sz w:val="24"/>
        </w:rPr>
      </w:pPr>
      <w:r>
        <w:rPr>
          <w:rFonts w:ascii="Times New Roman" w:hAnsi="Times New Roman"/>
          <w:bCs/>
          <w:sz w:val="24"/>
        </w:rPr>
        <w:t>10.2</w:t>
      </w:r>
      <w:r>
        <w:rPr>
          <w:rFonts w:ascii="Times New Roman" w:hAnsi="Times New Roman"/>
          <w:bCs/>
          <w:sz w:val="24"/>
        </w:rPr>
        <w:t>在保修期内，产品调试的费用（包括但不限于材料费、调试人员工资等）均由乙方承担。</w:t>
      </w:r>
    </w:p>
    <w:p w14:paraId="2DF96E93" w14:textId="77777777" w:rsidR="00123DE2" w:rsidRDefault="00D035A7">
      <w:pPr>
        <w:pStyle w:val="150"/>
        <w:spacing w:line="360" w:lineRule="auto"/>
        <w:ind w:firstLine="480"/>
        <w:rPr>
          <w:rFonts w:ascii="宋体" w:hAnsi="宋体" w:cs="宋体" w:hint="eastAsia"/>
          <w:lang w:eastAsia="zh-Hans"/>
        </w:rPr>
      </w:pPr>
      <w:r>
        <w:rPr>
          <w:bCs/>
        </w:rPr>
        <w:t>10.3</w:t>
      </w:r>
      <w:r>
        <w:rPr>
          <w:bCs/>
        </w:rPr>
        <w:t>甲方需乙方提供售后服务及技术支持的，乙方应积极予以配合。</w:t>
      </w:r>
      <w:r>
        <w:rPr>
          <w:rFonts w:ascii="宋体" w:hAnsi="宋体" w:cs="宋体" w:hint="eastAsia"/>
          <w:lang w:eastAsia="zh-Hans"/>
        </w:rPr>
        <w:t>。</w:t>
      </w:r>
    </w:p>
    <w:p w14:paraId="5513C183" w14:textId="77777777" w:rsidR="00123DE2" w:rsidRDefault="00D035A7">
      <w:pPr>
        <w:adjustRightInd w:val="0"/>
        <w:spacing w:before="240" w:after="78" w:line="360" w:lineRule="auto"/>
        <w:ind w:firstLineChars="200" w:firstLine="640"/>
        <w:outlineLvl w:val="0"/>
        <w:rPr>
          <w:rFonts w:ascii="Times New Roman" w:eastAsia="黑体" w:hAnsi="Times New Roman"/>
          <w:color w:val="000000"/>
          <w:kern w:val="0"/>
          <w:sz w:val="32"/>
          <w:szCs w:val="32"/>
        </w:rPr>
      </w:pPr>
      <w:r>
        <w:rPr>
          <w:rFonts w:ascii="Times New Roman" w:eastAsia="黑体" w:hAnsi="Times New Roman"/>
          <w:color w:val="000000"/>
          <w:kern w:val="0"/>
          <w:sz w:val="32"/>
          <w:szCs w:val="32"/>
          <w:lang w:eastAsia="zh-Hans"/>
        </w:rPr>
        <w:t>十</w:t>
      </w:r>
      <w:r>
        <w:rPr>
          <w:rFonts w:ascii="Times New Roman" w:eastAsia="黑体" w:hAnsi="Times New Roman"/>
          <w:color w:val="000000"/>
          <w:kern w:val="0"/>
          <w:sz w:val="32"/>
          <w:szCs w:val="32"/>
        </w:rPr>
        <w:t>一</w:t>
      </w:r>
      <w:r>
        <w:rPr>
          <w:rFonts w:ascii="Times New Roman" w:eastAsia="黑体" w:hAnsi="Times New Roman"/>
          <w:color w:val="000000"/>
          <w:kern w:val="0"/>
          <w:sz w:val="32"/>
          <w:szCs w:val="32"/>
          <w:lang w:eastAsia="zh-Hans"/>
        </w:rPr>
        <w:t>、</w:t>
      </w:r>
      <w:r>
        <w:rPr>
          <w:rFonts w:ascii="Times New Roman" w:eastAsia="黑体" w:hAnsi="Times New Roman"/>
          <w:color w:val="000000"/>
          <w:kern w:val="0"/>
          <w:sz w:val="32"/>
          <w:szCs w:val="32"/>
        </w:rPr>
        <w:t>不可抗力</w:t>
      </w:r>
    </w:p>
    <w:p w14:paraId="71F39CB2" w14:textId="77777777" w:rsidR="00123DE2" w:rsidRDefault="00D035A7">
      <w:pPr>
        <w:spacing w:after="78" w:line="360" w:lineRule="auto"/>
        <w:ind w:firstLineChars="200" w:firstLine="480"/>
        <w:rPr>
          <w:rFonts w:ascii="Times New Roman" w:hAnsi="Times New Roman"/>
          <w:color w:val="000000"/>
          <w:sz w:val="24"/>
        </w:rPr>
      </w:pPr>
      <w:r>
        <w:rPr>
          <w:rFonts w:ascii="Times New Roman" w:hAnsi="Times New Roman"/>
          <w:color w:val="000000"/>
          <w:sz w:val="24"/>
        </w:rPr>
        <w:t>11.1</w:t>
      </w:r>
      <w:r>
        <w:rPr>
          <w:rFonts w:ascii="Times New Roman" w:hAnsi="Times New Roman"/>
          <w:color w:val="000000"/>
          <w:sz w:val="24"/>
        </w:rPr>
        <w:t>由于不可抗力的原因，一方不能履行合同义务的，应当在不可抗力发生之日起</w:t>
      </w:r>
      <w:r>
        <w:rPr>
          <w:rFonts w:ascii="Times New Roman" w:hAnsi="Times New Roman"/>
          <w:color w:val="000000"/>
          <w:sz w:val="24"/>
        </w:rPr>
        <w:t>3</w:t>
      </w:r>
      <w:r>
        <w:rPr>
          <w:rFonts w:ascii="Times New Roman" w:hAnsi="Times New Roman"/>
          <w:color w:val="000000"/>
          <w:sz w:val="24"/>
        </w:rPr>
        <w:t>天内以书面形式通知对方，</w:t>
      </w:r>
      <w:r>
        <w:rPr>
          <w:rFonts w:ascii="Times New Roman" w:hAnsi="Times New Roman"/>
          <w:color w:val="000000"/>
          <w:sz w:val="24"/>
          <w:lang w:eastAsia="zh-Hans"/>
        </w:rPr>
        <w:t>并提供证明材料</w:t>
      </w:r>
      <w:r>
        <w:rPr>
          <w:rFonts w:ascii="Times New Roman" w:hAnsi="Times New Roman"/>
          <w:color w:val="000000"/>
          <w:sz w:val="24"/>
        </w:rPr>
        <w:t>证明不可抗力事件的存在及不可抗力对履行本合同的影响程度的说明。在此情况下，乙方仍应尽力供货。</w:t>
      </w:r>
    </w:p>
    <w:p w14:paraId="29CF5E43" w14:textId="77777777" w:rsidR="00123DE2" w:rsidRDefault="00D035A7">
      <w:pPr>
        <w:spacing w:after="78" w:line="360" w:lineRule="auto"/>
        <w:ind w:firstLineChars="200" w:firstLine="480"/>
        <w:rPr>
          <w:rFonts w:ascii="Times New Roman" w:hAnsi="Times New Roman"/>
        </w:rPr>
      </w:pPr>
      <w:r>
        <w:rPr>
          <w:rFonts w:ascii="Times New Roman" w:hAnsi="Times New Roman"/>
          <w:color w:val="000000"/>
          <w:sz w:val="24"/>
        </w:rPr>
        <w:t>11.2</w:t>
      </w:r>
      <w:r>
        <w:rPr>
          <w:rFonts w:ascii="Times New Roman" w:hAnsi="Times New Roman"/>
          <w:color w:val="000000"/>
          <w:sz w:val="24"/>
        </w:rPr>
        <w:t>不可抗力事件发生后，</w:t>
      </w:r>
      <w:r>
        <w:rPr>
          <w:rFonts w:ascii="Times New Roman" w:hAnsi="Times New Roman"/>
          <w:color w:val="000000"/>
          <w:sz w:val="24"/>
          <w:lang w:eastAsia="zh-Hans"/>
        </w:rPr>
        <w:t>双方</w:t>
      </w:r>
      <w:r>
        <w:rPr>
          <w:rFonts w:ascii="Times New Roman" w:hAnsi="Times New Roman"/>
          <w:color w:val="000000"/>
          <w:sz w:val="24"/>
        </w:rPr>
        <w:t>应当积极寻求以合理的方式履行本合同。如不可抗力无法消除，致使合同目的无法实现的，双方均有权解除合同，且均不互相</w:t>
      </w:r>
      <w:r>
        <w:rPr>
          <w:rFonts w:ascii="Times New Roman" w:hAnsi="Times New Roman"/>
          <w:color w:val="000000"/>
          <w:sz w:val="24"/>
          <w:lang w:eastAsia="zh-Hans"/>
        </w:rPr>
        <w:t>追究违约责任</w:t>
      </w:r>
      <w:r>
        <w:rPr>
          <w:rFonts w:ascii="Times New Roman" w:hAnsi="Times New Roman"/>
          <w:color w:val="000000"/>
          <w:sz w:val="24"/>
        </w:rPr>
        <w:t>。但由于受不可抗力影响的一方未及时通知对方或未釆取合理措施导致对方损失的，责任方不能免责。一方在迟延履行的情况下遭遇不可抗力的，该方不得据此免责。</w:t>
      </w:r>
    </w:p>
    <w:p w14:paraId="13600516" w14:textId="77777777" w:rsidR="00123DE2" w:rsidRDefault="00D035A7">
      <w:pPr>
        <w:adjustRightInd w:val="0"/>
        <w:spacing w:before="240" w:after="78" w:line="360" w:lineRule="auto"/>
        <w:ind w:firstLineChars="200" w:firstLine="640"/>
        <w:outlineLvl w:val="0"/>
        <w:rPr>
          <w:rFonts w:ascii="Times New Roman" w:eastAsia="黑体" w:hAnsi="Times New Roman"/>
          <w:color w:val="000000"/>
          <w:kern w:val="0"/>
          <w:sz w:val="32"/>
          <w:szCs w:val="32"/>
        </w:rPr>
      </w:pPr>
      <w:r>
        <w:rPr>
          <w:rFonts w:ascii="Times New Roman" w:eastAsia="黑体" w:hAnsi="Times New Roman"/>
          <w:color w:val="000000"/>
          <w:kern w:val="0"/>
          <w:sz w:val="32"/>
          <w:szCs w:val="32"/>
        </w:rPr>
        <w:t>十二、争议解决方式</w:t>
      </w:r>
    </w:p>
    <w:p w14:paraId="65AFE12D" w14:textId="77777777" w:rsidR="00123DE2" w:rsidRDefault="00D035A7">
      <w:pPr>
        <w:widowControl/>
        <w:spacing w:after="78" w:line="360" w:lineRule="auto"/>
        <w:ind w:firstLineChars="200" w:firstLine="480"/>
        <w:rPr>
          <w:rFonts w:ascii="Times New Roman" w:hAnsi="Times New Roman"/>
          <w:color w:val="000000"/>
          <w:sz w:val="24"/>
          <w:lang w:bidi="ar"/>
        </w:rPr>
      </w:pPr>
      <w:r>
        <w:rPr>
          <w:rFonts w:ascii="Times New Roman" w:hAnsi="Times New Roman"/>
          <w:color w:val="000000"/>
          <w:sz w:val="24"/>
          <w:lang w:bidi="ar"/>
        </w:rPr>
        <w:lastRenderedPageBreak/>
        <w:t>12.1</w:t>
      </w:r>
      <w:r>
        <w:rPr>
          <w:rFonts w:ascii="Times New Roman" w:hAnsi="Times New Roman"/>
          <w:color w:val="000000"/>
          <w:sz w:val="24"/>
          <w:lang w:bidi="ar"/>
        </w:rPr>
        <w:t>因货物的质量问题而发生争议，由国家认可的质量检测机构进行质量鉴定。货物符合质量标准的，鉴定费用由甲方承担；货物不符合质量标准的，鉴定费用由乙方承担，并承担由此所产生的一切责任。</w:t>
      </w:r>
      <w:r>
        <w:rPr>
          <w:rFonts w:ascii="Times New Roman" w:hAnsi="Times New Roman"/>
          <w:color w:val="000000"/>
          <w:sz w:val="24"/>
          <w:lang w:bidi="ar"/>
        </w:rPr>
        <w:t xml:space="preserve"> </w:t>
      </w:r>
    </w:p>
    <w:p w14:paraId="275E606E" w14:textId="77777777" w:rsidR="00123DE2" w:rsidRDefault="00D035A7">
      <w:pPr>
        <w:widowControl/>
        <w:spacing w:after="78" w:line="360" w:lineRule="auto"/>
        <w:ind w:firstLineChars="200" w:firstLine="480"/>
        <w:rPr>
          <w:rFonts w:ascii="Times New Roman" w:hAnsi="Times New Roman"/>
          <w:color w:val="000000"/>
          <w:sz w:val="24"/>
          <w:lang w:bidi="ar"/>
        </w:rPr>
      </w:pPr>
      <w:r>
        <w:rPr>
          <w:rFonts w:ascii="Times New Roman" w:hAnsi="Times New Roman"/>
          <w:color w:val="000000"/>
          <w:sz w:val="24"/>
          <w:lang w:bidi="ar"/>
        </w:rPr>
        <w:t>12.2</w:t>
      </w:r>
      <w:r>
        <w:rPr>
          <w:rFonts w:ascii="Times New Roman" w:hAnsi="Times New Roman"/>
          <w:color w:val="000000"/>
          <w:sz w:val="24"/>
          <w:lang w:bidi="ar"/>
        </w:rPr>
        <w:t>因履行本合同引起的或与本合同有关的争议，甲、乙双方应首先通过友好协商解决，如果协商不能解决争议，可以向甲方所在地有管辖权的人民法院提起诉讼。</w:t>
      </w:r>
      <w:r>
        <w:rPr>
          <w:rFonts w:ascii="Times New Roman" w:hAnsi="Times New Roman"/>
          <w:color w:val="000000"/>
          <w:sz w:val="24"/>
          <w:lang w:bidi="ar"/>
        </w:rPr>
        <w:t xml:space="preserve"> </w:t>
      </w:r>
    </w:p>
    <w:p w14:paraId="6AA610B5" w14:textId="77777777" w:rsidR="00123DE2" w:rsidRDefault="00D035A7">
      <w:pPr>
        <w:adjustRightInd w:val="0"/>
        <w:spacing w:before="240" w:after="78" w:line="360" w:lineRule="auto"/>
        <w:ind w:firstLineChars="200" w:firstLine="640"/>
        <w:outlineLvl w:val="0"/>
        <w:rPr>
          <w:rFonts w:ascii="Times New Roman" w:eastAsia="黑体" w:hAnsi="Times New Roman"/>
          <w:color w:val="000000"/>
          <w:kern w:val="0"/>
          <w:sz w:val="32"/>
          <w:szCs w:val="32"/>
          <w:lang w:eastAsia="zh-Hans"/>
        </w:rPr>
      </w:pPr>
      <w:r>
        <w:rPr>
          <w:rFonts w:ascii="Times New Roman" w:eastAsia="黑体" w:hAnsi="Times New Roman"/>
          <w:color w:val="000000"/>
          <w:kern w:val="0"/>
          <w:sz w:val="32"/>
          <w:szCs w:val="32"/>
        </w:rPr>
        <w:t>十三、</w:t>
      </w:r>
      <w:r>
        <w:rPr>
          <w:rFonts w:ascii="Times New Roman" w:eastAsia="黑体" w:hAnsi="Times New Roman"/>
          <w:color w:val="000000"/>
          <w:kern w:val="0"/>
          <w:sz w:val="32"/>
          <w:szCs w:val="32"/>
          <w:lang w:eastAsia="zh-Hans"/>
        </w:rPr>
        <w:t>保密条款</w:t>
      </w:r>
    </w:p>
    <w:p w14:paraId="7FDBEB28" w14:textId="77777777" w:rsidR="00123DE2" w:rsidRDefault="00D035A7">
      <w:pPr>
        <w:widowControl/>
        <w:spacing w:after="78" w:line="360" w:lineRule="auto"/>
        <w:ind w:firstLineChars="200" w:firstLine="480"/>
        <w:rPr>
          <w:rFonts w:ascii="Times New Roman" w:hAnsi="Times New Roman"/>
          <w:color w:val="000000"/>
          <w:sz w:val="24"/>
          <w:lang w:bidi="ar"/>
        </w:rPr>
      </w:pPr>
      <w:r>
        <w:rPr>
          <w:rFonts w:ascii="Times New Roman" w:hAnsi="Times New Roman"/>
          <w:color w:val="000000"/>
          <w:sz w:val="24"/>
          <w:lang w:bidi="ar"/>
        </w:rPr>
        <w:t>13.1</w:t>
      </w:r>
      <w:r>
        <w:rPr>
          <w:rFonts w:ascii="Times New Roman" w:hAnsi="Times New Roman"/>
          <w:color w:val="000000"/>
          <w:sz w:val="24"/>
          <w:lang w:bidi="ar"/>
        </w:rPr>
        <w:t>双方应当对本合同的内容、因履行本合同或在本合同期间获得的或收到的对方的商务、财务、技术、用户等信息与相关资料或其他文件、信息的内容保守秘密，未经对方书面同意，不得向本合同以外的任何第三方披露。</w:t>
      </w:r>
    </w:p>
    <w:p w14:paraId="32D963F4" w14:textId="77777777" w:rsidR="00123DE2" w:rsidRDefault="00D035A7">
      <w:pPr>
        <w:widowControl/>
        <w:spacing w:after="78" w:line="360" w:lineRule="auto"/>
        <w:ind w:firstLineChars="200" w:firstLine="480"/>
        <w:rPr>
          <w:rFonts w:ascii="Times New Roman" w:hAnsi="Times New Roman"/>
          <w:color w:val="000000"/>
          <w:sz w:val="24"/>
          <w:lang w:bidi="ar"/>
        </w:rPr>
      </w:pPr>
      <w:r>
        <w:rPr>
          <w:rFonts w:ascii="Times New Roman" w:hAnsi="Times New Roman"/>
          <w:color w:val="000000"/>
          <w:sz w:val="24"/>
          <w:lang w:bidi="ar"/>
        </w:rPr>
        <w:t>13.2</w:t>
      </w:r>
      <w:r>
        <w:rPr>
          <w:rFonts w:ascii="Times New Roman" w:hAnsi="Times New Roman"/>
          <w:color w:val="000000"/>
          <w:sz w:val="24"/>
          <w:lang w:bidi="ar"/>
        </w:rPr>
        <w:t>乙方违反本合同项下保密义务，应向甲方支付【</w:t>
      </w:r>
      <w:r>
        <w:rPr>
          <w:rFonts w:ascii="Times New Roman" w:hAnsi="Times New Roman" w:hint="eastAsia"/>
          <w:color w:val="000000"/>
          <w:sz w:val="24"/>
          <w:lang w:bidi="ar"/>
        </w:rPr>
        <w:t>2</w:t>
      </w:r>
      <w:r>
        <w:rPr>
          <w:rFonts w:ascii="Times New Roman" w:hAnsi="Times New Roman"/>
          <w:color w:val="000000"/>
          <w:sz w:val="24"/>
          <w:lang w:bidi="ar"/>
        </w:rPr>
        <w:t>】万元的违约金并赔偿甲方因此所遭受的一切损失。</w:t>
      </w:r>
    </w:p>
    <w:p w14:paraId="58DC5C62" w14:textId="77777777" w:rsidR="00123DE2" w:rsidRDefault="00D035A7">
      <w:pPr>
        <w:widowControl/>
        <w:spacing w:after="78" w:line="360" w:lineRule="auto"/>
        <w:ind w:firstLineChars="200" w:firstLine="480"/>
        <w:rPr>
          <w:rFonts w:ascii="Times New Roman" w:hAnsi="Times New Roman"/>
          <w:color w:val="000000"/>
          <w:sz w:val="24"/>
          <w:lang w:bidi="ar"/>
        </w:rPr>
      </w:pPr>
      <w:r>
        <w:rPr>
          <w:rFonts w:ascii="Times New Roman" w:hAnsi="Times New Roman"/>
          <w:color w:val="000000"/>
          <w:sz w:val="24"/>
          <w:lang w:bidi="ar"/>
        </w:rPr>
        <w:t>13.3</w:t>
      </w:r>
      <w:r>
        <w:rPr>
          <w:rFonts w:ascii="Times New Roman" w:hAnsi="Times New Roman"/>
          <w:color w:val="000000"/>
          <w:sz w:val="24"/>
          <w:lang w:bidi="ar"/>
        </w:rPr>
        <w:t>本保密义务在本合同解除或终止后仍然有效，直至相关信息、资料、文件向社会公开之日止。</w:t>
      </w:r>
    </w:p>
    <w:p w14:paraId="18D10627" w14:textId="77777777" w:rsidR="00123DE2" w:rsidRDefault="00D035A7">
      <w:pPr>
        <w:widowControl/>
        <w:spacing w:after="78" w:line="360" w:lineRule="auto"/>
        <w:ind w:firstLineChars="200" w:firstLine="480"/>
        <w:rPr>
          <w:rFonts w:ascii="Times New Roman" w:hAnsi="Times New Roman"/>
          <w:color w:val="000000"/>
          <w:sz w:val="24"/>
          <w:lang w:bidi="ar"/>
        </w:rPr>
      </w:pPr>
      <w:r>
        <w:rPr>
          <w:rFonts w:ascii="Times New Roman" w:hAnsi="Times New Roman"/>
          <w:color w:val="000000"/>
          <w:sz w:val="24"/>
          <w:lang w:bidi="ar"/>
        </w:rPr>
        <w:t>13.4</w:t>
      </w:r>
      <w:r>
        <w:rPr>
          <w:rFonts w:ascii="Times New Roman" w:hAnsi="Times New Roman"/>
          <w:color w:val="000000"/>
          <w:sz w:val="24"/>
          <w:lang w:bidi="ar"/>
        </w:rPr>
        <w:t>在合同解除或终止后的【</w:t>
      </w:r>
      <w:r>
        <w:rPr>
          <w:rFonts w:ascii="Times New Roman" w:hAnsi="Times New Roman"/>
          <w:color w:val="000000"/>
          <w:sz w:val="24"/>
          <w:lang w:bidi="ar"/>
        </w:rPr>
        <w:t xml:space="preserve"> 1 </w:t>
      </w:r>
      <w:r>
        <w:rPr>
          <w:rFonts w:ascii="Times New Roman" w:hAnsi="Times New Roman"/>
          <w:color w:val="000000"/>
          <w:sz w:val="24"/>
          <w:lang w:bidi="ar"/>
        </w:rPr>
        <w:t>】年内，若甲乙任一方得知本合同期间的保密信息、资料或文件被对方的员工或第三方泄露，应立即书面通知对方。在此期间，双方应当继续遵守保密义务，不得利用对方的保密信息从事任何可能与对方构成竞争的活动。</w:t>
      </w:r>
    </w:p>
    <w:p w14:paraId="25E5C4E3" w14:textId="77777777" w:rsidR="00123DE2" w:rsidRDefault="00D035A7">
      <w:pPr>
        <w:adjustRightInd w:val="0"/>
        <w:spacing w:before="240" w:after="78" w:line="360" w:lineRule="auto"/>
        <w:ind w:firstLineChars="200" w:firstLine="640"/>
        <w:outlineLvl w:val="0"/>
        <w:rPr>
          <w:rFonts w:ascii="Times New Roman" w:eastAsia="黑体" w:hAnsi="Times New Roman"/>
          <w:color w:val="000000"/>
          <w:kern w:val="0"/>
          <w:sz w:val="32"/>
          <w:szCs w:val="32"/>
          <w:lang w:eastAsia="zh-Hans"/>
        </w:rPr>
      </w:pPr>
      <w:r>
        <w:rPr>
          <w:rFonts w:ascii="Times New Roman" w:eastAsia="黑体" w:hAnsi="Times New Roman"/>
          <w:color w:val="000000"/>
          <w:kern w:val="0"/>
          <w:sz w:val="32"/>
          <w:szCs w:val="32"/>
        </w:rPr>
        <w:t>十四、</w:t>
      </w:r>
      <w:r>
        <w:rPr>
          <w:rFonts w:ascii="Times New Roman" w:eastAsia="黑体" w:hAnsi="Times New Roman"/>
          <w:color w:val="000000"/>
          <w:kern w:val="0"/>
          <w:sz w:val="32"/>
          <w:szCs w:val="32"/>
          <w:lang w:eastAsia="zh-Hans"/>
        </w:rPr>
        <w:t>附则</w:t>
      </w:r>
    </w:p>
    <w:p w14:paraId="7ABEED36" w14:textId="77777777" w:rsidR="00123DE2" w:rsidRDefault="00D035A7">
      <w:pPr>
        <w:pStyle w:val="150"/>
        <w:spacing w:line="360" w:lineRule="auto"/>
        <w:ind w:firstLine="480"/>
        <w:rPr>
          <w:lang w:eastAsia="zh-Hans"/>
        </w:rPr>
      </w:pPr>
      <w:r>
        <w:rPr>
          <w:lang w:eastAsia="zh-Hans"/>
        </w:rPr>
        <w:t>1</w:t>
      </w:r>
      <w:r>
        <w:t>4</w:t>
      </w:r>
      <w:r>
        <w:rPr>
          <w:lang w:eastAsia="zh-Hans"/>
        </w:rPr>
        <w:t>.1</w:t>
      </w:r>
      <w:r>
        <w:rPr>
          <w:lang w:eastAsia="zh-Hans"/>
        </w:rPr>
        <w:t>本合同一式【</w:t>
      </w:r>
      <w:r>
        <w:rPr>
          <w:lang w:eastAsia="zh-Hans"/>
        </w:rPr>
        <w:t xml:space="preserve"> </w:t>
      </w:r>
      <w:r>
        <w:t>肆</w:t>
      </w:r>
      <w:r>
        <w:rPr>
          <w:lang w:eastAsia="zh-Hans"/>
        </w:rPr>
        <w:t xml:space="preserve"> </w:t>
      </w:r>
      <w:r>
        <w:rPr>
          <w:lang w:eastAsia="zh-Hans"/>
        </w:rPr>
        <w:t>】份，双方各执【</w:t>
      </w:r>
      <w:r>
        <w:rPr>
          <w:lang w:eastAsia="zh-Hans"/>
        </w:rPr>
        <w:t xml:space="preserve"> </w:t>
      </w:r>
      <w:r>
        <w:t>贰</w:t>
      </w:r>
      <w:r>
        <w:rPr>
          <w:lang w:eastAsia="zh-Hans"/>
        </w:rPr>
        <w:t xml:space="preserve"> </w:t>
      </w:r>
      <w:r>
        <w:rPr>
          <w:lang w:eastAsia="zh-Hans"/>
        </w:rPr>
        <w:t>】份，经双方法定代表人或授权代表签字并加盖合同章（或公章）后生效。</w:t>
      </w:r>
    </w:p>
    <w:p w14:paraId="099F2C07" w14:textId="77777777" w:rsidR="00123DE2" w:rsidRDefault="00D035A7">
      <w:pPr>
        <w:pStyle w:val="150"/>
        <w:spacing w:line="360" w:lineRule="auto"/>
        <w:ind w:firstLine="480"/>
        <w:rPr>
          <w:lang w:eastAsia="zh-Hans"/>
        </w:rPr>
      </w:pPr>
      <w:r>
        <w:rPr>
          <w:lang w:eastAsia="zh-Hans"/>
        </w:rPr>
        <w:t>1</w:t>
      </w:r>
      <w:r>
        <w:t>4</w:t>
      </w:r>
      <w:r>
        <w:rPr>
          <w:lang w:eastAsia="zh-Hans"/>
        </w:rPr>
        <w:t>.2</w:t>
      </w:r>
      <w:r>
        <w:rPr>
          <w:lang w:eastAsia="zh-Hans"/>
        </w:rPr>
        <w:t>本合同中的附件由《所需药剂清单》《供应商廉洁协议书》组成，均为本合同不可分割的部分，与本合同具有相同的法律效力。</w:t>
      </w:r>
    </w:p>
    <w:p w14:paraId="3A68C250" w14:textId="77777777" w:rsidR="00123DE2" w:rsidRDefault="00D035A7">
      <w:pPr>
        <w:pStyle w:val="150"/>
        <w:spacing w:line="360" w:lineRule="auto"/>
        <w:ind w:firstLine="480"/>
        <w:rPr>
          <w:lang w:eastAsia="zh-Hans"/>
        </w:rPr>
      </w:pPr>
      <w:r>
        <w:rPr>
          <w:lang w:eastAsia="zh-Hans"/>
        </w:rPr>
        <w:t>1</w:t>
      </w:r>
      <w:r>
        <w:t>4</w:t>
      </w:r>
      <w:r>
        <w:rPr>
          <w:lang w:eastAsia="zh-Hans"/>
        </w:rPr>
        <w:t>.3</w:t>
      </w:r>
      <w:r>
        <w:rPr>
          <w:lang w:eastAsia="zh-Hans"/>
        </w:rPr>
        <w:t>本合同履行中未尽事宜，经双方协商一致，可签订补充协议。补充协议与本合同具有同等法律效力。</w:t>
      </w:r>
    </w:p>
    <w:p w14:paraId="5FF352A0" w14:textId="77777777" w:rsidR="00123DE2" w:rsidRDefault="00D035A7">
      <w:pPr>
        <w:pStyle w:val="150"/>
        <w:spacing w:line="360" w:lineRule="auto"/>
        <w:ind w:firstLine="480"/>
        <w:rPr>
          <w:lang w:eastAsia="zh-Hans"/>
        </w:rPr>
      </w:pPr>
      <w:r>
        <w:rPr>
          <w:lang w:eastAsia="zh-Hans"/>
        </w:rPr>
        <w:t>1</w:t>
      </w:r>
      <w:r>
        <w:t>4</w:t>
      </w:r>
      <w:r>
        <w:rPr>
          <w:lang w:eastAsia="zh-Hans"/>
        </w:rPr>
        <w:t>.</w:t>
      </w:r>
      <w:r>
        <w:t>4</w:t>
      </w:r>
      <w:r>
        <w:rPr>
          <w:lang w:eastAsia="zh-Hans"/>
        </w:rPr>
        <w:t>双方确认：合同文本</w:t>
      </w:r>
      <w:r>
        <w:rPr>
          <w:lang w:eastAsia="zh-Hans"/>
        </w:rPr>
        <w:t>“</w:t>
      </w:r>
      <w:r>
        <w:rPr>
          <w:lang w:eastAsia="zh-Hans"/>
        </w:rPr>
        <w:sym w:font="Wingdings 2" w:char="00A3"/>
      </w:r>
      <w:r>
        <w:rPr>
          <w:lang w:eastAsia="zh-Hans"/>
        </w:rPr>
        <w:t>”</w:t>
      </w:r>
      <w:r>
        <w:rPr>
          <w:lang w:eastAsia="zh-Hans"/>
        </w:rPr>
        <w:t>处内容，为可选择的内容。填写时，打</w:t>
      </w:r>
      <w:r>
        <w:rPr>
          <w:lang w:eastAsia="zh-Hans"/>
        </w:rPr>
        <w:t>“√”</w:t>
      </w:r>
      <w:r>
        <w:rPr>
          <w:lang w:eastAsia="zh-Hans"/>
        </w:rPr>
        <w:t>表示选定，打</w:t>
      </w:r>
      <w:r>
        <w:rPr>
          <w:lang w:eastAsia="zh-Hans"/>
        </w:rPr>
        <w:t>“×”</w:t>
      </w:r>
      <w:r>
        <w:rPr>
          <w:lang w:eastAsia="zh-Hans"/>
        </w:rPr>
        <w:t>表示删除。</w:t>
      </w:r>
    </w:p>
    <w:p w14:paraId="14B59C9E" w14:textId="77777777" w:rsidR="00123DE2" w:rsidRDefault="00123DE2">
      <w:pPr>
        <w:spacing w:after="78"/>
        <w:rPr>
          <w:rFonts w:ascii="宋体" w:hAnsi="宋体" w:cs="Times New Roman Regular" w:hint="eastAsia"/>
        </w:rPr>
      </w:pPr>
    </w:p>
    <w:p w14:paraId="164620BC" w14:textId="77777777" w:rsidR="00123DE2" w:rsidRDefault="00123DE2">
      <w:pPr>
        <w:spacing w:after="78"/>
        <w:rPr>
          <w:rFonts w:ascii="宋体" w:hAnsi="宋体" w:cs="Times New Roman Regular" w:hint="eastAsia"/>
        </w:rPr>
      </w:pPr>
    </w:p>
    <w:p w14:paraId="1B627CC7" w14:textId="77777777" w:rsidR="00123DE2" w:rsidRDefault="00123DE2">
      <w:pPr>
        <w:spacing w:after="78"/>
        <w:rPr>
          <w:rFonts w:ascii="宋体" w:hAnsi="宋体" w:cs="Times New Roman Regular" w:hint="eastAsia"/>
        </w:rPr>
      </w:pPr>
    </w:p>
    <w:p w14:paraId="2C59A5C7" w14:textId="77777777" w:rsidR="00123DE2" w:rsidRDefault="00D035A7">
      <w:pPr>
        <w:spacing w:after="78"/>
        <w:jc w:val="center"/>
        <w:rPr>
          <w:rFonts w:ascii="宋体" w:hAnsi="宋体" w:cs="Times New Roman Regular" w:hint="eastAsia"/>
        </w:rPr>
      </w:pPr>
      <w:r>
        <w:rPr>
          <w:rFonts w:ascii="宋体" w:hAnsi="宋体" w:cs="Times New Roman Regular" w:hint="eastAsia"/>
        </w:rPr>
        <w:lastRenderedPageBreak/>
        <w:t>（以下无正文，为签署页）</w:t>
      </w:r>
    </w:p>
    <w:p w14:paraId="063981B6" w14:textId="77777777" w:rsidR="00123DE2" w:rsidRDefault="00D035A7">
      <w:pPr>
        <w:pStyle w:val="150"/>
        <w:spacing w:line="360" w:lineRule="auto"/>
        <w:ind w:firstLineChars="0" w:firstLine="0"/>
        <w:jc w:val="center"/>
      </w:pPr>
      <w:r>
        <w:rPr>
          <w:rFonts w:hint="eastAsia"/>
        </w:rPr>
        <w:t>（以下为《草酸采购合同》签署页，无正文）</w:t>
      </w:r>
    </w:p>
    <w:tbl>
      <w:tblPr>
        <w:tblpPr w:leftFromText="180" w:rightFromText="180" w:vertAnchor="text" w:horzAnchor="page" w:tblpXSpec="center" w:tblpY="309"/>
        <w:tblOverlap w:val="never"/>
        <w:tblW w:w="0" w:type="auto"/>
        <w:jc w:val="center"/>
        <w:tblLook w:val="04A0" w:firstRow="1" w:lastRow="0" w:firstColumn="1" w:lastColumn="0" w:noHBand="0" w:noVBand="1"/>
      </w:tblPr>
      <w:tblGrid>
        <w:gridCol w:w="4389"/>
        <w:gridCol w:w="4389"/>
      </w:tblGrid>
      <w:tr w:rsidR="00123DE2" w14:paraId="4EE25C8D" w14:textId="77777777">
        <w:trPr>
          <w:jc w:val="center"/>
        </w:trPr>
        <w:tc>
          <w:tcPr>
            <w:tcW w:w="4389" w:type="dxa"/>
          </w:tcPr>
          <w:p w14:paraId="6731E25B" w14:textId="77777777" w:rsidR="00123DE2" w:rsidRDefault="00D035A7">
            <w:pPr>
              <w:spacing w:beforeLines="50" w:before="156" w:after="78" w:line="360" w:lineRule="auto"/>
              <w:jc w:val="left"/>
              <w:rPr>
                <w:rFonts w:ascii="宋体" w:hAnsi="宋体" w:cs="宋体" w:hint="eastAsia"/>
                <w:color w:val="000000"/>
                <w:sz w:val="24"/>
                <w:lang w:eastAsia="zh-Hans"/>
              </w:rPr>
            </w:pPr>
            <w:r>
              <w:rPr>
                <w:rFonts w:ascii="宋体" w:hAnsi="宋体" w:cs="宋体" w:hint="eastAsia"/>
                <w:color w:val="000000"/>
                <w:sz w:val="24"/>
              </w:rPr>
              <w:br w:type="page"/>
            </w:r>
            <w:r>
              <w:rPr>
                <w:rFonts w:ascii="宋体" w:hAnsi="宋体" w:cs="宋体" w:hint="eastAsia"/>
                <w:color w:val="000000"/>
                <w:sz w:val="24"/>
                <w:lang w:eastAsia="zh-Hans"/>
              </w:rPr>
              <w:br w:type="page"/>
            </w:r>
            <w:r>
              <w:rPr>
                <w:rFonts w:ascii="宋体" w:hAnsi="宋体" w:cs="宋体" w:hint="eastAsia"/>
                <w:color w:val="000000"/>
                <w:sz w:val="24"/>
                <w:lang w:eastAsia="zh-Hans"/>
              </w:rPr>
              <w:t>甲方（公章</w:t>
            </w:r>
            <w:r>
              <w:rPr>
                <w:rFonts w:ascii="宋体" w:hAnsi="宋体" w:cs="宋体" w:hint="eastAsia"/>
                <w:color w:val="000000"/>
                <w:sz w:val="24"/>
                <w:lang w:eastAsia="zh-Hans"/>
              </w:rPr>
              <w:t>/</w:t>
            </w:r>
            <w:r>
              <w:rPr>
                <w:rFonts w:ascii="宋体" w:hAnsi="宋体" w:cs="宋体" w:hint="eastAsia"/>
                <w:color w:val="000000"/>
                <w:sz w:val="24"/>
                <w:lang w:eastAsia="zh-Hans"/>
              </w:rPr>
              <w:t>合同章）：</w:t>
            </w:r>
          </w:p>
        </w:tc>
        <w:tc>
          <w:tcPr>
            <w:tcW w:w="4389" w:type="dxa"/>
          </w:tcPr>
          <w:p w14:paraId="7FC5A295" w14:textId="77777777" w:rsidR="00123DE2" w:rsidRDefault="00D035A7">
            <w:pPr>
              <w:spacing w:beforeLines="50" w:before="156" w:after="78" w:line="360" w:lineRule="auto"/>
              <w:jc w:val="left"/>
              <w:rPr>
                <w:rFonts w:ascii="宋体" w:hAnsi="宋体" w:cs="宋体" w:hint="eastAsia"/>
                <w:color w:val="000000"/>
                <w:sz w:val="24"/>
                <w:lang w:eastAsia="zh-Hans"/>
              </w:rPr>
            </w:pPr>
            <w:r>
              <w:rPr>
                <w:rFonts w:ascii="宋体" w:hAnsi="宋体" w:cs="宋体" w:hint="eastAsia"/>
                <w:color w:val="000000"/>
                <w:sz w:val="24"/>
                <w:lang w:eastAsia="zh-Hans"/>
              </w:rPr>
              <w:t>乙方（公章</w:t>
            </w:r>
            <w:r>
              <w:rPr>
                <w:rFonts w:ascii="宋体" w:hAnsi="宋体" w:cs="宋体" w:hint="eastAsia"/>
                <w:color w:val="000000"/>
                <w:sz w:val="24"/>
                <w:lang w:eastAsia="zh-Hans"/>
              </w:rPr>
              <w:t>/</w:t>
            </w:r>
            <w:r>
              <w:rPr>
                <w:rFonts w:ascii="宋体" w:hAnsi="宋体" w:cs="宋体" w:hint="eastAsia"/>
                <w:color w:val="000000"/>
                <w:sz w:val="24"/>
                <w:lang w:eastAsia="zh-Hans"/>
              </w:rPr>
              <w:t>合同章）：</w:t>
            </w:r>
          </w:p>
          <w:p w14:paraId="5BFB330D" w14:textId="77777777" w:rsidR="00123DE2" w:rsidRDefault="00123DE2">
            <w:pPr>
              <w:spacing w:beforeLines="50" w:before="156" w:after="78" w:line="360" w:lineRule="auto"/>
              <w:jc w:val="left"/>
              <w:rPr>
                <w:rFonts w:ascii="宋体" w:hAnsi="宋体" w:cs="宋体" w:hint="eastAsia"/>
                <w:color w:val="000000"/>
                <w:sz w:val="24"/>
                <w:lang w:eastAsia="zh-Hans"/>
              </w:rPr>
            </w:pPr>
          </w:p>
        </w:tc>
      </w:tr>
      <w:tr w:rsidR="00123DE2" w14:paraId="66106E17" w14:textId="77777777">
        <w:trPr>
          <w:jc w:val="center"/>
        </w:trPr>
        <w:tc>
          <w:tcPr>
            <w:tcW w:w="4389" w:type="dxa"/>
          </w:tcPr>
          <w:p w14:paraId="5D057D77" w14:textId="77777777" w:rsidR="00123DE2" w:rsidRDefault="00D035A7">
            <w:pPr>
              <w:spacing w:beforeLines="50" w:before="156" w:after="78" w:line="360" w:lineRule="auto"/>
              <w:jc w:val="left"/>
              <w:rPr>
                <w:rFonts w:ascii="宋体" w:hAnsi="宋体" w:cs="宋体" w:hint="eastAsia"/>
                <w:color w:val="000000"/>
                <w:sz w:val="24"/>
                <w:lang w:eastAsia="zh-Hans"/>
              </w:rPr>
            </w:pPr>
            <w:r>
              <w:rPr>
                <w:rFonts w:ascii="宋体" w:hAnsi="宋体" w:cs="宋体" w:hint="eastAsia"/>
                <w:color w:val="000000"/>
                <w:sz w:val="24"/>
                <w:lang w:eastAsia="zh-Hans"/>
              </w:rPr>
              <w:t>法定代表人</w:t>
            </w:r>
          </w:p>
          <w:p w14:paraId="36AB1BD1" w14:textId="77777777" w:rsidR="00123DE2" w:rsidRDefault="00D035A7">
            <w:pPr>
              <w:spacing w:beforeLines="50" w:before="156" w:after="78" w:line="360" w:lineRule="auto"/>
              <w:jc w:val="left"/>
              <w:rPr>
                <w:rFonts w:ascii="宋体" w:hAnsi="宋体" w:cs="宋体" w:hint="eastAsia"/>
                <w:color w:val="000000"/>
                <w:sz w:val="24"/>
                <w:lang w:eastAsia="zh-Hans"/>
              </w:rPr>
            </w:pPr>
            <w:r>
              <w:rPr>
                <w:rFonts w:ascii="宋体" w:hAnsi="宋体" w:cs="宋体" w:hint="eastAsia"/>
                <w:color w:val="000000"/>
                <w:sz w:val="24"/>
                <w:lang w:eastAsia="zh-Hans"/>
              </w:rPr>
              <w:t>或授权代表</w:t>
            </w:r>
            <w:r>
              <w:rPr>
                <w:rFonts w:ascii="宋体" w:hAnsi="宋体" w:cs="宋体" w:hint="eastAsia"/>
                <w:color w:val="000000"/>
                <w:sz w:val="24"/>
                <w:lang w:eastAsia="zh-Hans"/>
              </w:rPr>
              <w:t>(</w:t>
            </w:r>
            <w:r>
              <w:rPr>
                <w:rFonts w:ascii="宋体" w:hAnsi="宋体" w:cs="宋体" w:hint="eastAsia"/>
                <w:color w:val="000000"/>
                <w:sz w:val="24"/>
                <w:lang w:eastAsia="zh-Hans"/>
              </w:rPr>
              <w:t>签字或签章</w:t>
            </w:r>
            <w:r>
              <w:rPr>
                <w:rFonts w:ascii="宋体" w:hAnsi="宋体" w:cs="宋体" w:hint="eastAsia"/>
                <w:color w:val="000000"/>
                <w:sz w:val="24"/>
                <w:lang w:eastAsia="zh-Hans"/>
              </w:rPr>
              <w:t>)</w:t>
            </w:r>
            <w:r>
              <w:rPr>
                <w:rFonts w:ascii="宋体" w:hAnsi="宋体" w:cs="宋体" w:hint="eastAsia"/>
                <w:color w:val="000000"/>
                <w:sz w:val="24"/>
                <w:lang w:eastAsia="zh-Hans"/>
              </w:rPr>
              <w:t>：</w:t>
            </w:r>
          </w:p>
        </w:tc>
        <w:tc>
          <w:tcPr>
            <w:tcW w:w="4389" w:type="dxa"/>
          </w:tcPr>
          <w:p w14:paraId="5D56F5BE" w14:textId="77777777" w:rsidR="00123DE2" w:rsidRDefault="00D035A7">
            <w:pPr>
              <w:spacing w:beforeLines="50" w:before="156" w:after="78" w:line="360" w:lineRule="auto"/>
              <w:jc w:val="left"/>
              <w:rPr>
                <w:rFonts w:ascii="宋体" w:hAnsi="宋体" w:cs="宋体" w:hint="eastAsia"/>
                <w:color w:val="000000"/>
                <w:sz w:val="24"/>
                <w:lang w:eastAsia="zh-Hans"/>
              </w:rPr>
            </w:pPr>
            <w:r>
              <w:rPr>
                <w:rFonts w:ascii="宋体" w:hAnsi="宋体" w:cs="宋体" w:hint="eastAsia"/>
                <w:color w:val="000000"/>
                <w:sz w:val="24"/>
                <w:lang w:eastAsia="zh-Hans"/>
              </w:rPr>
              <w:t>法定代表人</w:t>
            </w:r>
          </w:p>
          <w:p w14:paraId="6C1E6B8A" w14:textId="77777777" w:rsidR="00123DE2" w:rsidRDefault="00D035A7">
            <w:pPr>
              <w:spacing w:beforeLines="50" w:before="156" w:after="78" w:line="360" w:lineRule="auto"/>
              <w:jc w:val="left"/>
              <w:rPr>
                <w:rFonts w:ascii="宋体" w:hAnsi="宋体" w:cs="宋体" w:hint="eastAsia"/>
                <w:color w:val="000000"/>
                <w:sz w:val="24"/>
                <w:lang w:eastAsia="zh-Hans"/>
              </w:rPr>
            </w:pPr>
            <w:r>
              <w:rPr>
                <w:rFonts w:ascii="宋体" w:hAnsi="宋体" w:cs="宋体" w:hint="eastAsia"/>
                <w:color w:val="000000"/>
                <w:sz w:val="24"/>
                <w:lang w:eastAsia="zh-Hans"/>
              </w:rPr>
              <w:t>或授权代表</w:t>
            </w:r>
            <w:r>
              <w:rPr>
                <w:rFonts w:ascii="宋体" w:hAnsi="宋体" w:cs="宋体" w:hint="eastAsia"/>
                <w:color w:val="000000"/>
                <w:sz w:val="24"/>
                <w:lang w:eastAsia="zh-Hans"/>
              </w:rPr>
              <w:t>(</w:t>
            </w:r>
            <w:r>
              <w:rPr>
                <w:rFonts w:ascii="宋体" w:hAnsi="宋体" w:cs="宋体" w:hint="eastAsia"/>
                <w:color w:val="000000"/>
                <w:sz w:val="24"/>
                <w:lang w:eastAsia="zh-Hans"/>
              </w:rPr>
              <w:t>签字或签章</w:t>
            </w:r>
            <w:r>
              <w:rPr>
                <w:rFonts w:ascii="宋体" w:hAnsi="宋体" w:cs="宋体" w:hint="eastAsia"/>
                <w:color w:val="000000"/>
                <w:sz w:val="24"/>
                <w:lang w:eastAsia="zh-Hans"/>
              </w:rPr>
              <w:t>)</w:t>
            </w:r>
            <w:r>
              <w:rPr>
                <w:rFonts w:ascii="宋体" w:hAnsi="宋体" w:cs="宋体" w:hint="eastAsia"/>
                <w:color w:val="000000"/>
                <w:sz w:val="24"/>
                <w:lang w:eastAsia="zh-Hans"/>
              </w:rPr>
              <w:t>：</w:t>
            </w:r>
          </w:p>
        </w:tc>
      </w:tr>
      <w:tr w:rsidR="00123DE2" w14:paraId="460B5D82" w14:textId="77777777">
        <w:trPr>
          <w:jc w:val="center"/>
        </w:trPr>
        <w:tc>
          <w:tcPr>
            <w:tcW w:w="4389" w:type="dxa"/>
          </w:tcPr>
          <w:p w14:paraId="1F5C43FF" w14:textId="77777777" w:rsidR="00123DE2" w:rsidRDefault="00123DE2">
            <w:pPr>
              <w:spacing w:beforeLines="50" w:before="156" w:after="78" w:line="360" w:lineRule="auto"/>
              <w:jc w:val="left"/>
              <w:rPr>
                <w:rFonts w:ascii="宋体" w:hAnsi="宋体" w:cs="宋体" w:hint="eastAsia"/>
                <w:color w:val="000000"/>
                <w:sz w:val="24"/>
                <w:lang w:eastAsia="zh-Hans"/>
              </w:rPr>
            </w:pPr>
          </w:p>
        </w:tc>
        <w:tc>
          <w:tcPr>
            <w:tcW w:w="4389" w:type="dxa"/>
          </w:tcPr>
          <w:p w14:paraId="31A946BC" w14:textId="77777777" w:rsidR="00123DE2" w:rsidRDefault="00123DE2">
            <w:pPr>
              <w:spacing w:beforeLines="50" w:before="156" w:after="78" w:line="360" w:lineRule="auto"/>
              <w:jc w:val="left"/>
              <w:rPr>
                <w:rFonts w:ascii="宋体" w:hAnsi="宋体" w:cs="宋体" w:hint="eastAsia"/>
                <w:color w:val="000000"/>
                <w:sz w:val="24"/>
                <w:lang w:eastAsia="zh-Hans"/>
              </w:rPr>
            </w:pPr>
          </w:p>
        </w:tc>
      </w:tr>
      <w:tr w:rsidR="00123DE2" w14:paraId="1FF43B0D" w14:textId="77777777">
        <w:trPr>
          <w:jc w:val="center"/>
        </w:trPr>
        <w:tc>
          <w:tcPr>
            <w:tcW w:w="4389" w:type="dxa"/>
          </w:tcPr>
          <w:p w14:paraId="3D0F1B72" w14:textId="77777777" w:rsidR="00123DE2" w:rsidRDefault="00D035A7">
            <w:pPr>
              <w:spacing w:beforeLines="50" w:before="156" w:after="78" w:line="360" w:lineRule="auto"/>
              <w:jc w:val="left"/>
              <w:rPr>
                <w:rFonts w:ascii="宋体" w:hAnsi="宋体" w:cs="宋体" w:hint="eastAsia"/>
                <w:color w:val="000000"/>
                <w:sz w:val="24"/>
                <w:lang w:eastAsia="zh-Hans"/>
              </w:rPr>
            </w:pPr>
            <w:r>
              <w:rPr>
                <w:rFonts w:ascii="宋体" w:hAnsi="宋体" w:cs="宋体" w:hint="eastAsia"/>
                <w:color w:val="000000"/>
                <w:sz w:val="24"/>
                <w:lang w:eastAsia="zh-Hans"/>
              </w:rPr>
              <w:t>日期：</w:t>
            </w:r>
            <w:r>
              <w:rPr>
                <w:rFonts w:ascii="宋体" w:hAnsi="宋体" w:cs="宋体" w:hint="eastAsia"/>
                <w:color w:val="000000"/>
                <w:sz w:val="24"/>
                <w:lang w:eastAsia="zh-Hans"/>
              </w:rPr>
              <w:t xml:space="preserve">    </w:t>
            </w:r>
            <w:r>
              <w:rPr>
                <w:rFonts w:ascii="宋体" w:hAnsi="宋体" w:cs="宋体" w:hint="eastAsia"/>
                <w:color w:val="000000"/>
                <w:sz w:val="24"/>
                <w:lang w:eastAsia="zh-Hans"/>
              </w:rPr>
              <w:t>年</w:t>
            </w:r>
            <w:r>
              <w:rPr>
                <w:rFonts w:ascii="宋体" w:hAnsi="宋体" w:cs="宋体" w:hint="eastAsia"/>
                <w:color w:val="000000"/>
                <w:sz w:val="24"/>
                <w:lang w:eastAsia="zh-Hans"/>
              </w:rPr>
              <w:t xml:space="preserve">    </w:t>
            </w:r>
            <w:r>
              <w:rPr>
                <w:rFonts w:ascii="宋体" w:hAnsi="宋体" w:cs="宋体" w:hint="eastAsia"/>
                <w:color w:val="000000"/>
                <w:sz w:val="24"/>
                <w:lang w:eastAsia="zh-Hans"/>
              </w:rPr>
              <w:t>月</w:t>
            </w:r>
            <w:r>
              <w:rPr>
                <w:rFonts w:ascii="宋体" w:hAnsi="宋体" w:cs="宋体" w:hint="eastAsia"/>
                <w:color w:val="000000"/>
                <w:sz w:val="24"/>
                <w:lang w:eastAsia="zh-Hans"/>
              </w:rPr>
              <w:t xml:space="preserve">    </w:t>
            </w:r>
            <w:r>
              <w:rPr>
                <w:rFonts w:ascii="宋体" w:hAnsi="宋体" w:cs="宋体" w:hint="eastAsia"/>
                <w:color w:val="000000"/>
                <w:sz w:val="24"/>
                <w:lang w:eastAsia="zh-Hans"/>
              </w:rPr>
              <w:t>日</w:t>
            </w:r>
          </w:p>
        </w:tc>
        <w:tc>
          <w:tcPr>
            <w:tcW w:w="4389" w:type="dxa"/>
          </w:tcPr>
          <w:p w14:paraId="079CA861" w14:textId="77777777" w:rsidR="00123DE2" w:rsidRDefault="00D035A7">
            <w:pPr>
              <w:spacing w:beforeLines="50" w:before="156" w:after="78" w:line="360" w:lineRule="auto"/>
              <w:jc w:val="left"/>
              <w:rPr>
                <w:rFonts w:ascii="宋体" w:hAnsi="宋体" w:cs="宋体" w:hint="eastAsia"/>
                <w:color w:val="000000"/>
                <w:sz w:val="24"/>
                <w:lang w:eastAsia="zh-Hans"/>
              </w:rPr>
            </w:pPr>
            <w:r>
              <w:rPr>
                <w:rFonts w:ascii="宋体" w:hAnsi="宋体" w:cs="宋体" w:hint="eastAsia"/>
                <w:color w:val="000000"/>
                <w:sz w:val="24"/>
                <w:lang w:eastAsia="zh-Hans"/>
              </w:rPr>
              <w:t>日期：</w:t>
            </w:r>
            <w:r>
              <w:rPr>
                <w:rFonts w:ascii="宋体" w:hAnsi="宋体" w:cs="宋体" w:hint="eastAsia"/>
                <w:color w:val="000000"/>
                <w:sz w:val="24"/>
                <w:lang w:eastAsia="zh-Hans"/>
              </w:rPr>
              <w:t xml:space="preserve">    </w:t>
            </w:r>
            <w:r>
              <w:rPr>
                <w:rFonts w:ascii="宋体" w:hAnsi="宋体" w:cs="宋体" w:hint="eastAsia"/>
                <w:color w:val="000000"/>
                <w:sz w:val="24"/>
                <w:lang w:eastAsia="zh-Hans"/>
              </w:rPr>
              <w:t>年</w:t>
            </w:r>
            <w:r>
              <w:rPr>
                <w:rFonts w:ascii="宋体" w:hAnsi="宋体" w:cs="宋体" w:hint="eastAsia"/>
                <w:color w:val="000000"/>
                <w:sz w:val="24"/>
                <w:lang w:eastAsia="zh-Hans"/>
              </w:rPr>
              <w:t xml:space="preserve">    </w:t>
            </w:r>
            <w:r>
              <w:rPr>
                <w:rFonts w:ascii="宋体" w:hAnsi="宋体" w:cs="宋体" w:hint="eastAsia"/>
                <w:color w:val="000000"/>
                <w:sz w:val="24"/>
                <w:lang w:eastAsia="zh-Hans"/>
              </w:rPr>
              <w:t>月</w:t>
            </w:r>
            <w:r>
              <w:rPr>
                <w:rFonts w:ascii="宋体" w:hAnsi="宋体" w:cs="宋体" w:hint="eastAsia"/>
                <w:color w:val="000000"/>
                <w:sz w:val="24"/>
                <w:lang w:eastAsia="zh-Hans"/>
              </w:rPr>
              <w:t xml:space="preserve">    </w:t>
            </w:r>
            <w:r>
              <w:rPr>
                <w:rFonts w:ascii="宋体" w:hAnsi="宋体" w:cs="宋体" w:hint="eastAsia"/>
                <w:color w:val="000000"/>
                <w:sz w:val="24"/>
                <w:lang w:eastAsia="zh-Hans"/>
              </w:rPr>
              <w:t>日</w:t>
            </w:r>
          </w:p>
        </w:tc>
      </w:tr>
    </w:tbl>
    <w:p w14:paraId="778A22D5" w14:textId="77777777" w:rsidR="00123DE2" w:rsidRDefault="00123DE2">
      <w:pPr>
        <w:pStyle w:val="150"/>
        <w:spacing w:line="360" w:lineRule="auto"/>
        <w:ind w:firstLine="480"/>
        <w:rPr>
          <w:rFonts w:ascii="Times New Roman Regular" w:hAnsi="Times New Roman Regular" w:cs="Times New Roman Regular"/>
          <w:lang w:eastAsia="zh-Hans"/>
        </w:rPr>
      </w:pPr>
    </w:p>
    <w:p w14:paraId="09673FAA" w14:textId="77777777" w:rsidR="00123DE2" w:rsidRDefault="00123DE2">
      <w:pPr>
        <w:pStyle w:val="150"/>
        <w:spacing w:line="360" w:lineRule="auto"/>
        <w:ind w:firstLine="480"/>
        <w:rPr>
          <w:rFonts w:ascii="Times New Roman Regular" w:hAnsi="Times New Roman Regular" w:cs="Times New Roman Regular"/>
          <w:lang w:eastAsia="zh-Hans"/>
        </w:rPr>
      </w:pPr>
    </w:p>
    <w:p w14:paraId="59022104" w14:textId="77777777" w:rsidR="00123DE2" w:rsidRDefault="00D035A7">
      <w:pPr>
        <w:spacing w:after="78"/>
        <w:rPr>
          <w:rFonts w:ascii="Times New Roman Regular" w:hAnsi="Times New Roman Regular" w:cs="Times New Roman Regular"/>
          <w:lang w:eastAsia="zh-Hans"/>
        </w:rPr>
      </w:pPr>
      <w:r>
        <w:rPr>
          <w:rFonts w:ascii="Times New Roman Regular" w:hAnsi="Times New Roman Regular" w:cs="Times New Roman Regular"/>
          <w:lang w:eastAsia="zh-Hans"/>
        </w:rPr>
        <w:br w:type="page"/>
      </w:r>
    </w:p>
    <w:p w14:paraId="41B98280" w14:textId="77777777" w:rsidR="00123DE2" w:rsidRDefault="00123DE2">
      <w:pPr>
        <w:pStyle w:val="150"/>
        <w:spacing w:line="360" w:lineRule="auto"/>
        <w:ind w:firstLine="480"/>
        <w:rPr>
          <w:rFonts w:ascii="Times New Roman Regular" w:hAnsi="Times New Roman Regular" w:cs="Times New Roman Regular"/>
          <w:lang w:eastAsia="zh-Hans"/>
        </w:rPr>
      </w:pPr>
    </w:p>
    <w:p w14:paraId="04D03F7F" w14:textId="77777777" w:rsidR="00123DE2" w:rsidRDefault="00123DE2">
      <w:pPr>
        <w:pStyle w:val="150"/>
        <w:spacing w:line="360" w:lineRule="auto"/>
        <w:ind w:firstLine="480"/>
        <w:rPr>
          <w:rFonts w:ascii="Times New Roman Regular" w:hAnsi="Times New Roman Regular" w:cs="Times New Roman Regular"/>
          <w:lang w:eastAsia="zh-Hans"/>
        </w:rPr>
      </w:pPr>
    </w:p>
    <w:p w14:paraId="44209A31" w14:textId="77777777" w:rsidR="00123DE2" w:rsidRDefault="00D035A7">
      <w:pPr>
        <w:pStyle w:val="22"/>
        <w:spacing w:after="78" w:line="360" w:lineRule="auto"/>
        <w:ind w:leftChars="0" w:left="0" w:firstLineChars="0" w:firstLine="0"/>
        <w:rPr>
          <w:rFonts w:ascii="黑体" w:eastAsia="黑体" w:hAnsi="黑体" w:cs="黑体" w:hint="eastAsia"/>
          <w:b/>
          <w:bCs/>
          <w:sz w:val="32"/>
          <w:szCs w:val="32"/>
        </w:rPr>
      </w:pPr>
      <w:r>
        <w:rPr>
          <w:rFonts w:ascii="黑体" w:eastAsia="黑体" w:hAnsi="黑体" w:cs="黑体" w:hint="eastAsia"/>
          <w:b/>
          <w:bCs/>
          <w:sz w:val="32"/>
          <w:szCs w:val="32"/>
        </w:rPr>
        <w:t>附件</w:t>
      </w:r>
      <w:r>
        <w:rPr>
          <w:rFonts w:ascii="黑体" w:eastAsia="黑体" w:hAnsi="黑体" w:cs="黑体" w:hint="eastAsia"/>
          <w:b/>
          <w:bCs/>
          <w:sz w:val="32"/>
          <w:szCs w:val="32"/>
        </w:rPr>
        <w:t>1</w:t>
      </w:r>
      <w:r>
        <w:rPr>
          <w:rFonts w:ascii="黑体" w:eastAsia="黑体" w:hAnsi="黑体" w:cs="黑体" w:hint="eastAsia"/>
          <w:b/>
          <w:bCs/>
          <w:sz w:val="32"/>
          <w:szCs w:val="32"/>
        </w:rPr>
        <w:t>：所需药剂清单</w:t>
      </w:r>
    </w:p>
    <w:p w14:paraId="31C82657" w14:textId="77777777" w:rsidR="00123DE2" w:rsidRDefault="00D035A7">
      <w:pPr>
        <w:widowControl/>
        <w:spacing w:afterLines="0" w:after="240" w:line="360" w:lineRule="auto"/>
        <w:jc w:val="center"/>
        <w:rPr>
          <w:rFonts w:ascii="黑体" w:eastAsia="黑体" w:hAnsi="黑体" w:cs="黑体" w:hint="eastAsia"/>
          <w:sz w:val="32"/>
          <w:szCs w:val="32"/>
          <w:lang w:eastAsia="zh-Hans"/>
        </w:rPr>
      </w:pPr>
      <w:r>
        <w:rPr>
          <w:rFonts w:ascii="黑体" w:eastAsia="黑体" w:hAnsi="黑体" w:cs="黑体" w:hint="eastAsia"/>
          <w:sz w:val="32"/>
          <w:szCs w:val="32"/>
          <w:lang w:eastAsia="zh-Hans"/>
        </w:rPr>
        <w:t>所需药剂清单</w:t>
      </w:r>
    </w:p>
    <w:p w14:paraId="66739798" w14:textId="77777777" w:rsidR="00123DE2" w:rsidRDefault="00D035A7">
      <w:pPr>
        <w:widowControl/>
        <w:adjustRightInd w:val="0"/>
        <w:spacing w:before="240" w:after="78" w:line="360" w:lineRule="auto"/>
        <w:ind w:firstLineChars="200" w:firstLine="640"/>
        <w:jc w:val="left"/>
        <w:outlineLvl w:val="0"/>
        <w:rPr>
          <w:rFonts w:ascii="Times New Roman Regular" w:eastAsia="黑体" w:hAnsi="Times New Roman Regular" w:cs="Times New Roman Regular"/>
          <w:kern w:val="0"/>
          <w:sz w:val="32"/>
          <w:szCs w:val="32"/>
          <w:lang w:eastAsia="zh-Hans"/>
        </w:rPr>
      </w:pPr>
      <w:r>
        <w:rPr>
          <w:rFonts w:ascii="Times New Roman Regular" w:eastAsia="黑体" w:hAnsi="Times New Roman Regular" w:cs="Times New Roman Regular"/>
          <w:kern w:val="0"/>
          <w:sz w:val="32"/>
          <w:szCs w:val="32"/>
          <w:lang w:eastAsia="zh-Hans"/>
        </w:rPr>
        <w:t>一、药剂清单</w:t>
      </w:r>
    </w:p>
    <w:tbl>
      <w:tblPr>
        <w:tblpPr w:leftFromText="180" w:rightFromText="180" w:vertAnchor="text" w:horzAnchor="page" w:tblpXSpec="center" w:tblpY="435"/>
        <w:tblOverlap w:val="neve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8"/>
        <w:gridCol w:w="1586"/>
        <w:gridCol w:w="2911"/>
        <w:gridCol w:w="725"/>
        <w:gridCol w:w="1351"/>
        <w:gridCol w:w="1127"/>
        <w:gridCol w:w="679"/>
      </w:tblGrid>
      <w:tr w:rsidR="00123DE2" w14:paraId="3FA42CD8" w14:textId="77777777">
        <w:trPr>
          <w:trHeight w:val="659"/>
          <w:tblHeader/>
          <w:jc w:val="center"/>
        </w:trPr>
        <w:tc>
          <w:tcPr>
            <w:tcW w:w="374" w:type="pct"/>
            <w:noWrap/>
            <w:vAlign w:val="center"/>
          </w:tcPr>
          <w:p w14:paraId="7B8B80B3" w14:textId="77777777" w:rsidR="00123DE2" w:rsidRDefault="00D035A7">
            <w:pPr>
              <w:widowControl/>
              <w:spacing w:afterLines="0" w:line="240"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序号</w:t>
            </w:r>
          </w:p>
        </w:tc>
        <w:tc>
          <w:tcPr>
            <w:tcW w:w="874" w:type="pct"/>
            <w:noWrap/>
            <w:vAlign w:val="center"/>
          </w:tcPr>
          <w:p w14:paraId="31D5551B" w14:textId="77777777" w:rsidR="00123DE2" w:rsidRDefault="00D035A7">
            <w:pPr>
              <w:widowControl/>
              <w:spacing w:afterLines="0" w:line="240"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产品名称</w:t>
            </w:r>
          </w:p>
        </w:tc>
        <w:tc>
          <w:tcPr>
            <w:tcW w:w="1606" w:type="pct"/>
            <w:noWrap/>
            <w:vAlign w:val="center"/>
          </w:tcPr>
          <w:p w14:paraId="602EACDF" w14:textId="77777777" w:rsidR="00123DE2" w:rsidRDefault="00D035A7">
            <w:pPr>
              <w:widowControl/>
              <w:spacing w:afterLines="0" w:line="240"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规格</w:t>
            </w:r>
            <w:r>
              <w:rPr>
                <w:rFonts w:ascii="Times New Roman Regular" w:hAnsi="Times New Roman Regular" w:cs="Times New Roman Regular" w:hint="eastAsia"/>
                <w:b/>
                <w:bCs/>
                <w:color w:val="000000"/>
                <w:kern w:val="0"/>
                <w:szCs w:val="21"/>
              </w:rPr>
              <w:t>参数</w:t>
            </w:r>
          </w:p>
        </w:tc>
        <w:tc>
          <w:tcPr>
            <w:tcW w:w="400" w:type="pct"/>
            <w:noWrap/>
            <w:vAlign w:val="center"/>
          </w:tcPr>
          <w:p w14:paraId="79AACC76" w14:textId="77777777" w:rsidR="00123DE2" w:rsidRDefault="00D035A7">
            <w:pPr>
              <w:widowControl/>
              <w:spacing w:afterLines="0" w:line="240"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单位</w:t>
            </w:r>
          </w:p>
        </w:tc>
        <w:tc>
          <w:tcPr>
            <w:tcW w:w="746" w:type="pct"/>
            <w:noWrap/>
            <w:vAlign w:val="center"/>
          </w:tcPr>
          <w:p w14:paraId="2872C8D3" w14:textId="77777777" w:rsidR="00123DE2" w:rsidRDefault="00D035A7">
            <w:pPr>
              <w:widowControl/>
              <w:spacing w:afterLines="0" w:line="240"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单价</w:t>
            </w:r>
          </w:p>
          <w:p w14:paraId="568F072A" w14:textId="77777777" w:rsidR="00123DE2" w:rsidRDefault="00D035A7">
            <w:pPr>
              <w:widowControl/>
              <w:spacing w:afterLines="0" w:line="240" w:lineRule="auto"/>
              <w:jc w:val="center"/>
              <w:rPr>
                <w:rFonts w:ascii="Times New Roman Regular" w:hAnsi="Times New Roman Regular" w:cs="Times New Roman Regular"/>
                <w:b/>
                <w:bCs/>
                <w:color w:val="000000"/>
                <w:kern w:val="0"/>
                <w:szCs w:val="21"/>
                <w:lang w:eastAsia="zh-Hans"/>
              </w:rPr>
            </w:pPr>
            <w:r>
              <w:rPr>
                <w:rFonts w:ascii="Times New Roman Regular" w:hAnsi="Times New Roman Regular" w:cs="Times New Roman Regular" w:hint="eastAsia"/>
                <w:b/>
                <w:bCs/>
                <w:color w:val="000000"/>
                <w:kern w:val="0"/>
                <w:szCs w:val="21"/>
                <w:lang w:eastAsia="zh-Hans"/>
              </w:rPr>
              <w:t>（</w:t>
            </w:r>
            <w:r>
              <w:rPr>
                <w:rFonts w:ascii="Times New Roman Regular" w:hAnsi="Times New Roman Regular" w:cs="Times New Roman Regular" w:hint="eastAsia"/>
                <w:b/>
                <w:bCs/>
                <w:color w:val="000000"/>
                <w:kern w:val="0"/>
                <w:szCs w:val="21"/>
              </w:rPr>
              <w:t>不</w:t>
            </w:r>
            <w:r>
              <w:rPr>
                <w:rFonts w:ascii="Times New Roman Regular" w:hAnsi="Times New Roman Regular" w:cs="Times New Roman Regular" w:hint="eastAsia"/>
                <w:b/>
                <w:bCs/>
                <w:color w:val="000000"/>
                <w:kern w:val="0"/>
                <w:szCs w:val="21"/>
                <w:lang w:eastAsia="zh-Hans"/>
              </w:rPr>
              <w:t>含税）</w:t>
            </w:r>
          </w:p>
        </w:tc>
        <w:tc>
          <w:tcPr>
            <w:tcW w:w="622" w:type="pct"/>
            <w:noWrap/>
            <w:vAlign w:val="center"/>
          </w:tcPr>
          <w:p w14:paraId="4812BF28" w14:textId="77777777" w:rsidR="00123DE2" w:rsidRDefault="00D035A7">
            <w:pPr>
              <w:widowControl/>
              <w:spacing w:afterLines="0" w:line="240"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单价</w:t>
            </w:r>
          </w:p>
          <w:p w14:paraId="123C46C3" w14:textId="77777777" w:rsidR="00123DE2" w:rsidRDefault="00D035A7">
            <w:pPr>
              <w:widowControl/>
              <w:spacing w:afterLines="0" w:line="240"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hint="eastAsia"/>
                <w:b/>
                <w:bCs/>
                <w:color w:val="000000"/>
                <w:kern w:val="0"/>
                <w:szCs w:val="21"/>
                <w:lang w:eastAsia="zh-Hans"/>
              </w:rPr>
              <w:t>（含税）</w:t>
            </w:r>
          </w:p>
        </w:tc>
        <w:tc>
          <w:tcPr>
            <w:tcW w:w="375" w:type="pct"/>
            <w:noWrap/>
            <w:vAlign w:val="center"/>
          </w:tcPr>
          <w:p w14:paraId="2D736987" w14:textId="77777777" w:rsidR="00123DE2" w:rsidRDefault="00D035A7">
            <w:pPr>
              <w:widowControl/>
              <w:spacing w:afterLines="0" w:line="240"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备注</w:t>
            </w:r>
          </w:p>
        </w:tc>
      </w:tr>
      <w:tr w:rsidR="00123DE2" w14:paraId="76E3FAEF" w14:textId="77777777">
        <w:trPr>
          <w:trHeight w:val="1568"/>
          <w:tblHeader/>
          <w:jc w:val="center"/>
        </w:trPr>
        <w:tc>
          <w:tcPr>
            <w:tcW w:w="374" w:type="pct"/>
            <w:noWrap/>
            <w:vAlign w:val="center"/>
          </w:tcPr>
          <w:p w14:paraId="18593B47" w14:textId="77777777" w:rsidR="00123DE2" w:rsidRDefault="00D035A7">
            <w:pPr>
              <w:pStyle w:val="af7"/>
              <w:autoSpaceDE w:val="0"/>
              <w:autoSpaceDN w:val="0"/>
              <w:adjustRightInd w:val="0"/>
              <w:snapToGrid w:val="0"/>
              <w:spacing w:afterLines="0" w:line="240" w:lineRule="auto"/>
              <w:ind w:firstLineChars="0" w:firstLine="0"/>
              <w:jc w:val="center"/>
              <w:rPr>
                <w:rFonts w:asciiTheme="minorEastAsia" w:eastAsiaTheme="minorEastAsia" w:hAnsiTheme="minorEastAsia" w:cstheme="minorEastAsia" w:hint="eastAsia"/>
                <w:b/>
                <w:bCs/>
                <w:color w:val="000000"/>
                <w:kern w:val="0"/>
                <w:szCs w:val="21"/>
              </w:rPr>
            </w:pPr>
            <w:r>
              <w:rPr>
                <w:rFonts w:ascii="宋体" w:hAnsi="宋体" w:cs="宋体" w:hint="eastAsia"/>
                <w:spacing w:val="-8"/>
                <w:szCs w:val="21"/>
              </w:rPr>
              <w:t>1</w:t>
            </w:r>
          </w:p>
        </w:tc>
        <w:tc>
          <w:tcPr>
            <w:tcW w:w="874" w:type="pct"/>
            <w:noWrap/>
            <w:vAlign w:val="center"/>
          </w:tcPr>
          <w:p w14:paraId="3243E058" w14:textId="77777777" w:rsidR="00123DE2" w:rsidRDefault="00D035A7">
            <w:pPr>
              <w:pStyle w:val="af7"/>
              <w:autoSpaceDE w:val="0"/>
              <w:autoSpaceDN w:val="0"/>
              <w:adjustRightInd w:val="0"/>
              <w:snapToGrid w:val="0"/>
              <w:spacing w:afterLines="0" w:line="240" w:lineRule="auto"/>
              <w:ind w:firstLineChars="0" w:firstLine="0"/>
              <w:jc w:val="center"/>
              <w:rPr>
                <w:rFonts w:ascii="宋体" w:hAnsi="宋体" w:cs="宋体" w:hint="eastAsia"/>
                <w:b/>
                <w:bCs/>
                <w:color w:val="000000"/>
                <w:kern w:val="0"/>
                <w:sz w:val="24"/>
              </w:rPr>
            </w:pPr>
            <w:r>
              <w:rPr>
                <w:rFonts w:ascii="宋体" w:hAnsi="宋体" w:cs="宋体" w:hint="eastAsia"/>
                <w:sz w:val="24"/>
              </w:rPr>
              <w:t>草酸</w:t>
            </w:r>
          </w:p>
        </w:tc>
        <w:tc>
          <w:tcPr>
            <w:tcW w:w="1606" w:type="pct"/>
            <w:noWrap/>
            <w:vAlign w:val="center"/>
          </w:tcPr>
          <w:p w14:paraId="710269BB" w14:textId="77777777" w:rsidR="00123DE2" w:rsidRDefault="00D035A7">
            <w:pPr>
              <w:pStyle w:val="af7"/>
              <w:autoSpaceDE w:val="0"/>
              <w:autoSpaceDN w:val="0"/>
              <w:adjustRightInd w:val="0"/>
              <w:snapToGrid w:val="0"/>
              <w:spacing w:afterLines="0" w:line="240" w:lineRule="auto"/>
              <w:ind w:firstLineChars="0" w:firstLine="0"/>
              <w:jc w:val="center"/>
              <w:rPr>
                <w:rFonts w:ascii="宋体" w:hAnsi="宋体" w:cs="宋体" w:hint="eastAsia"/>
                <w:b/>
                <w:bCs/>
                <w:color w:val="000000"/>
                <w:kern w:val="0"/>
                <w:sz w:val="24"/>
              </w:rPr>
            </w:pPr>
            <w:r>
              <w:rPr>
                <w:rFonts w:ascii="宋体" w:hAnsi="宋体" w:cs="宋体" w:hint="eastAsia"/>
                <w:sz w:val="24"/>
              </w:rPr>
              <w:t>液体，工业级，浓度</w:t>
            </w:r>
            <w:r>
              <w:rPr>
                <w:rFonts w:ascii="宋体" w:hAnsi="宋体" w:cs="宋体" w:hint="eastAsia"/>
                <w:sz w:val="24"/>
              </w:rPr>
              <w:t>30%</w:t>
            </w:r>
          </w:p>
        </w:tc>
        <w:tc>
          <w:tcPr>
            <w:tcW w:w="400" w:type="pct"/>
            <w:noWrap/>
            <w:vAlign w:val="center"/>
          </w:tcPr>
          <w:p w14:paraId="049F1C01" w14:textId="77777777" w:rsidR="00123DE2" w:rsidRDefault="00D035A7">
            <w:pPr>
              <w:autoSpaceDE w:val="0"/>
              <w:autoSpaceDN w:val="0"/>
              <w:adjustRightInd w:val="0"/>
              <w:snapToGrid w:val="0"/>
              <w:spacing w:afterLines="0" w:line="240" w:lineRule="auto"/>
              <w:jc w:val="center"/>
              <w:rPr>
                <w:rFonts w:ascii="宋体" w:hAnsi="宋体" w:cs="宋体" w:hint="eastAsia"/>
                <w:b/>
                <w:bCs/>
                <w:color w:val="000000"/>
                <w:kern w:val="0"/>
                <w:sz w:val="24"/>
              </w:rPr>
            </w:pPr>
            <w:r>
              <w:rPr>
                <w:rFonts w:ascii="宋体" w:hAnsi="宋体" w:cs="宋体" w:hint="eastAsia"/>
                <w:color w:val="000000"/>
                <w:kern w:val="0"/>
                <w:sz w:val="24"/>
              </w:rPr>
              <w:t>吨</w:t>
            </w:r>
          </w:p>
        </w:tc>
        <w:tc>
          <w:tcPr>
            <w:tcW w:w="746" w:type="pct"/>
            <w:noWrap/>
            <w:vAlign w:val="center"/>
          </w:tcPr>
          <w:p w14:paraId="67020995" w14:textId="77777777" w:rsidR="00123DE2" w:rsidRDefault="00D035A7">
            <w:pPr>
              <w:widowControl/>
              <w:spacing w:afterLines="0" w:line="240" w:lineRule="auto"/>
              <w:jc w:val="center"/>
              <w:rPr>
                <w:rFonts w:ascii="宋体" w:hAnsi="宋体" w:cs="宋体" w:hint="eastAsia"/>
                <w:b/>
                <w:bCs/>
                <w:color w:val="000000"/>
                <w:kern w:val="0"/>
                <w:sz w:val="24"/>
              </w:rPr>
            </w:pPr>
            <w:r>
              <w:rPr>
                <w:rFonts w:ascii="宋体" w:hAnsi="宋体" w:cs="宋体" w:hint="eastAsia"/>
                <w:b/>
                <w:bCs/>
                <w:color w:val="000000"/>
                <w:kern w:val="0"/>
                <w:sz w:val="24"/>
              </w:rPr>
              <w:t>XX</w:t>
            </w:r>
            <w:r>
              <w:rPr>
                <w:rFonts w:ascii="宋体" w:hAnsi="宋体" w:cs="宋体" w:hint="eastAsia"/>
                <w:b/>
                <w:bCs/>
                <w:color w:val="000000"/>
                <w:kern w:val="0"/>
                <w:sz w:val="24"/>
              </w:rPr>
              <w:t>元</w:t>
            </w:r>
          </w:p>
        </w:tc>
        <w:tc>
          <w:tcPr>
            <w:tcW w:w="622" w:type="pct"/>
            <w:noWrap/>
            <w:vAlign w:val="center"/>
          </w:tcPr>
          <w:p w14:paraId="5436944F" w14:textId="77777777" w:rsidR="00123DE2" w:rsidRDefault="00D035A7">
            <w:pPr>
              <w:widowControl/>
              <w:spacing w:afterLines="0" w:line="240" w:lineRule="auto"/>
              <w:jc w:val="center"/>
              <w:rPr>
                <w:rFonts w:ascii="宋体" w:hAnsi="宋体" w:cs="宋体" w:hint="eastAsia"/>
                <w:b/>
                <w:bCs/>
                <w:color w:val="000000"/>
                <w:kern w:val="0"/>
                <w:sz w:val="24"/>
              </w:rPr>
            </w:pPr>
            <w:r>
              <w:rPr>
                <w:rFonts w:ascii="宋体" w:hAnsi="宋体" w:cs="宋体" w:hint="eastAsia"/>
                <w:b/>
                <w:bCs/>
                <w:color w:val="000000"/>
                <w:kern w:val="0"/>
                <w:sz w:val="24"/>
              </w:rPr>
              <w:t>XX</w:t>
            </w:r>
            <w:r>
              <w:rPr>
                <w:rFonts w:ascii="宋体" w:hAnsi="宋体" w:cs="宋体" w:hint="eastAsia"/>
                <w:b/>
                <w:bCs/>
                <w:color w:val="000000"/>
                <w:kern w:val="0"/>
                <w:sz w:val="24"/>
              </w:rPr>
              <w:t>元</w:t>
            </w:r>
          </w:p>
        </w:tc>
        <w:tc>
          <w:tcPr>
            <w:tcW w:w="375" w:type="pct"/>
            <w:noWrap/>
            <w:vAlign w:val="center"/>
          </w:tcPr>
          <w:p w14:paraId="4CE48C37" w14:textId="77777777" w:rsidR="00123DE2" w:rsidRDefault="00123DE2">
            <w:pPr>
              <w:pStyle w:val="af7"/>
              <w:autoSpaceDE w:val="0"/>
              <w:autoSpaceDN w:val="0"/>
              <w:adjustRightInd w:val="0"/>
              <w:snapToGrid w:val="0"/>
              <w:spacing w:afterLines="0" w:line="240" w:lineRule="auto"/>
              <w:ind w:firstLineChars="0" w:firstLine="0"/>
              <w:jc w:val="center"/>
              <w:rPr>
                <w:rFonts w:ascii="Times New Roman Regular" w:hAnsi="Times New Roman Regular" w:cs="Times New Roman Regular"/>
                <w:b/>
                <w:bCs/>
                <w:color w:val="000000"/>
                <w:kern w:val="0"/>
                <w:szCs w:val="21"/>
              </w:rPr>
            </w:pPr>
          </w:p>
        </w:tc>
      </w:tr>
    </w:tbl>
    <w:p w14:paraId="231EA4AD" w14:textId="77777777" w:rsidR="00123DE2" w:rsidRDefault="00123DE2">
      <w:pPr>
        <w:pStyle w:val="af0"/>
        <w:spacing w:before="0" w:beforeAutospacing="0" w:afterAutospacing="0" w:line="360" w:lineRule="auto"/>
        <w:rPr>
          <w:rFonts w:ascii="Times New Roman Regular" w:hAnsi="Times New Roman Regular" w:cs="Times New Roman Regular"/>
          <w:sz w:val="21"/>
          <w:szCs w:val="21"/>
        </w:rPr>
      </w:pPr>
    </w:p>
    <w:p w14:paraId="69A05271" w14:textId="77777777" w:rsidR="00123DE2" w:rsidRDefault="00D035A7">
      <w:pPr>
        <w:widowControl/>
        <w:adjustRightInd w:val="0"/>
        <w:spacing w:before="240" w:after="78" w:line="360" w:lineRule="auto"/>
        <w:ind w:firstLineChars="200" w:firstLine="640"/>
        <w:jc w:val="left"/>
        <w:outlineLvl w:val="0"/>
        <w:rPr>
          <w:rFonts w:ascii="Times New Roman Regular" w:eastAsia="黑体" w:hAnsi="Times New Roman Regular" w:cs="Times New Roman Regular"/>
          <w:kern w:val="0"/>
          <w:sz w:val="32"/>
          <w:szCs w:val="32"/>
          <w:lang w:eastAsia="zh-Hans"/>
        </w:rPr>
      </w:pPr>
      <w:r>
        <w:rPr>
          <w:rFonts w:ascii="Times New Roman Regular" w:eastAsia="黑体" w:hAnsi="Times New Roman Regular" w:cs="Times New Roman Regular"/>
          <w:kern w:val="0"/>
          <w:sz w:val="32"/>
          <w:szCs w:val="32"/>
          <w:lang w:eastAsia="zh-Hans"/>
        </w:rPr>
        <w:t>二、技术要求</w:t>
      </w:r>
    </w:p>
    <w:tbl>
      <w:tblPr>
        <w:tblpPr w:leftFromText="180" w:rightFromText="180" w:vertAnchor="text" w:horzAnchor="page" w:tblpXSpec="center" w:tblpY="212"/>
        <w:tblOverlap w:val="never"/>
        <w:tblW w:w="4998"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968"/>
        <w:gridCol w:w="2180"/>
        <w:gridCol w:w="2855"/>
        <w:gridCol w:w="2045"/>
      </w:tblGrid>
      <w:tr w:rsidR="00123DE2" w14:paraId="40B05271" w14:textId="77777777">
        <w:trPr>
          <w:trHeight w:val="90"/>
          <w:jc w:val="center"/>
        </w:trPr>
        <w:tc>
          <w:tcPr>
            <w:tcW w:w="1087" w:type="pct"/>
            <w:vAlign w:val="center"/>
          </w:tcPr>
          <w:p w14:paraId="4687B1D6" w14:textId="77777777" w:rsidR="00123DE2" w:rsidRDefault="00D035A7">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药剂名称</w:t>
            </w:r>
          </w:p>
        </w:tc>
        <w:tc>
          <w:tcPr>
            <w:tcW w:w="1204" w:type="pct"/>
            <w:vAlign w:val="center"/>
          </w:tcPr>
          <w:p w14:paraId="5EBE3116" w14:textId="77777777" w:rsidR="00123DE2" w:rsidRDefault="00D035A7">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执行标准</w:t>
            </w:r>
          </w:p>
        </w:tc>
        <w:tc>
          <w:tcPr>
            <w:tcW w:w="1577" w:type="pct"/>
            <w:vAlign w:val="center"/>
          </w:tcPr>
          <w:p w14:paraId="416E0ABC" w14:textId="77777777" w:rsidR="00123DE2" w:rsidRDefault="00D035A7">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主要规格参数要求</w:t>
            </w:r>
          </w:p>
        </w:tc>
        <w:tc>
          <w:tcPr>
            <w:tcW w:w="1129" w:type="pct"/>
            <w:vAlign w:val="center"/>
          </w:tcPr>
          <w:p w14:paraId="359E9DCC" w14:textId="77777777" w:rsidR="00123DE2" w:rsidRDefault="00D035A7">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其他规格要求</w:t>
            </w:r>
          </w:p>
          <w:p w14:paraId="21186A3C" w14:textId="77777777" w:rsidR="00123DE2" w:rsidRDefault="00D035A7">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（包括但不限于以下内容）</w:t>
            </w:r>
          </w:p>
        </w:tc>
      </w:tr>
      <w:tr w:rsidR="00123DE2" w14:paraId="6BE38DE3" w14:textId="77777777">
        <w:trPr>
          <w:trHeight w:val="1296"/>
          <w:jc w:val="center"/>
        </w:trPr>
        <w:tc>
          <w:tcPr>
            <w:tcW w:w="1087" w:type="pct"/>
            <w:vAlign w:val="center"/>
          </w:tcPr>
          <w:p w14:paraId="4757A04D" w14:textId="77777777" w:rsidR="00123DE2" w:rsidRDefault="00D035A7">
            <w:pPr>
              <w:tabs>
                <w:tab w:val="left" w:pos="426"/>
              </w:tabs>
              <w:spacing w:after="78" w:line="240" w:lineRule="auto"/>
              <w:jc w:val="center"/>
              <w:textAlignment w:val="center"/>
              <w:rPr>
                <w:rFonts w:ascii="宋体" w:hAnsi="宋体" w:cs="宋体" w:hint="eastAsia"/>
                <w:b/>
                <w:bCs/>
                <w:color w:val="000000"/>
                <w:kern w:val="0"/>
                <w:szCs w:val="21"/>
              </w:rPr>
            </w:pPr>
            <w:r>
              <w:rPr>
                <w:rFonts w:ascii="宋体" w:hAnsi="宋体" w:cs="宋体" w:hint="eastAsia"/>
                <w:b/>
                <w:bCs/>
                <w:color w:val="000000"/>
                <w:szCs w:val="21"/>
                <w:lang w:bidi="ar"/>
              </w:rPr>
              <w:t>草酸</w:t>
            </w:r>
          </w:p>
        </w:tc>
        <w:tc>
          <w:tcPr>
            <w:tcW w:w="1204" w:type="pct"/>
            <w:vAlign w:val="center"/>
          </w:tcPr>
          <w:p w14:paraId="07AD8F5B" w14:textId="77777777" w:rsidR="00123DE2" w:rsidRDefault="00D035A7">
            <w:pPr>
              <w:tabs>
                <w:tab w:val="left" w:pos="426"/>
              </w:tabs>
              <w:spacing w:after="78" w:line="300" w:lineRule="exact"/>
              <w:jc w:val="center"/>
              <w:rPr>
                <w:rFonts w:ascii="宋体" w:hAnsi="宋体" w:cs="宋体" w:hint="eastAsia"/>
                <w:color w:val="000000"/>
                <w:kern w:val="0"/>
                <w:szCs w:val="21"/>
              </w:rPr>
            </w:pPr>
            <w:r>
              <w:rPr>
                <w:rFonts w:ascii="宋体" w:hAnsi="宋体" w:cs="宋体"/>
                <w:color w:val="000000"/>
                <w:kern w:val="0"/>
                <w:szCs w:val="21"/>
              </w:rPr>
              <w:t>GB/T 1626-2008</w:t>
            </w:r>
          </w:p>
        </w:tc>
        <w:tc>
          <w:tcPr>
            <w:tcW w:w="1577" w:type="pct"/>
            <w:vAlign w:val="center"/>
          </w:tcPr>
          <w:p w14:paraId="28614052" w14:textId="77777777" w:rsidR="00123DE2" w:rsidRDefault="00D035A7">
            <w:pPr>
              <w:tabs>
                <w:tab w:val="left" w:pos="426"/>
              </w:tabs>
              <w:spacing w:after="78" w:line="240" w:lineRule="auto"/>
              <w:jc w:val="center"/>
              <w:textAlignment w:val="center"/>
              <w:rPr>
                <w:rFonts w:ascii="宋体" w:hAnsi="宋体" w:cs="宋体" w:hint="eastAsia"/>
                <w:b/>
                <w:bCs/>
                <w:color w:val="000000"/>
                <w:kern w:val="0"/>
                <w:szCs w:val="21"/>
              </w:rPr>
            </w:pPr>
            <w:r>
              <w:rPr>
                <w:rFonts w:ascii="宋体" w:hAnsi="宋体" w:cs="宋体" w:hint="eastAsia"/>
                <w:sz w:val="24"/>
              </w:rPr>
              <w:t>液体，工业级，浓度</w:t>
            </w:r>
            <w:r>
              <w:rPr>
                <w:rFonts w:ascii="宋体" w:hAnsi="宋体" w:cs="宋体" w:hint="eastAsia"/>
                <w:sz w:val="24"/>
              </w:rPr>
              <w:t>30%</w:t>
            </w:r>
          </w:p>
        </w:tc>
        <w:tc>
          <w:tcPr>
            <w:tcW w:w="1129" w:type="pct"/>
            <w:vAlign w:val="center"/>
          </w:tcPr>
          <w:p w14:paraId="35ED4E59" w14:textId="77777777" w:rsidR="00123DE2" w:rsidRDefault="00D035A7">
            <w:pPr>
              <w:spacing w:afterLines="0" w:line="240" w:lineRule="auto"/>
              <w:jc w:val="center"/>
              <w:rPr>
                <w:rFonts w:ascii="宋体" w:hAnsi="宋体" w:cs="宋体" w:hint="eastAsia"/>
                <w:b/>
                <w:bCs/>
                <w:szCs w:val="21"/>
              </w:rPr>
            </w:pPr>
            <w:r>
              <w:rPr>
                <w:rFonts w:ascii="Times New Roman" w:hAnsi="Times New Roman" w:hint="eastAsia"/>
              </w:rPr>
              <w:t>II</w:t>
            </w:r>
            <w:r>
              <w:rPr>
                <w:rFonts w:ascii="Times New Roman" w:hAnsi="Times New Roman" w:hint="eastAsia"/>
              </w:rPr>
              <w:t>型中优等品</w:t>
            </w:r>
          </w:p>
        </w:tc>
      </w:tr>
    </w:tbl>
    <w:p w14:paraId="13C72A57" w14:textId="77777777" w:rsidR="00123DE2" w:rsidRDefault="00123DE2">
      <w:pPr>
        <w:pStyle w:val="afa"/>
        <w:spacing w:after="78"/>
        <w:ind w:firstLineChars="0" w:firstLine="0"/>
        <w:rPr>
          <w:lang w:eastAsia="zh-CN"/>
        </w:rPr>
      </w:pPr>
    </w:p>
    <w:p w14:paraId="5AAFFC3C" w14:textId="77777777" w:rsidR="00123DE2" w:rsidRDefault="00D035A7">
      <w:pPr>
        <w:pStyle w:val="150"/>
        <w:spacing w:after="78"/>
        <w:ind w:firstLineChars="0" w:firstLine="0"/>
        <w:rPr>
          <w:rFonts w:ascii="黑体" w:eastAsia="黑体"/>
          <w:b/>
          <w:color w:val="000000"/>
          <w:sz w:val="30"/>
          <w:szCs w:val="30"/>
        </w:rPr>
      </w:pPr>
      <w:r>
        <w:br w:type="page"/>
      </w:r>
      <w:bookmarkStart w:id="20" w:name="_Hlk111222939"/>
      <w:bookmarkEnd w:id="7"/>
    </w:p>
    <w:p w14:paraId="2C6C5F37" w14:textId="77777777" w:rsidR="00123DE2" w:rsidRDefault="00D035A7">
      <w:pPr>
        <w:pStyle w:val="150"/>
        <w:spacing w:after="78"/>
        <w:ind w:firstLine="602"/>
      </w:pPr>
      <w:r>
        <w:rPr>
          <w:rFonts w:ascii="黑体" w:eastAsia="黑体"/>
          <w:b/>
          <w:color w:val="000000"/>
          <w:sz w:val="30"/>
          <w:szCs w:val="30"/>
        </w:rPr>
        <w:lastRenderedPageBreak/>
        <w:t>附件</w:t>
      </w:r>
      <w:r>
        <w:rPr>
          <w:rFonts w:ascii="黑体" w:eastAsia="黑体" w:hint="eastAsia"/>
          <w:b/>
          <w:color w:val="000000"/>
          <w:sz w:val="30"/>
          <w:szCs w:val="30"/>
        </w:rPr>
        <w:t>2</w:t>
      </w:r>
      <w:r>
        <w:rPr>
          <w:rFonts w:ascii="黑体" w:eastAsia="黑体"/>
          <w:b/>
          <w:color w:val="000000"/>
          <w:sz w:val="30"/>
          <w:szCs w:val="30"/>
        </w:rPr>
        <w:t>：</w:t>
      </w:r>
      <w:r>
        <w:rPr>
          <w:rFonts w:ascii="黑体" w:eastAsia="黑体" w:hint="eastAsia"/>
          <w:b/>
          <w:color w:val="000000"/>
          <w:sz w:val="30"/>
          <w:szCs w:val="30"/>
        </w:rPr>
        <w:t>供应商廉</w:t>
      </w:r>
      <w:r>
        <w:rPr>
          <w:rFonts w:ascii="黑体" w:eastAsia="黑体" w:hint="eastAsia"/>
          <w:b/>
          <w:color w:val="000000"/>
          <w:sz w:val="30"/>
          <w:szCs w:val="30"/>
          <w:lang w:eastAsia="zh-Hans"/>
        </w:rPr>
        <w:t>洁</w:t>
      </w:r>
      <w:r>
        <w:rPr>
          <w:rFonts w:ascii="黑体" w:eastAsia="黑体" w:hint="eastAsia"/>
          <w:b/>
          <w:color w:val="000000"/>
          <w:sz w:val="30"/>
          <w:szCs w:val="30"/>
        </w:rPr>
        <w:t>协议书</w:t>
      </w:r>
    </w:p>
    <w:p w14:paraId="548D9D84" w14:textId="77777777" w:rsidR="00123DE2" w:rsidRDefault="00123DE2">
      <w:pPr>
        <w:spacing w:after="78"/>
        <w:ind w:firstLine="723"/>
        <w:jc w:val="center"/>
        <w:rPr>
          <w:rFonts w:ascii="宋体" w:hAnsi="宋体" w:hint="eastAsia"/>
          <w:b/>
          <w:sz w:val="36"/>
          <w:szCs w:val="36"/>
        </w:rPr>
      </w:pPr>
    </w:p>
    <w:p w14:paraId="57E0B74E" w14:textId="77777777" w:rsidR="00123DE2" w:rsidRDefault="00D035A7">
      <w:pPr>
        <w:spacing w:after="78"/>
        <w:ind w:firstLine="723"/>
        <w:jc w:val="center"/>
        <w:rPr>
          <w:rFonts w:ascii="宋体" w:hAnsi="宋体" w:hint="eastAsia"/>
          <w:b/>
          <w:sz w:val="36"/>
          <w:szCs w:val="36"/>
        </w:rPr>
      </w:pPr>
      <w:r>
        <w:rPr>
          <w:rFonts w:ascii="宋体" w:hAnsi="宋体" w:hint="eastAsia"/>
          <w:b/>
          <w:sz w:val="36"/>
          <w:szCs w:val="36"/>
        </w:rPr>
        <w:t>供应商廉</w:t>
      </w:r>
      <w:r>
        <w:rPr>
          <w:rFonts w:ascii="宋体" w:hAnsi="宋体" w:hint="eastAsia"/>
          <w:b/>
          <w:sz w:val="36"/>
          <w:szCs w:val="36"/>
          <w:lang w:eastAsia="zh-Hans"/>
        </w:rPr>
        <w:t>洁</w:t>
      </w:r>
      <w:r>
        <w:rPr>
          <w:rFonts w:ascii="宋体" w:hAnsi="宋体" w:hint="eastAsia"/>
          <w:b/>
          <w:sz w:val="36"/>
          <w:szCs w:val="36"/>
        </w:rPr>
        <w:t>协议书</w:t>
      </w:r>
    </w:p>
    <w:p w14:paraId="62E509D2" w14:textId="77777777" w:rsidR="00123DE2" w:rsidRDefault="00D035A7">
      <w:pPr>
        <w:spacing w:after="78"/>
        <w:ind w:firstLine="560"/>
      </w:pPr>
      <w:r>
        <w:rPr>
          <w:rFonts w:hint="eastAsia"/>
        </w:rPr>
        <w:t>为倡导防腐倡廉，诚实守信的经营作风，更好的维护甲乙双方的合作关系，强化对经营活动的法律约束，规范相关业务人员的廉洁行为。特作如下规定：</w:t>
      </w:r>
    </w:p>
    <w:p w14:paraId="07B69901" w14:textId="77777777" w:rsidR="00123DE2" w:rsidRDefault="00D035A7">
      <w:pPr>
        <w:spacing w:after="78"/>
        <w:ind w:firstLine="560"/>
      </w:pPr>
      <w:r>
        <w:rPr>
          <w:rFonts w:hint="eastAsia"/>
        </w:rPr>
        <w:t>一、严禁甲方人员有以下行为：</w:t>
      </w:r>
    </w:p>
    <w:p w14:paraId="03187B6E" w14:textId="77777777" w:rsidR="00123DE2" w:rsidRDefault="00D035A7">
      <w:pPr>
        <w:spacing w:after="78"/>
        <w:ind w:firstLine="560"/>
      </w:pPr>
      <w:r>
        <w:t>1.</w:t>
      </w:r>
      <w:r>
        <w:rPr>
          <w:rFonts w:hint="eastAsia"/>
        </w:rPr>
        <w:t>利用职务便利在经营活动中谋取个人私利，损害甲方利益；</w:t>
      </w:r>
    </w:p>
    <w:p w14:paraId="5D43EA0D" w14:textId="77777777" w:rsidR="00123DE2" w:rsidRDefault="00D035A7">
      <w:pPr>
        <w:spacing w:after="78"/>
        <w:ind w:firstLine="560"/>
      </w:pPr>
      <w:r>
        <w:t>2.</w:t>
      </w:r>
      <w:r>
        <w:rPr>
          <w:rFonts w:hint="eastAsia"/>
        </w:rPr>
        <w:t>在经济活动中索取、收受财物。</w:t>
      </w:r>
    </w:p>
    <w:p w14:paraId="1176CC52" w14:textId="77777777" w:rsidR="00123DE2" w:rsidRDefault="00D035A7">
      <w:pPr>
        <w:spacing w:after="78"/>
        <w:ind w:firstLine="560"/>
      </w:pPr>
      <w:r>
        <w:rPr>
          <w:rFonts w:hint="eastAsia"/>
        </w:rPr>
        <w:t>二、乙方不可以有以下行为：</w:t>
      </w:r>
    </w:p>
    <w:p w14:paraId="158916DF" w14:textId="77777777" w:rsidR="00123DE2" w:rsidRDefault="00D035A7">
      <w:pPr>
        <w:spacing w:after="78"/>
        <w:ind w:firstLine="560"/>
      </w:pPr>
      <w:r>
        <w:t>1.</w:t>
      </w:r>
      <w:r>
        <w:rPr>
          <w:rFonts w:hint="eastAsia"/>
        </w:rPr>
        <w:t>向甲方人员行贿或变相行贿；</w:t>
      </w:r>
    </w:p>
    <w:p w14:paraId="473F1B83" w14:textId="77777777" w:rsidR="00123DE2" w:rsidRDefault="00D035A7">
      <w:pPr>
        <w:spacing w:after="78"/>
        <w:ind w:firstLine="560"/>
      </w:pPr>
      <w:r>
        <w:t>2.</w:t>
      </w:r>
      <w:r>
        <w:rPr>
          <w:rFonts w:hint="eastAsia"/>
        </w:rPr>
        <w:t>向甲方人员赠送现金、购物卡、贵重礼品等</w:t>
      </w:r>
      <w:r>
        <w:rPr>
          <w:rFonts w:hint="eastAsia"/>
          <w:lang w:eastAsia="zh-Hans"/>
        </w:rPr>
        <w:t>。</w:t>
      </w:r>
    </w:p>
    <w:p w14:paraId="5B0F5AC3" w14:textId="77777777" w:rsidR="00123DE2" w:rsidRDefault="00D035A7">
      <w:pPr>
        <w:spacing w:after="78"/>
        <w:ind w:firstLine="560"/>
      </w:pPr>
      <w:r>
        <w:rPr>
          <w:rFonts w:hint="eastAsia"/>
        </w:rPr>
        <w:t>以上规定的执行希望得到甲乙双方的支持和配合，若甲方人员有违反上述规定的行为，乙方须告知甲方，甲方将严肃处理，绝不姑息。</w:t>
      </w:r>
    </w:p>
    <w:p w14:paraId="7719D370" w14:textId="77777777" w:rsidR="00123DE2" w:rsidRDefault="00D035A7">
      <w:pPr>
        <w:spacing w:after="78"/>
        <w:ind w:firstLine="560"/>
      </w:pPr>
      <w:r>
        <w:rPr>
          <w:rFonts w:hint="eastAsia"/>
        </w:rPr>
        <w:t>如乙方人员有违反上述规定的行为，甲方有权终止与乙方的合作，并</w:t>
      </w:r>
      <w:r>
        <w:rPr>
          <w:rFonts w:hint="eastAsia"/>
          <w:lang w:eastAsia="zh-Hans"/>
        </w:rPr>
        <w:t>要求乙方按照</w:t>
      </w:r>
      <w:r>
        <w:rPr>
          <w:rFonts w:hint="eastAsia"/>
        </w:rPr>
        <w:t>已支付合同金额的</w:t>
      </w:r>
      <w:r>
        <w:t>20%</w:t>
      </w:r>
      <w:r>
        <w:rPr>
          <w:rFonts w:hint="eastAsia"/>
          <w:lang w:eastAsia="zh-Hans"/>
        </w:rPr>
        <w:t>支付违约金</w:t>
      </w:r>
      <w:r>
        <w:t>，由此造成的后果，包括甲方的损失将由乙方承担，必要时甲方将追究乙方的</w:t>
      </w:r>
      <w:r>
        <w:rPr>
          <w:rFonts w:hint="eastAsia"/>
          <w:lang w:eastAsia="zh-Hans"/>
        </w:rPr>
        <w:t>其他</w:t>
      </w:r>
      <w:r>
        <w:t>法律责任。</w:t>
      </w:r>
    </w:p>
    <w:p w14:paraId="34D15F68" w14:textId="77777777" w:rsidR="00123DE2" w:rsidRDefault="00D035A7">
      <w:pPr>
        <w:spacing w:after="78"/>
        <w:ind w:firstLine="560"/>
      </w:pPr>
      <w:r>
        <w:rPr>
          <w:rFonts w:hint="eastAsia"/>
        </w:rPr>
        <w:t>为了互惠互利的长期发展关系，敬请互相配合。</w:t>
      </w:r>
    </w:p>
    <w:p w14:paraId="5F45EC06" w14:textId="77777777" w:rsidR="00123DE2" w:rsidRDefault="00D035A7">
      <w:pPr>
        <w:spacing w:after="78" w:line="480" w:lineRule="auto"/>
        <w:ind w:firstLine="560"/>
      </w:pPr>
      <w:r>
        <w:rPr>
          <w:rFonts w:hint="eastAsia"/>
        </w:rPr>
        <w:t>甲方盖章：</w:t>
      </w:r>
      <w:r>
        <w:t xml:space="preserve"> </w:t>
      </w:r>
      <w:r>
        <w:rPr>
          <w:rFonts w:hint="eastAsia"/>
        </w:rPr>
        <w:t xml:space="preserve">                              </w:t>
      </w:r>
      <w:r>
        <w:t xml:space="preserve">  </w:t>
      </w:r>
      <w:r>
        <w:rPr>
          <w:rFonts w:hint="eastAsia"/>
        </w:rPr>
        <w:t>乙方盖章：</w:t>
      </w:r>
      <w:r>
        <w:t xml:space="preserve"> </w:t>
      </w:r>
    </w:p>
    <w:p w14:paraId="187C9AD1" w14:textId="77777777" w:rsidR="00123DE2" w:rsidRDefault="00D035A7">
      <w:pPr>
        <w:widowControl/>
        <w:spacing w:after="78" w:line="480" w:lineRule="auto"/>
        <w:jc w:val="left"/>
      </w:pPr>
      <w:r>
        <w:t xml:space="preserve">   </w:t>
      </w:r>
      <w:r>
        <w:rPr>
          <w:rFonts w:hint="eastAsia"/>
        </w:rPr>
        <w:t xml:space="preserve">             </w:t>
      </w:r>
      <w:r>
        <w:t xml:space="preserve">  </w:t>
      </w:r>
      <w:r>
        <w:t>年</w:t>
      </w:r>
      <w:r>
        <w:t xml:space="preserve">     </w:t>
      </w:r>
      <w:r>
        <w:t>月</w:t>
      </w:r>
      <w:r>
        <w:t xml:space="preserve">  </w:t>
      </w:r>
      <w:r>
        <w:rPr>
          <w:rFonts w:hint="eastAsia"/>
        </w:rPr>
        <w:t xml:space="preserve">   </w:t>
      </w:r>
      <w:r>
        <w:t xml:space="preserve"> </w:t>
      </w:r>
      <w:r>
        <w:t>日</w:t>
      </w:r>
      <w:r>
        <w:t xml:space="preserve">                   </w:t>
      </w:r>
      <w:r>
        <w:rPr>
          <w:rFonts w:hint="eastAsia"/>
        </w:rPr>
        <w:t xml:space="preserve">     </w:t>
      </w:r>
      <w:r>
        <w:t xml:space="preserve">  </w:t>
      </w:r>
      <w:r>
        <w:t>年</w:t>
      </w:r>
      <w:r>
        <w:t xml:space="preserve">     </w:t>
      </w:r>
      <w:r>
        <w:t>月</w:t>
      </w:r>
      <w:r>
        <w:t xml:space="preserve">   </w:t>
      </w:r>
      <w:r>
        <w:rPr>
          <w:rFonts w:hint="eastAsia"/>
        </w:rPr>
        <w:t xml:space="preserve">  </w:t>
      </w:r>
      <w:r>
        <w:t>日</w:t>
      </w:r>
      <w:bookmarkEnd w:id="8"/>
      <w:bookmarkEnd w:id="20"/>
    </w:p>
    <w:p w14:paraId="7F4C0855" w14:textId="77777777" w:rsidR="00123DE2" w:rsidRDefault="00123DE2">
      <w:pPr>
        <w:widowControl/>
        <w:spacing w:after="78" w:line="640" w:lineRule="exact"/>
        <w:jc w:val="left"/>
      </w:pPr>
    </w:p>
    <w:p w14:paraId="22E89EDD" w14:textId="77777777" w:rsidR="00123DE2" w:rsidRDefault="00123DE2">
      <w:pPr>
        <w:widowControl/>
        <w:spacing w:after="78" w:line="640" w:lineRule="exact"/>
        <w:jc w:val="left"/>
      </w:pPr>
    </w:p>
    <w:p w14:paraId="51235309" w14:textId="77777777" w:rsidR="00123DE2" w:rsidRDefault="00D035A7">
      <w:pPr>
        <w:spacing w:after="78"/>
      </w:pPr>
      <w:r>
        <w:br w:type="page"/>
      </w:r>
    </w:p>
    <w:p w14:paraId="53355670" w14:textId="77777777" w:rsidR="00123DE2" w:rsidRDefault="00D035A7">
      <w:pPr>
        <w:pStyle w:val="1"/>
        <w:numPr>
          <w:ilvl w:val="0"/>
          <w:numId w:val="2"/>
        </w:numPr>
        <w:spacing w:after="78"/>
        <w:jc w:val="center"/>
      </w:pPr>
      <w:r>
        <w:rPr>
          <w:rFonts w:ascii="黑体" w:eastAsia="黑体" w:hAnsi="黑体" w:hint="eastAsia"/>
          <w:sz w:val="32"/>
          <w:szCs w:val="32"/>
        </w:rPr>
        <w:lastRenderedPageBreak/>
        <w:t>报价文件格式</w:t>
      </w:r>
    </w:p>
    <w:p w14:paraId="4041DC2E" w14:textId="77777777" w:rsidR="00123DE2" w:rsidRDefault="00123DE2">
      <w:pPr>
        <w:spacing w:after="78"/>
        <w:jc w:val="center"/>
        <w:rPr>
          <w:b/>
          <w:bCs/>
          <w:sz w:val="44"/>
          <w:szCs w:val="44"/>
        </w:rPr>
      </w:pPr>
    </w:p>
    <w:p w14:paraId="39A8B437" w14:textId="77777777" w:rsidR="00123DE2" w:rsidRDefault="00D035A7">
      <w:pPr>
        <w:spacing w:after="78"/>
        <w:jc w:val="center"/>
        <w:rPr>
          <w:b/>
          <w:bCs/>
          <w:sz w:val="44"/>
          <w:szCs w:val="44"/>
        </w:rPr>
      </w:pPr>
      <w:proofErr w:type="gramStart"/>
      <w:r>
        <w:rPr>
          <w:rFonts w:hint="eastAsia"/>
          <w:b/>
          <w:bCs/>
          <w:sz w:val="44"/>
          <w:szCs w:val="44"/>
        </w:rPr>
        <w:t>深圳市佳耀生态</w:t>
      </w:r>
      <w:proofErr w:type="gramEnd"/>
      <w:r>
        <w:rPr>
          <w:rFonts w:hint="eastAsia"/>
          <w:b/>
          <w:bCs/>
          <w:sz w:val="44"/>
          <w:szCs w:val="44"/>
        </w:rPr>
        <w:t>环保科技有限公司</w:t>
      </w:r>
    </w:p>
    <w:p w14:paraId="18168437" w14:textId="77777777" w:rsidR="00123DE2" w:rsidRDefault="00D035A7">
      <w:pPr>
        <w:spacing w:after="78"/>
        <w:jc w:val="center"/>
      </w:pPr>
      <w:r>
        <w:rPr>
          <w:rFonts w:ascii="Times New Roman" w:eastAsia="长城小标宋体" w:hAnsi="Times New Roman" w:hint="eastAsia"/>
          <w:b/>
          <w:bCs/>
          <w:sz w:val="44"/>
          <w:szCs w:val="44"/>
        </w:rPr>
        <w:t>草酸采购项目（第二次）</w:t>
      </w:r>
    </w:p>
    <w:p w14:paraId="32DAEA7A" w14:textId="77777777" w:rsidR="00123DE2" w:rsidRDefault="00123DE2">
      <w:pPr>
        <w:spacing w:after="78"/>
        <w:rPr>
          <w:b/>
          <w:bCs/>
          <w:sz w:val="40"/>
          <w:szCs w:val="40"/>
        </w:rPr>
      </w:pPr>
    </w:p>
    <w:p w14:paraId="13622284" w14:textId="77777777" w:rsidR="00123DE2" w:rsidRDefault="00123DE2">
      <w:pPr>
        <w:spacing w:after="78"/>
        <w:rPr>
          <w:sz w:val="40"/>
          <w:szCs w:val="40"/>
        </w:rPr>
      </w:pPr>
    </w:p>
    <w:p w14:paraId="36D2CD6A" w14:textId="77777777" w:rsidR="00123DE2" w:rsidRDefault="00123DE2">
      <w:pPr>
        <w:spacing w:after="78"/>
        <w:jc w:val="center"/>
        <w:rPr>
          <w:b/>
          <w:bCs/>
          <w:sz w:val="48"/>
          <w:szCs w:val="48"/>
        </w:rPr>
      </w:pPr>
    </w:p>
    <w:p w14:paraId="501F1C78" w14:textId="77777777" w:rsidR="00123DE2" w:rsidRDefault="00D035A7">
      <w:pPr>
        <w:spacing w:after="78"/>
        <w:jc w:val="center"/>
        <w:rPr>
          <w:b/>
          <w:bCs/>
          <w:sz w:val="48"/>
          <w:szCs w:val="48"/>
        </w:rPr>
      </w:pPr>
      <w:r>
        <w:rPr>
          <w:rFonts w:hint="eastAsia"/>
          <w:b/>
          <w:bCs/>
          <w:sz w:val="48"/>
          <w:szCs w:val="48"/>
        </w:rPr>
        <w:t>报价文件</w:t>
      </w:r>
    </w:p>
    <w:p w14:paraId="549413F0" w14:textId="77777777" w:rsidR="00123DE2" w:rsidRDefault="00123DE2">
      <w:pPr>
        <w:spacing w:after="78"/>
        <w:rPr>
          <w:sz w:val="40"/>
          <w:szCs w:val="40"/>
        </w:rPr>
      </w:pPr>
    </w:p>
    <w:p w14:paraId="4FCDD10D" w14:textId="77777777" w:rsidR="00123DE2" w:rsidRDefault="00123DE2">
      <w:pPr>
        <w:spacing w:after="78"/>
        <w:rPr>
          <w:sz w:val="40"/>
          <w:szCs w:val="40"/>
        </w:rPr>
      </w:pPr>
    </w:p>
    <w:p w14:paraId="25D9CB06" w14:textId="77777777" w:rsidR="00123DE2" w:rsidRDefault="00123DE2">
      <w:pPr>
        <w:spacing w:after="78"/>
        <w:rPr>
          <w:sz w:val="40"/>
          <w:szCs w:val="40"/>
        </w:rPr>
      </w:pPr>
    </w:p>
    <w:p w14:paraId="2F4E5CDA" w14:textId="77777777" w:rsidR="00123DE2" w:rsidRDefault="00123DE2">
      <w:pPr>
        <w:spacing w:after="78"/>
      </w:pPr>
    </w:p>
    <w:p w14:paraId="6C4CEF75" w14:textId="77777777" w:rsidR="00123DE2" w:rsidRDefault="00123DE2">
      <w:pPr>
        <w:spacing w:after="78"/>
        <w:rPr>
          <w:sz w:val="40"/>
          <w:szCs w:val="40"/>
        </w:rPr>
      </w:pPr>
    </w:p>
    <w:p w14:paraId="5E8B5AA8" w14:textId="77777777" w:rsidR="00123DE2" w:rsidRDefault="00123DE2">
      <w:pPr>
        <w:spacing w:after="78"/>
        <w:rPr>
          <w:sz w:val="40"/>
          <w:szCs w:val="40"/>
        </w:rPr>
      </w:pPr>
    </w:p>
    <w:p w14:paraId="2321C250" w14:textId="77777777" w:rsidR="00123DE2" w:rsidRDefault="00D035A7">
      <w:pPr>
        <w:spacing w:afterLines="0" w:line="360" w:lineRule="auto"/>
        <w:ind w:leftChars="200" w:left="420" w:firstLineChars="200" w:firstLine="640"/>
        <w:rPr>
          <w:sz w:val="32"/>
          <w:szCs w:val="32"/>
        </w:rPr>
      </w:pPr>
      <w:r>
        <w:rPr>
          <w:rFonts w:hint="eastAsia"/>
          <w:sz w:val="32"/>
          <w:szCs w:val="32"/>
        </w:rPr>
        <w:t>报价单位：</w:t>
      </w:r>
    </w:p>
    <w:p w14:paraId="61284463" w14:textId="77777777" w:rsidR="00123DE2" w:rsidRDefault="00D035A7">
      <w:pPr>
        <w:spacing w:afterLines="0" w:line="360" w:lineRule="auto"/>
        <w:ind w:leftChars="200" w:left="420" w:firstLineChars="200" w:firstLine="640"/>
        <w:rPr>
          <w:sz w:val="32"/>
          <w:szCs w:val="32"/>
        </w:rPr>
      </w:pPr>
      <w:r>
        <w:rPr>
          <w:rFonts w:hint="eastAsia"/>
          <w:sz w:val="32"/>
          <w:szCs w:val="32"/>
        </w:rPr>
        <w:t>联系人：</w:t>
      </w:r>
    </w:p>
    <w:p w14:paraId="60D47530" w14:textId="77777777" w:rsidR="00123DE2" w:rsidRDefault="00D035A7">
      <w:pPr>
        <w:spacing w:afterLines="0" w:line="360" w:lineRule="auto"/>
        <w:ind w:leftChars="200" w:left="420" w:firstLineChars="200" w:firstLine="640"/>
        <w:rPr>
          <w:sz w:val="32"/>
          <w:szCs w:val="32"/>
        </w:rPr>
      </w:pPr>
      <w:r>
        <w:rPr>
          <w:rFonts w:hint="eastAsia"/>
          <w:sz w:val="32"/>
          <w:szCs w:val="32"/>
        </w:rPr>
        <w:t>联系电话：</w:t>
      </w:r>
    </w:p>
    <w:p w14:paraId="51A08981" w14:textId="77777777" w:rsidR="00123DE2" w:rsidRDefault="00D035A7">
      <w:pPr>
        <w:spacing w:afterLines="0" w:line="360" w:lineRule="auto"/>
        <w:ind w:leftChars="200" w:left="420" w:firstLineChars="200" w:firstLine="640"/>
        <w:rPr>
          <w:sz w:val="32"/>
          <w:szCs w:val="32"/>
        </w:rPr>
      </w:pPr>
      <w:r>
        <w:rPr>
          <w:rFonts w:hint="eastAsia"/>
          <w:sz w:val="32"/>
          <w:szCs w:val="32"/>
        </w:rPr>
        <w:t>联系邮箱：</w:t>
      </w:r>
    </w:p>
    <w:p w14:paraId="16C7F641" w14:textId="77777777" w:rsidR="00123DE2" w:rsidRDefault="00D035A7">
      <w:pPr>
        <w:spacing w:afterLines="0" w:line="360" w:lineRule="auto"/>
        <w:ind w:leftChars="200" w:left="420" w:firstLineChars="200" w:firstLine="640"/>
        <w:rPr>
          <w:sz w:val="32"/>
          <w:szCs w:val="32"/>
        </w:rPr>
      </w:pPr>
      <w:r>
        <w:rPr>
          <w:rFonts w:hint="eastAsia"/>
          <w:sz w:val="32"/>
          <w:szCs w:val="32"/>
        </w:rPr>
        <w:t>日期：</w:t>
      </w:r>
    </w:p>
    <w:p w14:paraId="103ECDAB" w14:textId="77777777" w:rsidR="00123DE2" w:rsidRDefault="00123DE2">
      <w:pPr>
        <w:spacing w:afterLines="0" w:line="360" w:lineRule="auto"/>
        <w:ind w:leftChars="200" w:left="420" w:firstLineChars="200" w:firstLine="643"/>
        <w:rPr>
          <w:rFonts w:ascii="仿宋" w:eastAsia="仿宋" w:hAnsi="仿宋" w:hint="eastAsia"/>
          <w:b/>
          <w:bCs/>
          <w:kern w:val="0"/>
          <w:sz w:val="32"/>
          <w:szCs w:val="32"/>
        </w:rPr>
      </w:pPr>
    </w:p>
    <w:p w14:paraId="5464D97C" w14:textId="77777777" w:rsidR="00123DE2" w:rsidRDefault="00D035A7">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lastRenderedPageBreak/>
        <w:t>供应商基本情况表</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522"/>
        <w:gridCol w:w="957"/>
        <w:gridCol w:w="1239"/>
        <w:gridCol w:w="1247"/>
        <w:gridCol w:w="1320"/>
        <w:gridCol w:w="1930"/>
      </w:tblGrid>
      <w:tr w:rsidR="00123DE2" w14:paraId="415DA577" w14:textId="77777777">
        <w:trPr>
          <w:cantSplit/>
          <w:trHeight w:val="601"/>
          <w:jc w:val="center"/>
        </w:trPr>
        <w:tc>
          <w:tcPr>
            <w:tcW w:w="1522" w:type="dxa"/>
            <w:vAlign w:val="center"/>
          </w:tcPr>
          <w:p w14:paraId="3BF84503" w14:textId="77777777" w:rsidR="00123DE2" w:rsidRDefault="00D035A7">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单位名称（盖章）</w:t>
            </w:r>
          </w:p>
        </w:tc>
        <w:tc>
          <w:tcPr>
            <w:tcW w:w="6693" w:type="dxa"/>
            <w:gridSpan w:val="5"/>
            <w:vAlign w:val="center"/>
          </w:tcPr>
          <w:p w14:paraId="3E7C4B32" w14:textId="77777777" w:rsidR="00123DE2" w:rsidRDefault="00123DE2">
            <w:pPr>
              <w:widowControl/>
              <w:spacing w:after="78" w:line="360" w:lineRule="atLeast"/>
              <w:jc w:val="center"/>
              <w:rPr>
                <w:rFonts w:ascii="仿宋" w:eastAsia="仿宋" w:hAnsi="仿宋" w:cs="仿宋" w:hint="eastAsia"/>
                <w:sz w:val="24"/>
                <w:szCs w:val="20"/>
              </w:rPr>
            </w:pPr>
          </w:p>
        </w:tc>
      </w:tr>
      <w:tr w:rsidR="00123DE2" w14:paraId="14ABEDE0" w14:textId="77777777">
        <w:trPr>
          <w:cantSplit/>
          <w:trHeight w:val="652"/>
          <w:jc w:val="center"/>
        </w:trPr>
        <w:tc>
          <w:tcPr>
            <w:tcW w:w="1522" w:type="dxa"/>
            <w:vAlign w:val="center"/>
          </w:tcPr>
          <w:p w14:paraId="40A19A13" w14:textId="77777777" w:rsidR="00123DE2" w:rsidRDefault="00D035A7">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注册地址</w:t>
            </w:r>
          </w:p>
        </w:tc>
        <w:tc>
          <w:tcPr>
            <w:tcW w:w="3443" w:type="dxa"/>
            <w:gridSpan w:val="3"/>
            <w:vAlign w:val="center"/>
          </w:tcPr>
          <w:p w14:paraId="12A0AE8F" w14:textId="77777777" w:rsidR="00123DE2" w:rsidRDefault="00123DE2">
            <w:pPr>
              <w:widowControl/>
              <w:spacing w:after="78" w:line="360" w:lineRule="atLeast"/>
              <w:jc w:val="center"/>
              <w:rPr>
                <w:rFonts w:ascii="仿宋" w:eastAsia="仿宋" w:hAnsi="仿宋" w:cs="仿宋" w:hint="eastAsia"/>
                <w:sz w:val="24"/>
                <w:szCs w:val="20"/>
              </w:rPr>
            </w:pPr>
          </w:p>
        </w:tc>
        <w:tc>
          <w:tcPr>
            <w:tcW w:w="1320" w:type="dxa"/>
            <w:vAlign w:val="center"/>
          </w:tcPr>
          <w:p w14:paraId="39556DC1" w14:textId="77777777" w:rsidR="00123DE2" w:rsidRDefault="00D035A7">
            <w:pPr>
              <w:widowControl/>
              <w:spacing w:after="78" w:line="360" w:lineRule="atLeast"/>
              <w:rPr>
                <w:rFonts w:ascii="仿宋" w:eastAsia="仿宋" w:hAnsi="仿宋" w:cs="仿宋" w:hint="eastAsia"/>
                <w:sz w:val="24"/>
                <w:szCs w:val="20"/>
              </w:rPr>
            </w:pPr>
            <w:r>
              <w:rPr>
                <w:rFonts w:ascii="仿宋" w:eastAsia="仿宋" w:hAnsi="仿宋" w:cs="仿宋" w:hint="eastAsia"/>
                <w:sz w:val="24"/>
                <w:szCs w:val="20"/>
              </w:rPr>
              <w:t>邮政编码</w:t>
            </w:r>
          </w:p>
        </w:tc>
        <w:tc>
          <w:tcPr>
            <w:tcW w:w="1930" w:type="dxa"/>
            <w:vAlign w:val="center"/>
          </w:tcPr>
          <w:p w14:paraId="1D605BBC" w14:textId="77777777" w:rsidR="00123DE2" w:rsidRDefault="00123DE2">
            <w:pPr>
              <w:widowControl/>
              <w:spacing w:after="78" w:line="360" w:lineRule="atLeast"/>
              <w:jc w:val="center"/>
              <w:rPr>
                <w:rFonts w:ascii="仿宋" w:eastAsia="仿宋" w:hAnsi="仿宋" w:cs="仿宋" w:hint="eastAsia"/>
                <w:sz w:val="24"/>
                <w:szCs w:val="20"/>
              </w:rPr>
            </w:pPr>
          </w:p>
        </w:tc>
      </w:tr>
      <w:tr w:rsidR="00123DE2" w14:paraId="72861799" w14:textId="77777777">
        <w:trPr>
          <w:cantSplit/>
          <w:trHeight w:val="684"/>
          <w:jc w:val="center"/>
        </w:trPr>
        <w:tc>
          <w:tcPr>
            <w:tcW w:w="1522" w:type="dxa"/>
            <w:vAlign w:val="center"/>
          </w:tcPr>
          <w:p w14:paraId="22D17528" w14:textId="77777777" w:rsidR="00123DE2" w:rsidRDefault="00D035A7">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联系方式</w:t>
            </w:r>
          </w:p>
        </w:tc>
        <w:tc>
          <w:tcPr>
            <w:tcW w:w="957" w:type="dxa"/>
            <w:vAlign w:val="center"/>
          </w:tcPr>
          <w:p w14:paraId="58883DA5" w14:textId="77777777" w:rsidR="00123DE2" w:rsidRDefault="00D035A7">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联系人</w:t>
            </w:r>
          </w:p>
        </w:tc>
        <w:tc>
          <w:tcPr>
            <w:tcW w:w="2486" w:type="dxa"/>
            <w:gridSpan w:val="2"/>
            <w:vAlign w:val="center"/>
          </w:tcPr>
          <w:p w14:paraId="7DB1D308" w14:textId="77777777" w:rsidR="00123DE2" w:rsidRDefault="00123DE2">
            <w:pPr>
              <w:widowControl/>
              <w:spacing w:after="78" w:line="360" w:lineRule="atLeast"/>
              <w:jc w:val="center"/>
              <w:rPr>
                <w:rFonts w:ascii="仿宋" w:eastAsia="仿宋" w:hAnsi="仿宋" w:cs="仿宋" w:hint="eastAsia"/>
                <w:sz w:val="24"/>
                <w:szCs w:val="20"/>
              </w:rPr>
            </w:pPr>
          </w:p>
        </w:tc>
        <w:tc>
          <w:tcPr>
            <w:tcW w:w="1320" w:type="dxa"/>
            <w:vAlign w:val="center"/>
          </w:tcPr>
          <w:p w14:paraId="29F9CFEC" w14:textId="77777777" w:rsidR="00123DE2" w:rsidRDefault="00D035A7">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930" w:type="dxa"/>
            <w:vAlign w:val="center"/>
          </w:tcPr>
          <w:p w14:paraId="6FAA4781" w14:textId="77777777" w:rsidR="00123DE2" w:rsidRDefault="00123DE2">
            <w:pPr>
              <w:widowControl/>
              <w:spacing w:after="78" w:line="360" w:lineRule="atLeast"/>
              <w:jc w:val="center"/>
              <w:rPr>
                <w:rFonts w:ascii="仿宋" w:eastAsia="仿宋" w:hAnsi="仿宋" w:cs="仿宋" w:hint="eastAsia"/>
                <w:sz w:val="24"/>
                <w:szCs w:val="20"/>
              </w:rPr>
            </w:pPr>
          </w:p>
        </w:tc>
      </w:tr>
      <w:tr w:rsidR="00123DE2" w14:paraId="4D166581" w14:textId="77777777">
        <w:trPr>
          <w:trHeight w:val="618"/>
          <w:jc w:val="center"/>
        </w:trPr>
        <w:tc>
          <w:tcPr>
            <w:tcW w:w="1522" w:type="dxa"/>
            <w:vAlign w:val="center"/>
          </w:tcPr>
          <w:p w14:paraId="1D442C9D" w14:textId="77777777" w:rsidR="00123DE2" w:rsidRDefault="00D035A7">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法定代表人</w:t>
            </w:r>
          </w:p>
        </w:tc>
        <w:tc>
          <w:tcPr>
            <w:tcW w:w="957" w:type="dxa"/>
            <w:vAlign w:val="center"/>
          </w:tcPr>
          <w:p w14:paraId="5B704964" w14:textId="77777777" w:rsidR="00123DE2" w:rsidRDefault="00D035A7">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姓名</w:t>
            </w:r>
          </w:p>
        </w:tc>
        <w:tc>
          <w:tcPr>
            <w:tcW w:w="2486" w:type="dxa"/>
            <w:gridSpan w:val="2"/>
            <w:tcBorders>
              <w:right w:val="single" w:sz="4" w:space="0" w:color="auto"/>
            </w:tcBorders>
            <w:vAlign w:val="center"/>
          </w:tcPr>
          <w:p w14:paraId="7DBC70AB" w14:textId="77777777" w:rsidR="00123DE2" w:rsidRDefault="00123DE2">
            <w:pPr>
              <w:widowControl/>
              <w:spacing w:after="78" w:line="360" w:lineRule="atLeast"/>
              <w:jc w:val="center"/>
              <w:rPr>
                <w:rFonts w:ascii="仿宋" w:eastAsia="仿宋" w:hAnsi="仿宋" w:cs="仿宋" w:hint="eastAsia"/>
                <w:sz w:val="24"/>
                <w:szCs w:val="20"/>
              </w:rPr>
            </w:pPr>
          </w:p>
        </w:tc>
        <w:tc>
          <w:tcPr>
            <w:tcW w:w="1320" w:type="dxa"/>
            <w:tcBorders>
              <w:left w:val="single" w:sz="4" w:space="0" w:color="auto"/>
            </w:tcBorders>
            <w:vAlign w:val="center"/>
          </w:tcPr>
          <w:p w14:paraId="413B4D2D" w14:textId="77777777" w:rsidR="00123DE2" w:rsidRDefault="00D035A7">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930" w:type="dxa"/>
            <w:vAlign w:val="center"/>
          </w:tcPr>
          <w:p w14:paraId="1B0C9755" w14:textId="77777777" w:rsidR="00123DE2" w:rsidRDefault="00123DE2">
            <w:pPr>
              <w:widowControl/>
              <w:spacing w:after="78" w:line="360" w:lineRule="atLeast"/>
              <w:jc w:val="center"/>
              <w:rPr>
                <w:rFonts w:ascii="仿宋" w:eastAsia="仿宋" w:hAnsi="仿宋" w:cs="仿宋" w:hint="eastAsia"/>
                <w:sz w:val="24"/>
                <w:szCs w:val="20"/>
              </w:rPr>
            </w:pPr>
          </w:p>
        </w:tc>
      </w:tr>
      <w:tr w:rsidR="00123DE2" w14:paraId="3204CC83" w14:textId="77777777">
        <w:trPr>
          <w:cantSplit/>
          <w:trHeight w:val="628"/>
          <w:jc w:val="center"/>
        </w:trPr>
        <w:tc>
          <w:tcPr>
            <w:tcW w:w="1522" w:type="dxa"/>
            <w:vAlign w:val="center"/>
          </w:tcPr>
          <w:p w14:paraId="6F40E698" w14:textId="77777777" w:rsidR="00123DE2" w:rsidRDefault="00D035A7">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成立时间</w:t>
            </w:r>
          </w:p>
        </w:tc>
        <w:tc>
          <w:tcPr>
            <w:tcW w:w="2196" w:type="dxa"/>
            <w:gridSpan w:val="2"/>
            <w:tcBorders>
              <w:bottom w:val="single" w:sz="4" w:space="0" w:color="auto"/>
            </w:tcBorders>
            <w:vAlign w:val="center"/>
          </w:tcPr>
          <w:p w14:paraId="27DB422B" w14:textId="77777777" w:rsidR="00123DE2" w:rsidRDefault="00123DE2">
            <w:pPr>
              <w:widowControl/>
              <w:spacing w:after="78" w:line="360" w:lineRule="atLeast"/>
              <w:jc w:val="center"/>
              <w:rPr>
                <w:rFonts w:ascii="仿宋" w:eastAsia="仿宋" w:hAnsi="仿宋" w:cs="仿宋" w:hint="eastAsia"/>
                <w:sz w:val="24"/>
                <w:szCs w:val="20"/>
              </w:rPr>
            </w:pPr>
          </w:p>
        </w:tc>
        <w:tc>
          <w:tcPr>
            <w:tcW w:w="4497" w:type="dxa"/>
            <w:gridSpan w:val="3"/>
            <w:tcBorders>
              <w:bottom w:val="single" w:sz="4" w:space="0" w:color="auto"/>
            </w:tcBorders>
            <w:vAlign w:val="center"/>
          </w:tcPr>
          <w:p w14:paraId="2186234C" w14:textId="77777777" w:rsidR="00123DE2" w:rsidRDefault="00D035A7">
            <w:pPr>
              <w:widowControl/>
              <w:spacing w:after="78" w:line="360" w:lineRule="atLeast"/>
              <w:jc w:val="left"/>
              <w:rPr>
                <w:rFonts w:ascii="仿宋" w:eastAsia="仿宋" w:hAnsi="仿宋" w:cs="仿宋" w:hint="eastAsia"/>
                <w:sz w:val="24"/>
                <w:szCs w:val="20"/>
              </w:rPr>
            </w:pPr>
            <w:r>
              <w:rPr>
                <w:rFonts w:ascii="仿宋" w:eastAsia="仿宋" w:hAnsi="仿宋" w:cs="仿宋" w:hint="eastAsia"/>
                <w:sz w:val="24"/>
                <w:szCs w:val="20"/>
              </w:rPr>
              <w:t>员工总人数：</w:t>
            </w:r>
          </w:p>
        </w:tc>
      </w:tr>
      <w:tr w:rsidR="00123DE2" w14:paraId="3025DDC6" w14:textId="77777777">
        <w:trPr>
          <w:cantSplit/>
          <w:trHeight w:val="918"/>
          <w:jc w:val="center"/>
        </w:trPr>
        <w:tc>
          <w:tcPr>
            <w:tcW w:w="1522" w:type="dxa"/>
            <w:vAlign w:val="center"/>
          </w:tcPr>
          <w:p w14:paraId="7D269660" w14:textId="77777777" w:rsidR="00123DE2" w:rsidRDefault="00D035A7">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营业执照号</w:t>
            </w:r>
          </w:p>
        </w:tc>
        <w:tc>
          <w:tcPr>
            <w:tcW w:w="6693" w:type="dxa"/>
            <w:gridSpan w:val="5"/>
            <w:vAlign w:val="center"/>
          </w:tcPr>
          <w:p w14:paraId="4C63EA71" w14:textId="77777777" w:rsidR="00123DE2" w:rsidRDefault="00123DE2">
            <w:pPr>
              <w:widowControl/>
              <w:spacing w:after="78" w:line="360" w:lineRule="atLeast"/>
              <w:rPr>
                <w:rFonts w:ascii="仿宋" w:eastAsia="仿宋" w:hAnsi="仿宋" w:cs="仿宋" w:hint="eastAsia"/>
                <w:sz w:val="24"/>
                <w:szCs w:val="20"/>
              </w:rPr>
            </w:pPr>
          </w:p>
        </w:tc>
      </w:tr>
      <w:tr w:rsidR="00123DE2" w14:paraId="76774526" w14:textId="77777777">
        <w:trPr>
          <w:cantSplit/>
          <w:trHeight w:val="836"/>
          <w:jc w:val="center"/>
        </w:trPr>
        <w:tc>
          <w:tcPr>
            <w:tcW w:w="1522" w:type="dxa"/>
            <w:vAlign w:val="center"/>
          </w:tcPr>
          <w:p w14:paraId="37B9BDE9" w14:textId="77777777" w:rsidR="00123DE2" w:rsidRDefault="00D035A7">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注册资金</w:t>
            </w:r>
          </w:p>
        </w:tc>
        <w:tc>
          <w:tcPr>
            <w:tcW w:w="6693" w:type="dxa"/>
            <w:gridSpan w:val="5"/>
            <w:vAlign w:val="center"/>
          </w:tcPr>
          <w:p w14:paraId="6BB76A56" w14:textId="77777777" w:rsidR="00123DE2" w:rsidRDefault="00123DE2">
            <w:pPr>
              <w:widowControl/>
              <w:spacing w:after="78" w:line="360" w:lineRule="atLeast"/>
              <w:rPr>
                <w:rFonts w:ascii="仿宋" w:eastAsia="仿宋" w:hAnsi="仿宋" w:cs="仿宋" w:hint="eastAsia"/>
                <w:sz w:val="24"/>
                <w:szCs w:val="20"/>
              </w:rPr>
            </w:pPr>
          </w:p>
        </w:tc>
      </w:tr>
      <w:tr w:rsidR="00123DE2" w14:paraId="55411F4E" w14:textId="77777777">
        <w:trPr>
          <w:cantSplit/>
          <w:trHeight w:val="799"/>
          <w:jc w:val="center"/>
        </w:trPr>
        <w:tc>
          <w:tcPr>
            <w:tcW w:w="1522" w:type="dxa"/>
            <w:vAlign w:val="center"/>
          </w:tcPr>
          <w:p w14:paraId="58A4AFD3" w14:textId="77777777" w:rsidR="00123DE2" w:rsidRDefault="00D035A7">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开户银行</w:t>
            </w:r>
          </w:p>
        </w:tc>
        <w:tc>
          <w:tcPr>
            <w:tcW w:w="6693" w:type="dxa"/>
            <w:gridSpan w:val="5"/>
            <w:tcBorders>
              <w:top w:val="single" w:sz="4" w:space="0" w:color="auto"/>
            </w:tcBorders>
            <w:vAlign w:val="center"/>
          </w:tcPr>
          <w:p w14:paraId="40FA1695" w14:textId="77777777" w:rsidR="00123DE2" w:rsidRDefault="00123DE2">
            <w:pPr>
              <w:widowControl/>
              <w:spacing w:after="78" w:line="360" w:lineRule="atLeast"/>
              <w:rPr>
                <w:rFonts w:ascii="仿宋" w:eastAsia="仿宋" w:hAnsi="仿宋" w:cs="仿宋" w:hint="eastAsia"/>
                <w:sz w:val="24"/>
                <w:szCs w:val="20"/>
              </w:rPr>
            </w:pPr>
          </w:p>
        </w:tc>
      </w:tr>
      <w:tr w:rsidR="00123DE2" w14:paraId="1AD3E52E" w14:textId="77777777">
        <w:trPr>
          <w:cantSplit/>
          <w:trHeight w:val="758"/>
          <w:jc w:val="center"/>
        </w:trPr>
        <w:tc>
          <w:tcPr>
            <w:tcW w:w="1522" w:type="dxa"/>
            <w:vAlign w:val="center"/>
          </w:tcPr>
          <w:p w14:paraId="3E5AD09F" w14:textId="77777777" w:rsidR="00123DE2" w:rsidRDefault="00D035A7">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开户账号</w:t>
            </w:r>
          </w:p>
        </w:tc>
        <w:tc>
          <w:tcPr>
            <w:tcW w:w="6693" w:type="dxa"/>
            <w:gridSpan w:val="5"/>
            <w:vAlign w:val="center"/>
          </w:tcPr>
          <w:p w14:paraId="3D024312" w14:textId="77777777" w:rsidR="00123DE2" w:rsidRDefault="00123DE2">
            <w:pPr>
              <w:widowControl/>
              <w:spacing w:after="78" w:line="360" w:lineRule="atLeast"/>
              <w:rPr>
                <w:rFonts w:ascii="仿宋" w:eastAsia="仿宋" w:hAnsi="仿宋" w:cs="仿宋" w:hint="eastAsia"/>
                <w:sz w:val="24"/>
                <w:szCs w:val="20"/>
              </w:rPr>
            </w:pPr>
          </w:p>
        </w:tc>
      </w:tr>
      <w:tr w:rsidR="00123DE2" w14:paraId="2A0EF95D" w14:textId="77777777">
        <w:trPr>
          <w:cantSplit/>
          <w:trHeight w:val="1885"/>
          <w:jc w:val="center"/>
        </w:trPr>
        <w:tc>
          <w:tcPr>
            <w:tcW w:w="1522" w:type="dxa"/>
            <w:vAlign w:val="center"/>
          </w:tcPr>
          <w:p w14:paraId="4E0BCECE" w14:textId="77777777" w:rsidR="00123DE2" w:rsidRDefault="00D035A7">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经营范围</w:t>
            </w:r>
          </w:p>
        </w:tc>
        <w:tc>
          <w:tcPr>
            <w:tcW w:w="6693" w:type="dxa"/>
            <w:gridSpan w:val="5"/>
            <w:vAlign w:val="center"/>
          </w:tcPr>
          <w:p w14:paraId="36099E69" w14:textId="77777777" w:rsidR="00123DE2" w:rsidRDefault="00123DE2">
            <w:pPr>
              <w:widowControl/>
              <w:spacing w:after="78" w:line="360" w:lineRule="atLeast"/>
              <w:rPr>
                <w:rFonts w:ascii="仿宋" w:eastAsia="仿宋" w:hAnsi="仿宋" w:cs="仿宋" w:hint="eastAsia"/>
                <w:sz w:val="24"/>
                <w:szCs w:val="20"/>
              </w:rPr>
            </w:pPr>
          </w:p>
        </w:tc>
      </w:tr>
      <w:tr w:rsidR="00123DE2" w14:paraId="6A9A106C" w14:textId="77777777">
        <w:trPr>
          <w:cantSplit/>
          <w:trHeight w:val="1072"/>
          <w:jc w:val="center"/>
        </w:trPr>
        <w:tc>
          <w:tcPr>
            <w:tcW w:w="1522" w:type="dxa"/>
            <w:vAlign w:val="center"/>
          </w:tcPr>
          <w:p w14:paraId="1B8128BF" w14:textId="77777777" w:rsidR="00123DE2" w:rsidRDefault="00D035A7">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企业简介</w:t>
            </w:r>
          </w:p>
        </w:tc>
        <w:tc>
          <w:tcPr>
            <w:tcW w:w="6693" w:type="dxa"/>
            <w:gridSpan w:val="5"/>
            <w:vAlign w:val="center"/>
          </w:tcPr>
          <w:p w14:paraId="4504F78F" w14:textId="77777777" w:rsidR="00123DE2" w:rsidRDefault="00123DE2">
            <w:pPr>
              <w:widowControl/>
              <w:spacing w:after="78" w:line="360" w:lineRule="atLeast"/>
              <w:jc w:val="center"/>
              <w:rPr>
                <w:rFonts w:ascii="仿宋" w:eastAsia="仿宋" w:hAnsi="仿宋" w:cs="仿宋" w:hint="eastAsia"/>
                <w:sz w:val="24"/>
                <w:szCs w:val="20"/>
              </w:rPr>
            </w:pPr>
          </w:p>
        </w:tc>
      </w:tr>
    </w:tbl>
    <w:p w14:paraId="3374F985" w14:textId="77777777" w:rsidR="00123DE2" w:rsidRDefault="00D035A7">
      <w:pPr>
        <w:spacing w:after="78"/>
        <w:rPr>
          <w:rFonts w:ascii="仿宋" w:eastAsia="仿宋" w:hAnsi="仿宋" w:cs="Arial" w:hint="eastAsia"/>
        </w:rPr>
      </w:pPr>
      <w:r>
        <w:br w:type="page"/>
      </w:r>
    </w:p>
    <w:p w14:paraId="29952794" w14:textId="77777777" w:rsidR="00123DE2" w:rsidRDefault="00D035A7">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lastRenderedPageBreak/>
        <w:t>资质文件</w:t>
      </w:r>
    </w:p>
    <w:p w14:paraId="5A1C1E73" w14:textId="77777777" w:rsidR="00123DE2" w:rsidRDefault="00D035A7">
      <w:pPr>
        <w:pStyle w:val="3"/>
        <w:spacing w:beforeLines="50" w:before="156" w:afterLines="50" w:after="156" w:line="415" w:lineRule="auto"/>
        <w:jc w:val="center"/>
        <w:rPr>
          <w:rFonts w:ascii="仿宋" w:eastAsia="仿宋" w:hAnsi="仿宋" w:cs="宋体" w:hint="eastAsia"/>
          <w:color w:val="000000"/>
          <w:sz w:val="24"/>
          <w:szCs w:val="21"/>
        </w:rPr>
      </w:pPr>
      <w:r>
        <w:rPr>
          <w:rFonts w:ascii="仿宋" w:eastAsia="仿宋" w:hAnsi="仿宋" w:cs="宋体" w:hint="eastAsia"/>
          <w:color w:val="000000"/>
          <w:sz w:val="24"/>
          <w:szCs w:val="21"/>
        </w:rPr>
        <w:t>承诺函</w:t>
      </w:r>
    </w:p>
    <w:p w14:paraId="03C8F8C6" w14:textId="77777777" w:rsidR="00123DE2" w:rsidRDefault="00D035A7">
      <w:pPr>
        <w:tabs>
          <w:tab w:val="left" w:pos="630"/>
        </w:tabs>
        <w:spacing w:after="78" w:line="276" w:lineRule="auto"/>
        <w:rPr>
          <w:rFonts w:ascii="仿宋" w:eastAsia="仿宋" w:hAnsi="仿宋" w:hint="eastAsia"/>
          <w:color w:val="000000"/>
          <w:szCs w:val="21"/>
        </w:rPr>
      </w:pPr>
      <w:proofErr w:type="gramStart"/>
      <w:r>
        <w:rPr>
          <w:rFonts w:ascii="仿宋" w:eastAsia="仿宋" w:hAnsi="仿宋" w:hint="eastAsia"/>
          <w:color w:val="000000"/>
          <w:kern w:val="0"/>
          <w:szCs w:val="21"/>
        </w:rPr>
        <w:t>深圳市佳耀生态</w:t>
      </w:r>
      <w:proofErr w:type="gramEnd"/>
      <w:r>
        <w:rPr>
          <w:rFonts w:ascii="仿宋" w:eastAsia="仿宋" w:hAnsi="仿宋" w:hint="eastAsia"/>
          <w:color w:val="000000"/>
          <w:kern w:val="0"/>
          <w:szCs w:val="21"/>
        </w:rPr>
        <w:t>环保科技有限公司</w:t>
      </w:r>
      <w:r>
        <w:rPr>
          <w:rFonts w:ascii="仿宋" w:eastAsia="仿宋" w:hAnsi="仿宋"/>
          <w:color w:val="000000"/>
          <w:szCs w:val="21"/>
        </w:rPr>
        <w:t>：</w:t>
      </w:r>
    </w:p>
    <w:p w14:paraId="4FFC72FC" w14:textId="77777777" w:rsidR="00123DE2" w:rsidRDefault="00D035A7">
      <w:pPr>
        <w:spacing w:after="78" w:line="276" w:lineRule="auto"/>
        <w:ind w:firstLine="560"/>
        <w:rPr>
          <w:rFonts w:ascii="仿宋" w:eastAsia="仿宋" w:hAnsi="仿宋" w:hint="eastAsia"/>
          <w:szCs w:val="21"/>
        </w:rPr>
      </w:pPr>
      <w:r>
        <w:rPr>
          <w:rFonts w:ascii="仿宋" w:eastAsia="仿宋" w:hAnsi="仿宋"/>
          <w:color w:val="000000"/>
          <w:szCs w:val="21"/>
        </w:rPr>
        <w:t>根据贵方关于</w:t>
      </w:r>
      <w:r>
        <w:rPr>
          <w:rFonts w:ascii="仿宋" w:eastAsia="仿宋" w:hAnsi="仿宋" w:cs="仿宋" w:hint="eastAsia"/>
          <w:b/>
          <w:bCs/>
          <w:color w:val="000000"/>
          <w:szCs w:val="21"/>
          <w:u w:val="single"/>
          <w:lang w:bidi="ar"/>
        </w:rPr>
        <w:t>草酸采购项目（第二次）</w:t>
      </w:r>
      <w:r>
        <w:rPr>
          <w:rFonts w:ascii="仿宋" w:eastAsia="仿宋" w:hAnsi="仿宋"/>
          <w:color w:val="000000"/>
          <w:szCs w:val="21"/>
        </w:rPr>
        <w:t>的</w:t>
      </w:r>
      <w:r>
        <w:rPr>
          <w:rFonts w:ascii="仿宋" w:eastAsia="仿宋" w:hAnsi="仿宋" w:hint="eastAsia"/>
          <w:color w:val="000000"/>
          <w:szCs w:val="21"/>
        </w:rPr>
        <w:t>询价</w:t>
      </w:r>
      <w:r>
        <w:rPr>
          <w:rFonts w:ascii="仿宋" w:eastAsia="仿宋" w:hAnsi="仿宋"/>
          <w:color w:val="000000"/>
          <w:szCs w:val="21"/>
        </w:rPr>
        <w:t>文件的要求，我单位正式参加贵方组织的</w:t>
      </w:r>
      <w:r>
        <w:rPr>
          <w:rFonts w:ascii="仿宋" w:eastAsia="仿宋" w:hAnsi="仿宋" w:cs="仿宋" w:hint="eastAsia"/>
          <w:b/>
          <w:bCs/>
          <w:color w:val="000000"/>
          <w:szCs w:val="21"/>
          <w:u w:val="single"/>
          <w:lang w:bidi="ar"/>
        </w:rPr>
        <w:t>草酸采购项目（第二次）</w:t>
      </w:r>
      <w:r>
        <w:rPr>
          <w:rFonts w:ascii="仿宋" w:eastAsia="仿宋" w:hAnsi="仿宋" w:hint="eastAsia"/>
          <w:bCs/>
          <w:color w:val="000000"/>
          <w:szCs w:val="21"/>
        </w:rPr>
        <w:t>报价</w:t>
      </w:r>
      <w:r>
        <w:rPr>
          <w:rFonts w:ascii="仿宋" w:eastAsia="仿宋" w:hAnsi="仿宋"/>
          <w:color w:val="000000"/>
          <w:szCs w:val="21"/>
        </w:rPr>
        <w:t>，</w:t>
      </w:r>
      <w:proofErr w:type="gramStart"/>
      <w:r>
        <w:rPr>
          <w:rFonts w:ascii="仿宋" w:eastAsia="仿宋" w:hAnsi="仿宋"/>
          <w:color w:val="000000"/>
          <w:szCs w:val="21"/>
        </w:rPr>
        <w:t>作出</w:t>
      </w:r>
      <w:proofErr w:type="gramEnd"/>
      <w:r>
        <w:rPr>
          <w:rFonts w:ascii="仿宋" w:eastAsia="仿宋" w:hAnsi="仿宋"/>
          <w:color w:val="000000"/>
          <w:szCs w:val="21"/>
        </w:rPr>
        <w:t>以下承诺：</w:t>
      </w:r>
    </w:p>
    <w:p w14:paraId="22D40A16" w14:textId="77777777" w:rsidR="00123DE2" w:rsidRDefault="00D035A7">
      <w:pPr>
        <w:pStyle w:val="222"/>
        <w:numPr>
          <w:ilvl w:val="0"/>
          <w:numId w:val="4"/>
        </w:numPr>
        <w:spacing w:line="276" w:lineRule="auto"/>
        <w:ind w:firstLineChars="200" w:firstLine="422"/>
        <w:jc w:val="both"/>
        <w:rPr>
          <w:rFonts w:ascii="仿宋" w:eastAsia="仿宋" w:hAnsi="仿宋" w:cs="Times New Roman" w:hint="eastAsia"/>
          <w:b w:val="0"/>
          <w:kern w:val="2"/>
          <w:sz w:val="21"/>
          <w:szCs w:val="21"/>
        </w:rPr>
      </w:pPr>
      <w:r>
        <w:rPr>
          <w:rFonts w:ascii="仿宋" w:eastAsia="仿宋" w:hAnsi="仿宋" w:cs="Times New Roman" w:hint="eastAsia"/>
          <w:bCs/>
          <w:kern w:val="2"/>
          <w:sz w:val="21"/>
          <w:szCs w:val="21"/>
        </w:rPr>
        <w:t>参选承诺</w:t>
      </w:r>
      <w:r>
        <w:rPr>
          <w:rFonts w:ascii="仿宋" w:eastAsia="仿宋" w:hAnsi="仿宋" w:cs="Times New Roman" w:hint="eastAsia"/>
          <w:b w:val="0"/>
          <w:kern w:val="2"/>
          <w:sz w:val="21"/>
          <w:szCs w:val="21"/>
        </w:rPr>
        <w:t>：</w:t>
      </w:r>
    </w:p>
    <w:p w14:paraId="3B93ADFB" w14:textId="77777777" w:rsidR="00123DE2" w:rsidRDefault="00D035A7">
      <w:pPr>
        <w:pStyle w:val="222"/>
        <w:spacing w:line="276" w:lineRule="auto"/>
        <w:ind w:firstLineChars="200" w:firstLine="420"/>
        <w:jc w:val="both"/>
        <w:rPr>
          <w:rFonts w:ascii="仿宋" w:eastAsia="仿宋" w:hAnsi="仿宋" w:cs="Times New Roman" w:hint="eastAsia"/>
          <w:b w:val="0"/>
          <w:kern w:val="2"/>
          <w:sz w:val="21"/>
          <w:szCs w:val="21"/>
        </w:rPr>
      </w:pPr>
      <w:r>
        <w:rPr>
          <w:rFonts w:ascii="仿宋" w:eastAsia="仿宋" w:hAnsi="仿宋" w:cs="Times New Roman"/>
          <w:b w:val="0"/>
          <w:kern w:val="2"/>
          <w:sz w:val="21"/>
          <w:szCs w:val="21"/>
        </w:rPr>
        <w:t>1.</w:t>
      </w:r>
      <w:r>
        <w:rPr>
          <w:rFonts w:ascii="仿宋" w:eastAsia="仿宋" w:hAnsi="仿宋" w:cs="Times New Roman"/>
          <w:b w:val="0"/>
          <w:kern w:val="2"/>
          <w:sz w:val="21"/>
          <w:szCs w:val="21"/>
        </w:rPr>
        <w:t>提交的所有文件、资格、证明、陈述、数据均是真实的和准确的。若存在任何与提供的资料不符的情况，我公司愿为由此产生的一切后果负责。</w:t>
      </w:r>
    </w:p>
    <w:p w14:paraId="2B8654AB" w14:textId="77777777" w:rsidR="00123DE2" w:rsidRDefault="00D035A7">
      <w:pPr>
        <w:tabs>
          <w:tab w:val="left" w:pos="945"/>
          <w:tab w:val="left" w:pos="126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2.</w:t>
      </w:r>
      <w:r>
        <w:rPr>
          <w:rFonts w:ascii="仿宋" w:eastAsia="仿宋" w:hAnsi="仿宋"/>
          <w:color w:val="000000"/>
          <w:szCs w:val="21"/>
        </w:rPr>
        <w:t>我公司完全满足</w:t>
      </w:r>
      <w:r>
        <w:rPr>
          <w:rFonts w:ascii="仿宋" w:eastAsia="仿宋" w:hAnsi="仿宋" w:hint="eastAsia"/>
          <w:color w:val="000000"/>
          <w:szCs w:val="21"/>
        </w:rPr>
        <w:t>询价公告</w:t>
      </w:r>
      <w:r>
        <w:rPr>
          <w:rFonts w:ascii="仿宋" w:eastAsia="仿宋" w:hAnsi="仿宋"/>
          <w:color w:val="000000"/>
          <w:szCs w:val="21"/>
        </w:rPr>
        <w:t>中全部实质性要求，响应贵司在</w:t>
      </w:r>
      <w:r>
        <w:rPr>
          <w:rFonts w:ascii="仿宋" w:eastAsia="仿宋" w:hAnsi="仿宋" w:hint="eastAsia"/>
          <w:color w:val="000000"/>
          <w:szCs w:val="21"/>
        </w:rPr>
        <w:t>询价</w:t>
      </w:r>
      <w:r>
        <w:rPr>
          <w:rFonts w:ascii="仿宋" w:eastAsia="仿宋" w:hAnsi="仿宋"/>
          <w:color w:val="000000"/>
          <w:szCs w:val="21"/>
        </w:rPr>
        <w:t>公告中提出的各项要求。</w:t>
      </w:r>
    </w:p>
    <w:p w14:paraId="5B6AFFD5" w14:textId="77777777" w:rsidR="00123DE2" w:rsidRDefault="00D035A7">
      <w:pPr>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3.</w:t>
      </w:r>
      <w:r>
        <w:rPr>
          <w:rFonts w:ascii="仿宋" w:eastAsia="仿宋" w:hAnsi="仿宋"/>
          <w:color w:val="000000"/>
          <w:szCs w:val="21"/>
        </w:rPr>
        <w:t>保证遵守</w:t>
      </w:r>
      <w:r>
        <w:rPr>
          <w:rFonts w:ascii="仿宋" w:eastAsia="仿宋" w:hAnsi="仿宋" w:hint="eastAsia"/>
          <w:color w:val="000000"/>
          <w:szCs w:val="21"/>
        </w:rPr>
        <w:t>询价</w:t>
      </w:r>
      <w:r>
        <w:rPr>
          <w:rFonts w:ascii="仿宋" w:eastAsia="仿宋" w:hAnsi="仿宋"/>
          <w:color w:val="000000"/>
          <w:szCs w:val="21"/>
        </w:rPr>
        <w:t>公告中的有关规定，保证忠实地执行双方所签署的经济合同，并承担合同规定的责任义务。</w:t>
      </w:r>
    </w:p>
    <w:p w14:paraId="32E574CF" w14:textId="77777777" w:rsidR="00123DE2" w:rsidRDefault="00D035A7">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4.</w:t>
      </w:r>
      <w:r>
        <w:rPr>
          <w:rFonts w:ascii="仿宋" w:eastAsia="仿宋" w:hAnsi="仿宋"/>
          <w:color w:val="000000"/>
          <w:szCs w:val="21"/>
        </w:rPr>
        <w:t>愿意向贵方提供任何与该项目报价有关的数据、情况和技术资料。</w:t>
      </w:r>
    </w:p>
    <w:p w14:paraId="27BEE84A" w14:textId="77777777" w:rsidR="00123DE2" w:rsidRDefault="00D035A7">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5.</w:t>
      </w:r>
      <w:r>
        <w:rPr>
          <w:rFonts w:ascii="仿宋" w:eastAsia="仿宋" w:hAnsi="仿宋"/>
          <w:color w:val="000000"/>
          <w:szCs w:val="21"/>
        </w:rPr>
        <w:t>我们已详细审核全部</w:t>
      </w:r>
      <w:r>
        <w:rPr>
          <w:rFonts w:ascii="仿宋" w:eastAsia="仿宋" w:hAnsi="仿宋" w:hint="eastAsia"/>
          <w:color w:val="000000"/>
          <w:szCs w:val="21"/>
        </w:rPr>
        <w:t>询价</w:t>
      </w:r>
      <w:r>
        <w:rPr>
          <w:rFonts w:ascii="仿宋" w:eastAsia="仿宋" w:hAnsi="仿宋"/>
          <w:color w:val="000000"/>
          <w:szCs w:val="21"/>
        </w:rPr>
        <w:t>公告、</w:t>
      </w:r>
      <w:r>
        <w:rPr>
          <w:rFonts w:ascii="仿宋" w:eastAsia="仿宋" w:hAnsi="仿宋" w:hint="eastAsia"/>
          <w:color w:val="000000"/>
          <w:szCs w:val="21"/>
        </w:rPr>
        <w:t>报价文件</w:t>
      </w:r>
      <w:r>
        <w:rPr>
          <w:rFonts w:ascii="仿宋" w:eastAsia="仿宋" w:hAnsi="仿宋"/>
          <w:color w:val="000000"/>
          <w:szCs w:val="21"/>
        </w:rPr>
        <w:t>，我们知道必须放弃提出含糊不清或误解问题的权利。</w:t>
      </w:r>
    </w:p>
    <w:p w14:paraId="61E23679" w14:textId="77777777" w:rsidR="00123DE2" w:rsidRDefault="00D035A7">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6.</w:t>
      </w:r>
      <w:r>
        <w:rPr>
          <w:rFonts w:ascii="仿宋" w:eastAsia="仿宋" w:hAnsi="仿宋"/>
          <w:color w:val="000000"/>
          <w:szCs w:val="21"/>
        </w:rPr>
        <w:t>我们完全理解贵方不一定接受最低报价或收到的任何报价。</w:t>
      </w:r>
    </w:p>
    <w:p w14:paraId="3E50A6C2" w14:textId="77777777" w:rsidR="00123DE2" w:rsidRDefault="00D035A7">
      <w:pPr>
        <w:pStyle w:val="22"/>
        <w:spacing w:after="78"/>
        <w:ind w:leftChars="0" w:left="0"/>
        <w:rPr>
          <w:rFonts w:ascii="仿宋" w:eastAsia="仿宋" w:hAnsi="仿宋" w:hint="eastAsia"/>
          <w:szCs w:val="21"/>
        </w:rPr>
      </w:pPr>
      <w:r>
        <w:rPr>
          <w:rFonts w:ascii="仿宋" w:eastAsia="仿宋" w:hAnsi="仿宋" w:hint="eastAsia"/>
          <w:szCs w:val="21"/>
        </w:rPr>
        <w:t>7.</w:t>
      </w:r>
      <w:r>
        <w:rPr>
          <w:rFonts w:ascii="仿宋" w:eastAsia="仿宋" w:hAnsi="仿宋" w:hint="eastAsia"/>
          <w:szCs w:val="21"/>
        </w:rPr>
        <w:t>我公司承诺知悉并接受本项目为线上报价，无现场议价环节，本报价文件报价即为最终报价。</w:t>
      </w:r>
    </w:p>
    <w:p w14:paraId="371A4269" w14:textId="77777777" w:rsidR="00123DE2" w:rsidRDefault="00D035A7">
      <w:pPr>
        <w:tabs>
          <w:tab w:val="left" w:pos="1110"/>
        </w:tabs>
        <w:spacing w:after="78" w:line="276" w:lineRule="auto"/>
        <w:ind w:firstLineChars="200" w:firstLine="420"/>
        <w:rPr>
          <w:rFonts w:ascii="仿宋" w:eastAsia="仿宋" w:hAnsi="仿宋" w:hint="eastAsia"/>
          <w:szCs w:val="21"/>
        </w:rPr>
      </w:pPr>
      <w:r>
        <w:rPr>
          <w:rFonts w:ascii="仿宋" w:eastAsia="仿宋" w:hAnsi="仿宋" w:hint="eastAsia"/>
          <w:szCs w:val="21"/>
        </w:rPr>
        <w:t>8</w:t>
      </w:r>
      <w:r>
        <w:rPr>
          <w:rFonts w:ascii="仿宋" w:eastAsia="仿宋" w:hAnsi="仿宋"/>
          <w:szCs w:val="21"/>
        </w:rPr>
        <w:t>.</w:t>
      </w:r>
      <w:r>
        <w:rPr>
          <w:rFonts w:ascii="仿宋" w:eastAsia="仿宋" w:hAnsi="仿宋"/>
          <w:szCs w:val="21"/>
        </w:rPr>
        <w:t>我公司承诺符合以下要求：</w:t>
      </w:r>
      <w:r>
        <w:rPr>
          <w:rFonts w:ascii="仿宋" w:eastAsia="仿宋" w:hAnsi="仿宋" w:hint="eastAsia"/>
          <w:szCs w:val="21"/>
        </w:rPr>
        <w:t xml:space="preserve"> </w:t>
      </w:r>
    </w:p>
    <w:p w14:paraId="05727922" w14:textId="77777777" w:rsidR="00123DE2" w:rsidRDefault="00D035A7">
      <w:pPr>
        <w:tabs>
          <w:tab w:val="left" w:pos="7665"/>
        </w:tabs>
        <w:spacing w:after="78" w:line="276" w:lineRule="auto"/>
        <w:ind w:firstLineChars="200" w:firstLine="420"/>
        <w:rPr>
          <w:rFonts w:ascii="仿宋" w:eastAsia="仿宋" w:hAnsi="仿宋" w:hint="eastAsia"/>
          <w:szCs w:val="21"/>
        </w:rPr>
      </w:pPr>
      <w:bookmarkStart w:id="21" w:name="_Hlk173334961"/>
      <w:r>
        <w:rPr>
          <w:rFonts w:ascii="仿宋" w:eastAsia="仿宋" w:hAnsi="仿宋" w:hint="eastAsia"/>
          <w:szCs w:val="21"/>
        </w:rPr>
        <w:t>（</w:t>
      </w:r>
      <w:r>
        <w:rPr>
          <w:rFonts w:ascii="仿宋" w:eastAsia="仿宋" w:hAnsi="仿宋" w:hint="eastAsia"/>
          <w:szCs w:val="21"/>
        </w:rPr>
        <w:t>1</w:t>
      </w:r>
      <w:r>
        <w:rPr>
          <w:rFonts w:ascii="仿宋" w:eastAsia="仿宋" w:hAnsi="仿宋" w:hint="eastAsia"/>
          <w:szCs w:val="21"/>
        </w:rPr>
        <w:t>）具有良好的商业信誉、未被列入工商系统经营异常名录或严重违法失信企业名单，未被列入人民法院公布的失信被执行人名单（由供应商在《承诺函》中</w:t>
      </w:r>
      <w:proofErr w:type="gramStart"/>
      <w:r>
        <w:rPr>
          <w:rFonts w:ascii="仿宋" w:eastAsia="仿宋" w:hAnsi="仿宋" w:hint="eastAsia"/>
          <w:szCs w:val="21"/>
        </w:rPr>
        <w:t>作出</w:t>
      </w:r>
      <w:proofErr w:type="gramEnd"/>
      <w:r>
        <w:rPr>
          <w:rFonts w:ascii="仿宋" w:eastAsia="仿宋" w:hAnsi="仿宋" w:hint="eastAsia"/>
          <w:szCs w:val="21"/>
        </w:rPr>
        <w:t>声明）；</w:t>
      </w:r>
    </w:p>
    <w:p w14:paraId="139DCFAB" w14:textId="77777777" w:rsidR="00123DE2" w:rsidRDefault="00D035A7">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w:t>
      </w:r>
      <w:r>
        <w:rPr>
          <w:rFonts w:ascii="仿宋" w:eastAsia="仿宋" w:hAnsi="仿宋" w:hint="eastAsia"/>
          <w:szCs w:val="21"/>
        </w:rPr>
        <w:t>2</w:t>
      </w:r>
      <w:r>
        <w:rPr>
          <w:rFonts w:ascii="仿宋" w:eastAsia="仿宋" w:hAnsi="仿宋" w:hint="eastAsia"/>
          <w:szCs w:val="21"/>
        </w:rPr>
        <w:t>）近一年内或成立至今（成立不足一年的单位）财务状况无亏损或净资产大于</w:t>
      </w:r>
      <w:r>
        <w:rPr>
          <w:rFonts w:ascii="仿宋" w:eastAsia="仿宋" w:hAnsi="仿宋" w:hint="eastAsia"/>
          <w:szCs w:val="21"/>
        </w:rPr>
        <w:t>0</w:t>
      </w:r>
      <w:r>
        <w:rPr>
          <w:rFonts w:ascii="仿宋" w:eastAsia="仿宋" w:hAnsi="仿宋" w:hint="eastAsia"/>
          <w:szCs w:val="21"/>
        </w:rPr>
        <w:t>；</w:t>
      </w:r>
    </w:p>
    <w:p w14:paraId="28347D15" w14:textId="77777777" w:rsidR="00123DE2" w:rsidRDefault="00D035A7">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w:t>
      </w:r>
      <w:r>
        <w:rPr>
          <w:rFonts w:ascii="仿宋" w:eastAsia="仿宋" w:hAnsi="仿宋" w:hint="eastAsia"/>
          <w:szCs w:val="21"/>
        </w:rPr>
        <w:t>3</w:t>
      </w:r>
      <w:r>
        <w:rPr>
          <w:rFonts w:ascii="仿宋" w:eastAsia="仿宋" w:hAnsi="仿宋" w:hint="eastAsia"/>
          <w:szCs w:val="21"/>
        </w:rPr>
        <w:t>）近两年内（</w:t>
      </w:r>
      <w:r>
        <w:rPr>
          <w:rFonts w:ascii="仿宋" w:eastAsia="仿宋" w:hAnsi="仿宋" w:hint="eastAsia"/>
          <w:szCs w:val="21"/>
        </w:rPr>
        <w:t>2023</w:t>
      </w:r>
      <w:r>
        <w:rPr>
          <w:rFonts w:ascii="仿宋" w:eastAsia="仿宋" w:hAnsi="仿宋" w:hint="eastAsia"/>
          <w:szCs w:val="21"/>
        </w:rPr>
        <w:t>年</w:t>
      </w:r>
      <w:r>
        <w:rPr>
          <w:rFonts w:ascii="仿宋" w:eastAsia="仿宋" w:hAnsi="仿宋" w:hint="eastAsia"/>
          <w:szCs w:val="21"/>
        </w:rPr>
        <w:t>10</w:t>
      </w:r>
      <w:r>
        <w:rPr>
          <w:rFonts w:ascii="仿宋" w:eastAsia="仿宋" w:hAnsi="仿宋" w:hint="eastAsia"/>
          <w:szCs w:val="21"/>
        </w:rPr>
        <w:t>月至今）或成立至今（成立不足两年的单位）至少具备一项正在实施或已完成的类似业绩；</w:t>
      </w:r>
    </w:p>
    <w:p w14:paraId="00AF5DAF" w14:textId="77777777" w:rsidR="00123DE2" w:rsidRDefault="00D035A7">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w:t>
      </w:r>
      <w:r>
        <w:rPr>
          <w:rFonts w:ascii="仿宋" w:eastAsia="仿宋" w:hAnsi="仿宋" w:hint="eastAsia"/>
          <w:szCs w:val="21"/>
        </w:rPr>
        <w:t>4</w:t>
      </w:r>
      <w:r>
        <w:rPr>
          <w:rFonts w:ascii="仿宋" w:eastAsia="仿宋" w:hAnsi="仿宋" w:hint="eastAsia"/>
          <w:szCs w:val="21"/>
        </w:rPr>
        <w:t>）</w:t>
      </w:r>
      <w:r>
        <w:rPr>
          <w:rFonts w:ascii="仿宋" w:eastAsia="仿宋" w:hAnsi="仿宋"/>
          <w:szCs w:val="21"/>
        </w:rPr>
        <w:t>不存在与单位负责人为同一人或者存在直接控股、管理关系的其他供应商参与同一合同项下的采购活动的行为</w:t>
      </w:r>
      <w:r>
        <w:rPr>
          <w:rFonts w:ascii="仿宋" w:eastAsia="仿宋" w:hAnsi="仿宋" w:hint="eastAsia"/>
          <w:szCs w:val="21"/>
        </w:rPr>
        <w:t>。</w:t>
      </w:r>
    </w:p>
    <w:bookmarkEnd w:id="21"/>
    <w:p w14:paraId="62A9A7E3" w14:textId="77777777" w:rsidR="00123DE2" w:rsidRDefault="00D035A7">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hint="eastAsia"/>
          <w:szCs w:val="21"/>
        </w:rPr>
        <w:t>（</w:t>
      </w:r>
      <w:r>
        <w:rPr>
          <w:rFonts w:ascii="仿宋" w:eastAsia="仿宋" w:hAnsi="仿宋" w:hint="eastAsia"/>
          <w:szCs w:val="21"/>
        </w:rPr>
        <w:t>5</w:t>
      </w:r>
      <w:r>
        <w:rPr>
          <w:rFonts w:ascii="仿宋" w:eastAsia="仿宋" w:hAnsi="仿宋" w:hint="eastAsia"/>
          <w:szCs w:val="21"/>
        </w:rPr>
        <w:t>）未组成联合体参选。</w:t>
      </w:r>
    </w:p>
    <w:p w14:paraId="219A9AD7" w14:textId="77777777" w:rsidR="00123DE2" w:rsidRDefault="00D035A7">
      <w:pPr>
        <w:pStyle w:val="222"/>
        <w:numPr>
          <w:ilvl w:val="0"/>
          <w:numId w:val="4"/>
        </w:numPr>
        <w:spacing w:line="276" w:lineRule="auto"/>
        <w:ind w:firstLineChars="200" w:firstLine="422"/>
        <w:jc w:val="both"/>
        <w:rPr>
          <w:rFonts w:ascii="仿宋" w:eastAsia="仿宋" w:hAnsi="仿宋" w:cs="Times New Roman" w:hint="eastAsia"/>
          <w:bCs/>
          <w:kern w:val="2"/>
          <w:sz w:val="21"/>
          <w:szCs w:val="21"/>
        </w:rPr>
      </w:pPr>
      <w:r>
        <w:rPr>
          <w:rFonts w:ascii="仿宋" w:eastAsia="仿宋" w:hAnsi="仿宋" w:cs="Times New Roman" w:hint="eastAsia"/>
          <w:bCs/>
          <w:kern w:val="2"/>
          <w:sz w:val="21"/>
          <w:szCs w:val="21"/>
        </w:rPr>
        <w:t>廉洁承诺：</w:t>
      </w:r>
    </w:p>
    <w:p w14:paraId="4332F436" w14:textId="77777777" w:rsidR="00123DE2" w:rsidRDefault="00D035A7">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为保证交易公平、公正、廉洁、诚信，抵制商业贿赂和不正当竞争，根据国家有关法律法规及廉洁建设相关规定，对于贵公司开展的</w:t>
      </w:r>
      <w:r>
        <w:rPr>
          <w:rFonts w:ascii="仿宋" w:eastAsia="仿宋" w:hAnsi="仿宋" w:cs="仿宋" w:hint="eastAsia"/>
          <w:b/>
          <w:bCs/>
          <w:color w:val="000000"/>
          <w:szCs w:val="21"/>
          <w:u w:val="single"/>
          <w:lang w:bidi="ar"/>
        </w:rPr>
        <w:t>草酸采购项目（第二次）</w:t>
      </w:r>
      <w:r>
        <w:rPr>
          <w:rFonts w:ascii="仿宋" w:eastAsia="仿宋" w:hAnsi="仿宋"/>
          <w:szCs w:val="21"/>
        </w:rPr>
        <w:t>选聘，</w:t>
      </w:r>
      <w:proofErr w:type="gramStart"/>
      <w:r>
        <w:rPr>
          <w:rFonts w:ascii="仿宋" w:eastAsia="仿宋" w:hAnsi="仿宋"/>
          <w:szCs w:val="21"/>
        </w:rPr>
        <w:t>特承诺</w:t>
      </w:r>
      <w:proofErr w:type="gramEnd"/>
      <w:r>
        <w:rPr>
          <w:rFonts w:ascii="仿宋" w:eastAsia="仿宋" w:hAnsi="仿宋"/>
          <w:szCs w:val="21"/>
        </w:rPr>
        <w:t>如下：</w:t>
      </w:r>
    </w:p>
    <w:p w14:paraId="14CF87BF" w14:textId="77777777" w:rsidR="00123DE2" w:rsidRDefault="00D035A7">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1.</w:t>
      </w:r>
      <w:r>
        <w:rPr>
          <w:rFonts w:ascii="仿宋" w:eastAsia="仿宋" w:hAnsi="仿宋"/>
          <w:szCs w:val="21"/>
        </w:rPr>
        <w:t>此次交易严格遵守相关法律、法规、相关政策，未采取任何违法违纪行为损害国家、集体利益和双方合法权益。</w:t>
      </w:r>
    </w:p>
    <w:p w14:paraId="789772D7" w14:textId="77777777" w:rsidR="00123DE2" w:rsidRDefault="00D035A7">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2.</w:t>
      </w:r>
      <w:r>
        <w:rPr>
          <w:rFonts w:ascii="仿宋" w:eastAsia="仿宋" w:hAnsi="仿宋"/>
          <w:szCs w:val="21"/>
        </w:rPr>
        <w:t>此次交易过程中所提供的一切相关资料均符合相关法律法规规定和有关要求，材料内容真实有效，无虚报、瞒报或不报的情况。</w:t>
      </w:r>
    </w:p>
    <w:p w14:paraId="651D94BE" w14:textId="77777777" w:rsidR="00123DE2" w:rsidRDefault="00D035A7">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3.</w:t>
      </w:r>
      <w:r>
        <w:rPr>
          <w:rFonts w:ascii="仿宋" w:eastAsia="仿宋" w:hAnsi="仿宋"/>
          <w:szCs w:val="21"/>
        </w:rPr>
        <w:t>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w:t>
      </w:r>
      <w:r>
        <w:rPr>
          <w:rFonts w:ascii="仿宋" w:eastAsia="仿宋" w:hAnsi="仿宋"/>
          <w:szCs w:val="21"/>
        </w:rPr>
        <w:lastRenderedPageBreak/>
        <w:t>进行举报。</w:t>
      </w:r>
    </w:p>
    <w:p w14:paraId="3AE039EE" w14:textId="77777777" w:rsidR="00123DE2" w:rsidRDefault="00D035A7">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4.</w:t>
      </w:r>
      <w:r>
        <w:rPr>
          <w:rFonts w:ascii="仿宋" w:eastAsia="仿宋" w:hAnsi="仿宋"/>
          <w:szCs w:val="21"/>
        </w:rPr>
        <w:t>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471B316F" w14:textId="77777777" w:rsidR="00123DE2" w:rsidRDefault="00123DE2">
      <w:pPr>
        <w:tabs>
          <w:tab w:val="left" w:pos="1110"/>
        </w:tabs>
        <w:spacing w:after="78" w:line="276" w:lineRule="auto"/>
        <w:ind w:firstLineChars="200" w:firstLine="420"/>
        <w:rPr>
          <w:rFonts w:ascii="仿宋" w:eastAsia="仿宋" w:hAnsi="仿宋" w:hint="eastAsia"/>
          <w:color w:val="000000"/>
          <w:szCs w:val="21"/>
        </w:rPr>
      </w:pPr>
    </w:p>
    <w:p w14:paraId="79443E38" w14:textId="77777777" w:rsidR="00123DE2" w:rsidRDefault="00D035A7">
      <w:pPr>
        <w:spacing w:after="78" w:line="276" w:lineRule="auto"/>
        <w:ind w:left="525"/>
        <w:rPr>
          <w:rFonts w:ascii="仿宋" w:eastAsia="仿宋" w:hAnsi="仿宋" w:hint="eastAsia"/>
          <w:color w:val="000000"/>
          <w:szCs w:val="21"/>
        </w:rPr>
      </w:pPr>
      <w:r>
        <w:rPr>
          <w:rFonts w:ascii="仿宋" w:eastAsia="仿宋" w:hAnsi="仿宋"/>
          <w:color w:val="000000"/>
          <w:szCs w:val="21"/>
        </w:rPr>
        <w:t>参选单位：</w:t>
      </w:r>
      <w:r>
        <w:rPr>
          <w:rFonts w:ascii="仿宋" w:eastAsia="仿宋" w:hAnsi="仿宋"/>
          <w:szCs w:val="21"/>
          <w:u w:val="single"/>
        </w:rPr>
        <w:t>（盖</w:t>
      </w:r>
      <w:r>
        <w:rPr>
          <w:rFonts w:ascii="仿宋" w:eastAsia="仿宋" w:hAnsi="仿宋" w:hint="eastAsia"/>
          <w:szCs w:val="21"/>
          <w:u w:val="single"/>
        </w:rPr>
        <w:t>章</w:t>
      </w:r>
      <w:r>
        <w:rPr>
          <w:rFonts w:ascii="仿宋" w:eastAsia="仿宋" w:hAnsi="仿宋"/>
          <w:szCs w:val="21"/>
          <w:u w:val="single"/>
        </w:rPr>
        <w:t>）</w:t>
      </w:r>
    </w:p>
    <w:p w14:paraId="4A13F4D0" w14:textId="77777777" w:rsidR="00123DE2" w:rsidRDefault="00D035A7">
      <w:pPr>
        <w:spacing w:after="78" w:line="276" w:lineRule="auto"/>
        <w:ind w:firstLineChars="300" w:firstLine="630"/>
        <w:rPr>
          <w:rFonts w:ascii="仿宋" w:eastAsia="仿宋" w:hAnsi="仿宋" w:hint="eastAsia"/>
          <w:b/>
          <w:szCs w:val="21"/>
        </w:rPr>
      </w:pPr>
      <w:r>
        <w:rPr>
          <w:rFonts w:ascii="仿宋" w:eastAsia="仿宋" w:hAnsi="仿宋"/>
          <w:color w:val="000000"/>
          <w:szCs w:val="21"/>
        </w:rPr>
        <w:t>年</w:t>
      </w:r>
      <w:r>
        <w:rPr>
          <w:rFonts w:ascii="仿宋" w:eastAsia="仿宋" w:hAnsi="仿宋"/>
          <w:color w:val="000000"/>
          <w:szCs w:val="21"/>
        </w:rPr>
        <w:t xml:space="preserve">    </w:t>
      </w:r>
      <w:r>
        <w:rPr>
          <w:rFonts w:ascii="仿宋" w:eastAsia="仿宋" w:hAnsi="仿宋"/>
          <w:color w:val="000000"/>
          <w:szCs w:val="21"/>
        </w:rPr>
        <w:t>月</w:t>
      </w:r>
      <w:r>
        <w:rPr>
          <w:rFonts w:ascii="仿宋" w:eastAsia="仿宋" w:hAnsi="仿宋"/>
          <w:color w:val="000000"/>
          <w:szCs w:val="21"/>
        </w:rPr>
        <w:t xml:space="preserve">    </w:t>
      </w:r>
      <w:r>
        <w:rPr>
          <w:rFonts w:ascii="仿宋" w:eastAsia="仿宋" w:hAnsi="仿宋"/>
          <w:color w:val="000000"/>
          <w:szCs w:val="21"/>
        </w:rPr>
        <w:t>日</w:t>
      </w:r>
    </w:p>
    <w:p w14:paraId="7AA39CCF" w14:textId="77777777" w:rsidR="00123DE2" w:rsidRDefault="00D035A7">
      <w:pPr>
        <w:spacing w:beforeLines="50" w:before="156" w:afterLines="50" w:after="156"/>
        <w:ind w:leftChars="200" w:left="420"/>
        <w:jc w:val="left"/>
        <w:rPr>
          <w:rFonts w:ascii="仿宋" w:eastAsia="仿宋" w:hAnsi="仿宋" w:cs="宋体" w:hint="eastAsia"/>
          <w:color w:val="000000"/>
          <w:sz w:val="24"/>
          <w:szCs w:val="21"/>
        </w:rPr>
      </w:pPr>
      <w:r>
        <w:rPr>
          <w:rFonts w:ascii="仿宋" w:eastAsia="仿宋" w:hAnsi="仿宋" w:cs="宋体" w:hint="eastAsia"/>
          <w:color w:val="000000"/>
          <w:sz w:val="24"/>
          <w:szCs w:val="21"/>
        </w:rPr>
        <w:br w:type="page"/>
      </w:r>
    </w:p>
    <w:p w14:paraId="71C3BBD0" w14:textId="77777777" w:rsidR="00123DE2" w:rsidRDefault="00D035A7">
      <w:pPr>
        <w:pStyle w:val="3"/>
        <w:spacing w:beforeLines="50" w:before="156" w:afterLines="50" w:after="156"/>
        <w:ind w:leftChars="200" w:left="1020" w:hanging="600"/>
        <w:jc w:val="left"/>
        <w:rPr>
          <w:rFonts w:ascii="仿宋" w:eastAsia="仿宋" w:hAnsi="仿宋" w:cs="宋体" w:hint="eastAsia"/>
          <w:color w:val="000000"/>
          <w:sz w:val="24"/>
          <w:szCs w:val="21"/>
        </w:rPr>
      </w:pPr>
      <w:r>
        <w:rPr>
          <w:noProof/>
          <w:sz w:val="24"/>
        </w:rPr>
        <w:lastRenderedPageBreak/>
        <mc:AlternateContent>
          <mc:Choice Requires="wps">
            <w:drawing>
              <wp:anchor distT="0" distB="0" distL="114300" distR="114300" simplePos="0" relativeHeight="251665408" behindDoc="0" locked="0" layoutInCell="1" allowOverlap="1" wp14:anchorId="4B9FDE00" wp14:editId="4F147FFD">
                <wp:simplePos x="0" y="0"/>
                <wp:positionH relativeFrom="column">
                  <wp:posOffset>-77470</wp:posOffset>
                </wp:positionH>
                <wp:positionV relativeFrom="paragraph">
                  <wp:posOffset>464185</wp:posOffset>
                </wp:positionV>
                <wp:extent cx="5969000" cy="3838575"/>
                <wp:effectExtent l="4445" t="4445" r="8255" b="5080"/>
                <wp:wrapNone/>
                <wp:docPr id="6" name="文本框 6"/>
                <wp:cNvGraphicFramePr/>
                <a:graphic xmlns:a="http://schemas.openxmlformats.org/drawingml/2006/main">
                  <a:graphicData uri="http://schemas.microsoft.com/office/word/2010/wordprocessingShape">
                    <wps:wsp>
                      <wps:cNvSpPr txBox="1"/>
                      <wps:spPr>
                        <a:xfrm>
                          <a:off x="1065530" y="5419725"/>
                          <a:ext cx="5969000" cy="38385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0C52FC5" w14:textId="77777777" w:rsidR="00123DE2" w:rsidRDefault="00123DE2">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_x0000_s1026" o:spid="_x0000_s1026" o:spt="202" type="#_x0000_t202" style="position:absolute;left:0pt;margin-left:-6.1pt;margin-top:36.55pt;height:302.25pt;width:470pt;z-index:251665408;mso-width-relative:page;mso-height-relative:page;" fillcolor="#FFFFFF [3201]" filled="t" stroked="t" coordsize="21600,21600" o:gfxdata="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AihztfXAAAACgEAAA8AAAAAAAAAAQAgAAAAIgAAAGRycy9kb3ducmV2LnhtbFBLAQIU&#10;ABQAAAAIAIdO4kCLJ2GBZgIAAMQEAAAOAAAAAAAAAAEAIAAAACYBAABkcnMvZTJvRG9jLnhtbFBL&#10;BQYAAAAABgAGAFkBAAD+BQAAAAA=&#10;">
                <v:fill on="t" focussize="0,0"/>
                <v:stroke weight="0.5pt" color="#000000 [3204]" joinstyle="round"/>
                <v:imagedata o:title=""/>
                <o:lock v:ext="edit" aspectratio="f"/>
                <v:textbox>
                  <w:txbxContent>
                    <w:p w14:paraId="32197B60">
                      <w:pPr>
                        <w:spacing w:after="78"/>
                      </w:pPr>
                    </w:p>
                  </w:txbxContent>
                </v:textbox>
              </v:shape>
            </w:pict>
          </mc:Fallback>
        </mc:AlternateContent>
      </w:r>
      <w:r>
        <w:rPr>
          <w:rFonts w:ascii="仿宋" w:eastAsia="仿宋" w:hAnsi="仿宋" w:cs="宋体" w:hint="eastAsia"/>
          <w:color w:val="000000"/>
          <w:sz w:val="24"/>
          <w:szCs w:val="21"/>
        </w:rPr>
        <w:t>营业执照（需盖章）</w:t>
      </w:r>
    </w:p>
    <w:p w14:paraId="7D091C43" w14:textId="77777777" w:rsidR="00123DE2" w:rsidRDefault="00123DE2">
      <w:pPr>
        <w:tabs>
          <w:tab w:val="left" w:pos="1110"/>
        </w:tabs>
        <w:spacing w:after="78" w:line="276" w:lineRule="auto"/>
        <w:ind w:firstLineChars="200" w:firstLine="480"/>
        <w:rPr>
          <w:rFonts w:ascii="仿宋" w:eastAsia="仿宋" w:hAnsi="仿宋" w:cs="宋体" w:hint="eastAsia"/>
          <w:color w:val="000000"/>
          <w:sz w:val="24"/>
          <w:szCs w:val="21"/>
        </w:rPr>
      </w:pPr>
    </w:p>
    <w:p w14:paraId="618E205D" w14:textId="77777777" w:rsidR="00123DE2" w:rsidRDefault="00123DE2">
      <w:pPr>
        <w:pStyle w:val="Index8"/>
        <w:spacing w:after="78"/>
        <w:ind w:left="2940"/>
        <w:rPr>
          <w:rFonts w:ascii="仿宋" w:eastAsia="仿宋" w:hAnsi="仿宋" w:cs="宋体" w:hint="eastAsia"/>
          <w:color w:val="000000"/>
          <w:sz w:val="24"/>
          <w:szCs w:val="21"/>
        </w:rPr>
      </w:pPr>
    </w:p>
    <w:p w14:paraId="247C6A86" w14:textId="77777777" w:rsidR="00123DE2" w:rsidRDefault="00123DE2">
      <w:pPr>
        <w:spacing w:after="78"/>
        <w:rPr>
          <w:rFonts w:ascii="仿宋" w:eastAsia="仿宋" w:hAnsi="仿宋" w:cs="宋体" w:hint="eastAsia"/>
          <w:color w:val="000000"/>
          <w:sz w:val="24"/>
          <w:szCs w:val="21"/>
        </w:rPr>
      </w:pPr>
    </w:p>
    <w:p w14:paraId="540F6F3E" w14:textId="77777777" w:rsidR="00123DE2" w:rsidRDefault="00123DE2">
      <w:pPr>
        <w:pStyle w:val="Index8"/>
        <w:spacing w:after="78"/>
        <w:ind w:left="2940"/>
        <w:rPr>
          <w:rFonts w:ascii="仿宋" w:eastAsia="仿宋" w:hAnsi="仿宋" w:cs="宋体" w:hint="eastAsia"/>
          <w:color w:val="000000"/>
          <w:sz w:val="24"/>
          <w:szCs w:val="21"/>
        </w:rPr>
      </w:pPr>
    </w:p>
    <w:p w14:paraId="6F2B922F" w14:textId="77777777" w:rsidR="00123DE2" w:rsidRDefault="00123DE2">
      <w:pPr>
        <w:spacing w:after="78"/>
        <w:rPr>
          <w:rFonts w:ascii="仿宋" w:eastAsia="仿宋" w:hAnsi="仿宋" w:cs="宋体" w:hint="eastAsia"/>
          <w:color w:val="000000"/>
          <w:sz w:val="24"/>
          <w:szCs w:val="21"/>
        </w:rPr>
      </w:pPr>
    </w:p>
    <w:p w14:paraId="75940E28" w14:textId="77777777" w:rsidR="00123DE2" w:rsidRDefault="00123DE2">
      <w:pPr>
        <w:pStyle w:val="Index8"/>
        <w:spacing w:after="78"/>
        <w:ind w:left="2940"/>
        <w:rPr>
          <w:rFonts w:ascii="仿宋" w:eastAsia="仿宋" w:hAnsi="仿宋" w:cs="宋体" w:hint="eastAsia"/>
          <w:color w:val="000000"/>
          <w:sz w:val="24"/>
          <w:szCs w:val="21"/>
        </w:rPr>
      </w:pPr>
    </w:p>
    <w:p w14:paraId="4BF002C0" w14:textId="77777777" w:rsidR="00123DE2" w:rsidRDefault="00123DE2">
      <w:pPr>
        <w:spacing w:after="78"/>
        <w:rPr>
          <w:rFonts w:ascii="仿宋" w:eastAsia="仿宋" w:hAnsi="仿宋" w:cs="宋体" w:hint="eastAsia"/>
          <w:color w:val="000000"/>
          <w:sz w:val="24"/>
          <w:szCs w:val="21"/>
        </w:rPr>
      </w:pPr>
    </w:p>
    <w:p w14:paraId="51A66115" w14:textId="77777777" w:rsidR="00123DE2" w:rsidRDefault="00123DE2">
      <w:pPr>
        <w:pStyle w:val="Index8"/>
        <w:spacing w:after="78"/>
        <w:ind w:left="2940"/>
        <w:rPr>
          <w:rFonts w:ascii="仿宋" w:eastAsia="仿宋" w:hAnsi="仿宋" w:cs="宋体" w:hint="eastAsia"/>
          <w:color w:val="000000"/>
          <w:sz w:val="24"/>
          <w:szCs w:val="21"/>
        </w:rPr>
      </w:pPr>
    </w:p>
    <w:p w14:paraId="76E73A97" w14:textId="77777777" w:rsidR="00123DE2" w:rsidRDefault="00123DE2">
      <w:pPr>
        <w:spacing w:after="78"/>
        <w:rPr>
          <w:rFonts w:ascii="仿宋" w:eastAsia="仿宋" w:hAnsi="仿宋" w:cs="宋体" w:hint="eastAsia"/>
          <w:color w:val="000000"/>
          <w:sz w:val="24"/>
          <w:szCs w:val="21"/>
        </w:rPr>
      </w:pPr>
    </w:p>
    <w:p w14:paraId="1FBFBC80" w14:textId="77777777" w:rsidR="00123DE2" w:rsidRDefault="00123DE2">
      <w:pPr>
        <w:pStyle w:val="Index8"/>
        <w:spacing w:after="78"/>
        <w:ind w:left="2940"/>
        <w:rPr>
          <w:rFonts w:ascii="仿宋" w:eastAsia="仿宋" w:hAnsi="仿宋" w:cs="宋体" w:hint="eastAsia"/>
          <w:color w:val="000000"/>
          <w:sz w:val="24"/>
          <w:szCs w:val="21"/>
        </w:rPr>
      </w:pPr>
    </w:p>
    <w:p w14:paraId="19AF47E7" w14:textId="77777777" w:rsidR="00123DE2" w:rsidRDefault="00123DE2">
      <w:pPr>
        <w:spacing w:after="78"/>
        <w:rPr>
          <w:rFonts w:ascii="仿宋" w:eastAsia="仿宋" w:hAnsi="仿宋" w:cs="宋体" w:hint="eastAsia"/>
          <w:color w:val="000000"/>
          <w:sz w:val="24"/>
          <w:szCs w:val="21"/>
        </w:rPr>
      </w:pPr>
    </w:p>
    <w:p w14:paraId="746634BE" w14:textId="77777777" w:rsidR="00123DE2" w:rsidRDefault="00123DE2">
      <w:pPr>
        <w:spacing w:after="78"/>
      </w:pPr>
    </w:p>
    <w:p w14:paraId="10025656" w14:textId="77777777" w:rsidR="00123DE2" w:rsidRDefault="00123DE2">
      <w:pPr>
        <w:spacing w:after="78"/>
      </w:pPr>
    </w:p>
    <w:p w14:paraId="44B6D7B7" w14:textId="77777777" w:rsidR="00123DE2" w:rsidRDefault="00123DE2">
      <w:pPr>
        <w:spacing w:after="78"/>
        <w:rPr>
          <w:rFonts w:ascii="仿宋" w:eastAsia="仿宋" w:hAnsi="仿宋" w:hint="eastAsia"/>
          <w:szCs w:val="21"/>
        </w:rPr>
      </w:pPr>
    </w:p>
    <w:p w14:paraId="357E6358" w14:textId="77777777" w:rsidR="00123DE2" w:rsidRDefault="00D035A7">
      <w:pPr>
        <w:spacing w:after="78"/>
        <w:rPr>
          <w:rFonts w:ascii="仿宋" w:eastAsia="仿宋" w:hAnsi="仿宋" w:hint="eastAsia"/>
          <w:b/>
          <w:bCs/>
          <w:kern w:val="0"/>
          <w:sz w:val="24"/>
        </w:rPr>
      </w:pPr>
      <w:r>
        <w:rPr>
          <w:rFonts w:ascii="仿宋" w:eastAsia="仿宋" w:hAnsi="仿宋" w:cs="仿宋" w:hint="eastAsia"/>
          <w:b/>
          <w:bCs/>
          <w:color w:val="000000"/>
          <w:sz w:val="24"/>
          <w:lang w:bidi="ar"/>
        </w:rPr>
        <w:br w:type="page"/>
      </w:r>
    </w:p>
    <w:p w14:paraId="4CB5F4F8" w14:textId="77777777" w:rsidR="00123DE2" w:rsidRDefault="00D035A7">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cs="仿宋" w:hint="eastAsia"/>
          <w:b/>
          <w:bCs/>
          <w:color w:val="000000"/>
          <w:sz w:val="24"/>
          <w:lang w:bidi="ar"/>
        </w:rPr>
        <w:lastRenderedPageBreak/>
        <w:t>草酸采购项目（第二次）</w:t>
      </w:r>
      <w:r>
        <w:rPr>
          <w:rFonts w:ascii="仿宋" w:eastAsia="仿宋" w:hAnsi="仿宋" w:hint="eastAsia"/>
          <w:b/>
          <w:bCs/>
          <w:kern w:val="0"/>
          <w:sz w:val="24"/>
        </w:rPr>
        <w:t>报价一览表</w:t>
      </w:r>
    </w:p>
    <w:tbl>
      <w:tblPr>
        <w:tblStyle w:val="af3"/>
        <w:tblpPr w:leftFromText="180" w:rightFromText="180" w:vertAnchor="text" w:horzAnchor="page" w:tblpXSpec="center" w:tblpY="393"/>
        <w:tblOverlap w:val="never"/>
        <w:tblW w:w="9104" w:type="dxa"/>
        <w:jc w:val="center"/>
        <w:tblLook w:val="04A0" w:firstRow="1" w:lastRow="0" w:firstColumn="1" w:lastColumn="0" w:noHBand="0" w:noVBand="1"/>
      </w:tblPr>
      <w:tblGrid>
        <w:gridCol w:w="1110"/>
        <w:gridCol w:w="1320"/>
        <w:gridCol w:w="1785"/>
        <w:gridCol w:w="1140"/>
        <w:gridCol w:w="855"/>
        <w:gridCol w:w="1680"/>
        <w:gridCol w:w="1214"/>
      </w:tblGrid>
      <w:tr w:rsidR="00123DE2" w14:paraId="5BE077AE" w14:textId="77777777">
        <w:trPr>
          <w:trHeight w:val="413"/>
          <w:jc w:val="center"/>
        </w:trPr>
        <w:tc>
          <w:tcPr>
            <w:tcW w:w="1110" w:type="dxa"/>
            <w:vAlign w:val="center"/>
          </w:tcPr>
          <w:p w14:paraId="7B83AB4D" w14:textId="77777777" w:rsidR="00123DE2" w:rsidRDefault="00D035A7">
            <w:pPr>
              <w:spacing w:afterLines="0" w:line="300" w:lineRule="exact"/>
              <w:jc w:val="center"/>
              <w:rPr>
                <w:rFonts w:ascii="仿宋" w:eastAsia="仿宋" w:hAnsi="仿宋" w:hint="eastAsia"/>
                <w:szCs w:val="21"/>
              </w:rPr>
            </w:pPr>
            <w:r>
              <w:rPr>
                <w:rFonts w:ascii="仿宋" w:eastAsia="仿宋" w:hAnsi="仿宋" w:hint="eastAsia"/>
                <w:szCs w:val="21"/>
              </w:rPr>
              <w:t>报价内容</w:t>
            </w:r>
          </w:p>
        </w:tc>
        <w:tc>
          <w:tcPr>
            <w:tcW w:w="7994" w:type="dxa"/>
            <w:gridSpan w:val="6"/>
            <w:vAlign w:val="center"/>
          </w:tcPr>
          <w:p w14:paraId="054FA7AE" w14:textId="77777777" w:rsidR="00123DE2" w:rsidRDefault="00D035A7">
            <w:pPr>
              <w:spacing w:afterLines="0" w:line="300" w:lineRule="exact"/>
              <w:jc w:val="center"/>
              <w:rPr>
                <w:rFonts w:ascii="仿宋" w:eastAsia="仿宋" w:hAnsi="仿宋" w:hint="eastAsia"/>
                <w:bCs/>
                <w:szCs w:val="21"/>
              </w:rPr>
            </w:pPr>
            <w:r>
              <w:rPr>
                <w:rFonts w:ascii="仿宋" w:eastAsia="仿宋" w:hAnsi="仿宋" w:cs="仿宋" w:hint="eastAsia"/>
                <w:b/>
                <w:bCs/>
                <w:color w:val="000000"/>
                <w:szCs w:val="21"/>
                <w:lang w:bidi="ar"/>
              </w:rPr>
              <w:t>草酸采购项目（第二次）</w:t>
            </w:r>
            <w:r>
              <w:rPr>
                <w:rFonts w:ascii="仿宋" w:eastAsia="仿宋" w:hAnsi="仿宋" w:hint="eastAsia"/>
                <w:b/>
                <w:szCs w:val="21"/>
              </w:rPr>
              <w:t>报价</w:t>
            </w:r>
          </w:p>
        </w:tc>
      </w:tr>
      <w:tr w:rsidR="00123DE2" w14:paraId="55375D88" w14:textId="77777777">
        <w:trPr>
          <w:jc w:val="center"/>
        </w:trPr>
        <w:tc>
          <w:tcPr>
            <w:tcW w:w="1110" w:type="dxa"/>
            <w:vMerge w:val="restart"/>
            <w:vAlign w:val="center"/>
          </w:tcPr>
          <w:p w14:paraId="4D5C3443" w14:textId="77777777" w:rsidR="00123DE2" w:rsidRDefault="00D035A7">
            <w:pPr>
              <w:spacing w:afterLines="0" w:line="300" w:lineRule="exact"/>
              <w:jc w:val="center"/>
              <w:rPr>
                <w:rFonts w:ascii="仿宋" w:eastAsia="仿宋" w:hAnsi="仿宋" w:hint="eastAsia"/>
                <w:szCs w:val="21"/>
              </w:rPr>
            </w:pPr>
            <w:r>
              <w:rPr>
                <w:rFonts w:ascii="仿宋" w:eastAsia="仿宋" w:hAnsi="仿宋" w:hint="eastAsia"/>
                <w:szCs w:val="21"/>
              </w:rPr>
              <w:t>采购单位</w:t>
            </w:r>
          </w:p>
        </w:tc>
        <w:tc>
          <w:tcPr>
            <w:tcW w:w="3105" w:type="dxa"/>
            <w:gridSpan w:val="2"/>
            <w:vMerge w:val="restart"/>
            <w:vAlign w:val="center"/>
          </w:tcPr>
          <w:p w14:paraId="654DD750" w14:textId="77777777" w:rsidR="00123DE2" w:rsidRDefault="00D035A7">
            <w:pPr>
              <w:spacing w:afterLines="0" w:line="300" w:lineRule="exact"/>
              <w:jc w:val="center"/>
              <w:rPr>
                <w:rFonts w:ascii="仿宋" w:eastAsia="仿宋" w:hAnsi="仿宋" w:hint="eastAsia"/>
                <w:szCs w:val="21"/>
              </w:rPr>
            </w:pPr>
            <w:proofErr w:type="gramStart"/>
            <w:r>
              <w:rPr>
                <w:rFonts w:ascii="仿宋" w:eastAsia="仿宋" w:hAnsi="仿宋" w:hint="eastAsia"/>
                <w:szCs w:val="21"/>
              </w:rPr>
              <w:t>深圳市佳耀生态</w:t>
            </w:r>
            <w:proofErr w:type="gramEnd"/>
            <w:r>
              <w:rPr>
                <w:rFonts w:ascii="仿宋" w:eastAsia="仿宋" w:hAnsi="仿宋" w:hint="eastAsia"/>
                <w:szCs w:val="21"/>
              </w:rPr>
              <w:t>环保科技有限公司</w:t>
            </w:r>
          </w:p>
        </w:tc>
        <w:tc>
          <w:tcPr>
            <w:tcW w:w="1140" w:type="dxa"/>
            <w:vAlign w:val="center"/>
          </w:tcPr>
          <w:p w14:paraId="764A0442" w14:textId="77777777" w:rsidR="00123DE2" w:rsidRDefault="00D035A7">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报价方</w:t>
            </w:r>
          </w:p>
        </w:tc>
        <w:tc>
          <w:tcPr>
            <w:tcW w:w="3749" w:type="dxa"/>
            <w:gridSpan w:val="3"/>
          </w:tcPr>
          <w:p w14:paraId="10923CE8" w14:textId="77777777" w:rsidR="00123DE2" w:rsidRDefault="00D035A7">
            <w:pPr>
              <w:spacing w:afterLines="0"/>
              <w:jc w:val="center"/>
              <w:rPr>
                <w:rFonts w:ascii="仿宋" w:eastAsia="仿宋" w:hAnsi="仿宋" w:hint="eastAsia"/>
                <w:szCs w:val="21"/>
              </w:rPr>
            </w:pPr>
            <w:r>
              <w:rPr>
                <w:rFonts w:ascii="仿宋" w:eastAsia="仿宋" w:hAnsi="仿宋" w:hint="eastAsia"/>
                <w:b/>
                <w:bCs/>
                <w:color w:val="FF0000"/>
                <w:szCs w:val="21"/>
              </w:rPr>
              <w:t>（</w:t>
            </w:r>
            <w:r>
              <w:rPr>
                <w:rFonts w:ascii="仿宋" w:eastAsia="仿宋" w:hAnsi="仿宋" w:hint="eastAsia"/>
                <w:b/>
                <w:bCs/>
                <w:color w:val="FF0000"/>
                <w:szCs w:val="21"/>
              </w:rPr>
              <w:t>*</w:t>
            </w:r>
            <w:r>
              <w:rPr>
                <w:rFonts w:ascii="仿宋" w:eastAsia="仿宋" w:hAnsi="仿宋" w:hint="eastAsia"/>
                <w:b/>
                <w:bCs/>
                <w:color w:val="FF0000"/>
                <w:szCs w:val="21"/>
              </w:rPr>
              <w:t>必填项）</w:t>
            </w:r>
          </w:p>
        </w:tc>
      </w:tr>
      <w:tr w:rsidR="00123DE2" w14:paraId="708E0F6B" w14:textId="77777777">
        <w:trPr>
          <w:trHeight w:val="245"/>
          <w:jc w:val="center"/>
        </w:trPr>
        <w:tc>
          <w:tcPr>
            <w:tcW w:w="1110" w:type="dxa"/>
            <w:vMerge/>
            <w:vAlign w:val="center"/>
          </w:tcPr>
          <w:p w14:paraId="480C0EA9" w14:textId="77777777" w:rsidR="00123DE2" w:rsidRDefault="00123DE2">
            <w:pPr>
              <w:spacing w:afterLines="0" w:line="300" w:lineRule="exact"/>
              <w:jc w:val="center"/>
              <w:rPr>
                <w:rFonts w:ascii="仿宋" w:eastAsia="仿宋" w:hAnsi="仿宋" w:hint="eastAsia"/>
                <w:szCs w:val="21"/>
              </w:rPr>
            </w:pPr>
          </w:p>
        </w:tc>
        <w:tc>
          <w:tcPr>
            <w:tcW w:w="3105" w:type="dxa"/>
            <w:gridSpan w:val="2"/>
            <w:vMerge/>
            <w:vAlign w:val="center"/>
          </w:tcPr>
          <w:p w14:paraId="119B4496" w14:textId="77777777" w:rsidR="00123DE2" w:rsidRDefault="00123DE2">
            <w:pPr>
              <w:spacing w:afterLines="0" w:line="300" w:lineRule="exact"/>
              <w:jc w:val="center"/>
              <w:rPr>
                <w:rFonts w:ascii="仿宋" w:eastAsia="仿宋" w:hAnsi="仿宋" w:hint="eastAsia"/>
                <w:szCs w:val="21"/>
              </w:rPr>
            </w:pPr>
          </w:p>
        </w:tc>
        <w:tc>
          <w:tcPr>
            <w:tcW w:w="1140" w:type="dxa"/>
            <w:vAlign w:val="center"/>
          </w:tcPr>
          <w:p w14:paraId="0CA2E425" w14:textId="77777777" w:rsidR="00123DE2" w:rsidRDefault="00D035A7">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联系人</w:t>
            </w:r>
          </w:p>
        </w:tc>
        <w:tc>
          <w:tcPr>
            <w:tcW w:w="3749" w:type="dxa"/>
            <w:gridSpan w:val="3"/>
          </w:tcPr>
          <w:p w14:paraId="60171503" w14:textId="77777777" w:rsidR="00123DE2" w:rsidRDefault="00D035A7">
            <w:pPr>
              <w:spacing w:afterLines="0"/>
              <w:jc w:val="center"/>
              <w:rPr>
                <w:rFonts w:ascii="仿宋" w:eastAsia="仿宋" w:hAnsi="仿宋" w:hint="eastAsia"/>
                <w:szCs w:val="21"/>
              </w:rPr>
            </w:pPr>
            <w:r>
              <w:rPr>
                <w:rFonts w:ascii="仿宋" w:eastAsia="仿宋" w:hAnsi="仿宋" w:hint="eastAsia"/>
                <w:b/>
                <w:bCs/>
                <w:color w:val="FF0000"/>
                <w:szCs w:val="21"/>
              </w:rPr>
              <w:t>（</w:t>
            </w:r>
            <w:r>
              <w:rPr>
                <w:rFonts w:ascii="仿宋" w:eastAsia="仿宋" w:hAnsi="仿宋" w:hint="eastAsia"/>
                <w:b/>
                <w:bCs/>
                <w:color w:val="FF0000"/>
                <w:szCs w:val="21"/>
              </w:rPr>
              <w:t>*</w:t>
            </w:r>
            <w:r>
              <w:rPr>
                <w:rFonts w:ascii="仿宋" w:eastAsia="仿宋" w:hAnsi="仿宋" w:hint="eastAsia"/>
                <w:b/>
                <w:bCs/>
                <w:color w:val="FF0000"/>
                <w:szCs w:val="21"/>
              </w:rPr>
              <w:t>必填项）</w:t>
            </w:r>
          </w:p>
        </w:tc>
      </w:tr>
      <w:tr w:rsidR="00123DE2" w14:paraId="5F1B25CC" w14:textId="77777777">
        <w:trPr>
          <w:trHeight w:val="267"/>
          <w:jc w:val="center"/>
        </w:trPr>
        <w:tc>
          <w:tcPr>
            <w:tcW w:w="1110" w:type="dxa"/>
            <w:vAlign w:val="center"/>
          </w:tcPr>
          <w:p w14:paraId="14F27B54" w14:textId="77777777" w:rsidR="00123DE2" w:rsidRDefault="00D035A7">
            <w:pPr>
              <w:spacing w:afterLines="0" w:line="300" w:lineRule="exact"/>
              <w:jc w:val="center"/>
              <w:rPr>
                <w:rFonts w:ascii="仿宋" w:eastAsia="仿宋" w:hAnsi="仿宋" w:hint="eastAsia"/>
                <w:szCs w:val="21"/>
              </w:rPr>
            </w:pPr>
            <w:r>
              <w:rPr>
                <w:rFonts w:ascii="仿宋" w:eastAsia="仿宋" w:hAnsi="仿宋" w:hint="eastAsia"/>
                <w:szCs w:val="21"/>
              </w:rPr>
              <w:t>送货地址</w:t>
            </w:r>
          </w:p>
        </w:tc>
        <w:tc>
          <w:tcPr>
            <w:tcW w:w="3105" w:type="dxa"/>
            <w:gridSpan w:val="2"/>
            <w:vAlign w:val="center"/>
          </w:tcPr>
          <w:p w14:paraId="3571F7F1" w14:textId="77777777" w:rsidR="00123DE2" w:rsidRDefault="00D035A7">
            <w:pPr>
              <w:spacing w:afterLines="0" w:line="300" w:lineRule="exact"/>
              <w:jc w:val="center"/>
              <w:rPr>
                <w:rFonts w:ascii="仿宋" w:eastAsia="仿宋" w:hAnsi="仿宋" w:hint="eastAsia"/>
                <w:szCs w:val="21"/>
              </w:rPr>
            </w:pPr>
            <w:r>
              <w:rPr>
                <w:rFonts w:ascii="仿宋" w:eastAsia="仿宋" w:hAnsi="仿宋" w:hint="eastAsia"/>
                <w:szCs w:val="21"/>
              </w:rPr>
              <w:t>深圳市</w:t>
            </w:r>
          </w:p>
        </w:tc>
        <w:tc>
          <w:tcPr>
            <w:tcW w:w="1140" w:type="dxa"/>
            <w:vAlign w:val="center"/>
          </w:tcPr>
          <w:p w14:paraId="7041BBC1" w14:textId="77777777" w:rsidR="00123DE2" w:rsidRDefault="00D035A7">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电话</w:t>
            </w:r>
          </w:p>
        </w:tc>
        <w:tc>
          <w:tcPr>
            <w:tcW w:w="3749" w:type="dxa"/>
            <w:gridSpan w:val="3"/>
          </w:tcPr>
          <w:p w14:paraId="24CCC7D6" w14:textId="77777777" w:rsidR="00123DE2" w:rsidRDefault="00D035A7">
            <w:pPr>
              <w:spacing w:afterLines="0"/>
              <w:jc w:val="center"/>
              <w:rPr>
                <w:rFonts w:ascii="仿宋" w:eastAsia="仿宋" w:hAnsi="仿宋" w:hint="eastAsia"/>
                <w:szCs w:val="21"/>
              </w:rPr>
            </w:pPr>
            <w:r>
              <w:rPr>
                <w:rFonts w:ascii="仿宋" w:eastAsia="仿宋" w:hAnsi="仿宋" w:hint="eastAsia"/>
                <w:b/>
                <w:bCs/>
                <w:color w:val="FF0000"/>
                <w:szCs w:val="21"/>
              </w:rPr>
              <w:t>（</w:t>
            </w:r>
            <w:r>
              <w:rPr>
                <w:rFonts w:ascii="仿宋" w:eastAsia="仿宋" w:hAnsi="仿宋" w:hint="eastAsia"/>
                <w:b/>
                <w:bCs/>
                <w:color w:val="FF0000"/>
                <w:szCs w:val="21"/>
              </w:rPr>
              <w:t>*</w:t>
            </w:r>
            <w:r>
              <w:rPr>
                <w:rFonts w:ascii="仿宋" w:eastAsia="仿宋" w:hAnsi="仿宋" w:hint="eastAsia"/>
                <w:b/>
                <w:bCs/>
                <w:color w:val="FF0000"/>
                <w:szCs w:val="21"/>
              </w:rPr>
              <w:t>必填项）</w:t>
            </w:r>
          </w:p>
        </w:tc>
      </w:tr>
      <w:tr w:rsidR="00123DE2" w14:paraId="3E0CC15B" w14:textId="77777777">
        <w:trPr>
          <w:trHeight w:val="380"/>
          <w:jc w:val="center"/>
        </w:trPr>
        <w:tc>
          <w:tcPr>
            <w:tcW w:w="9104" w:type="dxa"/>
            <w:gridSpan w:val="7"/>
            <w:vAlign w:val="center"/>
          </w:tcPr>
          <w:p w14:paraId="2F85E0C5" w14:textId="77777777" w:rsidR="00123DE2" w:rsidRDefault="00D035A7">
            <w:pPr>
              <w:spacing w:afterLines="0" w:line="300" w:lineRule="exact"/>
              <w:jc w:val="center"/>
              <w:rPr>
                <w:rFonts w:ascii="仿宋" w:eastAsia="仿宋" w:hAnsi="仿宋" w:hint="eastAsia"/>
                <w:b/>
                <w:sz w:val="28"/>
                <w:szCs w:val="28"/>
              </w:rPr>
            </w:pPr>
            <w:r>
              <w:rPr>
                <w:rFonts w:ascii="仿宋" w:eastAsia="仿宋" w:hAnsi="仿宋" w:hint="eastAsia"/>
                <w:szCs w:val="21"/>
              </w:rPr>
              <w:t>*</w:t>
            </w:r>
            <w:r>
              <w:rPr>
                <w:rFonts w:ascii="仿宋" w:eastAsia="仿宋" w:hAnsi="仿宋"/>
                <w:b/>
                <w:sz w:val="28"/>
                <w:szCs w:val="28"/>
              </w:rPr>
              <w:t>明</w:t>
            </w:r>
            <w:r>
              <w:rPr>
                <w:rFonts w:ascii="仿宋" w:eastAsia="仿宋" w:hAnsi="仿宋" w:hint="eastAsia"/>
                <w:b/>
                <w:sz w:val="28"/>
                <w:szCs w:val="28"/>
              </w:rPr>
              <w:t xml:space="preserve"> </w:t>
            </w:r>
            <w:r>
              <w:rPr>
                <w:rFonts w:ascii="仿宋" w:eastAsia="仿宋" w:hAnsi="仿宋"/>
                <w:b/>
                <w:sz w:val="28"/>
                <w:szCs w:val="28"/>
              </w:rPr>
              <w:t>细</w:t>
            </w:r>
          </w:p>
        </w:tc>
      </w:tr>
      <w:tr w:rsidR="00123DE2" w14:paraId="3F0FE885" w14:textId="77777777">
        <w:trPr>
          <w:trHeight w:val="920"/>
          <w:jc w:val="center"/>
        </w:trPr>
        <w:tc>
          <w:tcPr>
            <w:tcW w:w="1110" w:type="dxa"/>
            <w:vAlign w:val="center"/>
          </w:tcPr>
          <w:p w14:paraId="0A628718" w14:textId="77777777" w:rsidR="00123DE2" w:rsidRDefault="00D035A7">
            <w:pPr>
              <w:spacing w:afterLines="0" w:line="440" w:lineRule="exact"/>
              <w:jc w:val="center"/>
              <w:rPr>
                <w:rFonts w:ascii="仿宋" w:eastAsia="仿宋" w:hAnsi="仿宋" w:hint="eastAsia"/>
                <w:b/>
                <w:szCs w:val="21"/>
              </w:rPr>
            </w:pPr>
            <w:r>
              <w:rPr>
                <w:rFonts w:ascii="仿宋" w:eastAsia="仿宋" w:hAnsi="仿宋" w:hint="eastAsia"/>
                <w:b/>
                <w:szCs w:val="21"/>
              </w:rPr>
              <w:t>项次</w:t>
            </w:r>
          </w:p>
        </w:tc>
        <w:tc>
          <w:tcPr>
            <w:tcW w:w="1320" w:type="dxa"/>
            <w:vAlign w:val="center"/>
          </w:tcPr>
          <w:p w14:paraId="00E55EB1" w14:textId="77777777" w:rsidR="00123DE2" w:rsidRDefault="00D035A7">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名称</w:t>
            </w:r>
          </w:p>
        </w:tc>
        <w:tc>
          <w:tcPr>
            <w:tcW w:w="1785" w:type="dxa"/>
            <w:vAlign w:val="center"/>
          </w:tcPr>
          <w:p w14:paraId="7A6E5DE6" w14:textId="77777777" w:rsidR="00123DE2" w:rsidRDefault="00D035A7">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规格型号</w:t>
            </w:r>
          </w:p>
        </w:tc>
        <w:tc>
          <w:tcPr>
            <w:tcW w:w="1140" w:type="dxa"/>
            <w:vAlign w:val="center"/>
          </w:tcPr>
          <w:p w14:paraId="77154A32" w14:textId="77777777" w:rsidR="00123DE2" w:rsidRDefault="00D035A7">
            <w:pPr>
              <w:spacing w:afterLines="0" w:line="440" w:lineRule="exact"/>
              <w:jc w:val="center"/>
              <w:rPr>
                <w:rFonts w:ascii="仿宋" w:eastAsia="仿宋" w:hAnsi="仿宋" w:hint="eastAsia"/>
                <w:b/>
                <w:szCs w:val="21"/>
              </w:rPr>
            </w:pPr>
            <w:r>
              <w:rPr>
                <w:rFonts w:ascii="仿宋" w:eastAsia="仿宋" w:hAnsi="仿宋"/>
                <w:b/>
                <w:szCs w:val="21"/>
              </w:rPr>
              <w:t>单位</w:t>
            </w:r>
          </w:p>
        </w:tc>
        <w:tc>
          <w:tcPr>
            <w:tcW w:w="855" w:type="dxa"/>
            <w:vAlign w:val="center"/>
          </w:tcPr>
          <w:p w14:paraId="06CC5F79" w14:textId="77777777" w:rsidR="00123DE2" w:rsidRDefault="00D035A7">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数量</w:t>
            </w:r>
          </w:p>
          <w:p w14:paraId="69774972" w14:textId="77777777" w:rsidR="00123DE2" w:rsidRDefault="00D035A7">
            <w:pPr>
              <w:spacing w:afterLines="0" w:line="440" w:lineRule="exact"/>
              <w:jc w:val="center"/>
              <w:rPr>
                <w:rFonts w:ascii="仿宋" w:eastAsia="仿宋" w:hAnsi="仿宋" w:hint="eastAsia"/>
                <w:b/>
                <w:szCs w:val="21"/>
              </w:rPr>
            </w:pPr>
            <w:r>
              <w:rPr>
                <w:rFonts w:ascii="仿宋" w:eastAsia="仿宋" w:hAnsi="仿宋" w:hint="eastAsia"/>
                <w:b/>
                <w:szCs w:val="21"/>
              </w:rPr>
              <w:t>（吨）</w:t>
            </w:r>
          </w:p>
        </w:tc>
        <w:tc>
          <w:tcPr>
            <w:tcW w:w="1680" w:type="dxa"/>
            <w:vAlign w:val="center"/>
          </w:tcPr>
          <w:p w14:paraId="204985DD" w14:textId="77777777" w:rsidR="00123DE2" w:rsidRDefault="00D035A7">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hint="eastAsia"/>
                <w:b/>
                <w:szCs w:val="21"/>
              </w:rPr>
              <w:t>含税</w:t>
            </w:r>
            <w:r>
              <w:rPr>
                <w:rFonts w:ascii="仿宋" w:eastAsia="仿宋" w:hAnsi="仿宋"/>
                <w:b/>
                <w:szCs w:val="21"/>
              </w:rPr>
              <w:t>单价</w:t>
            </w:r>
          </w:p>
          <w:p w14:paraId="3FA134E5" w14:textId="77777777" w:rsidR="00123DE2" w:rsidRDefault="00D035A7">
            <w:pPr>
              <w:spacing w:afterLines="0" w:line="440" w:lineRule="exact"/>
              <w:jc w:val="center"/>
              <w:rPr>
                <w:rFonts w:ascii="仿宋" w:eastAsia="仿宋" w:hAnsi="仿宋" w:hint="eastAsia"/>
                <w:b/>
                <w:szCs w:val="21"/>
              </w:rPr>
            </w:pPr>
            <w:r>
              <w:rPr>
                <w:rFonts w:ascii="仿宋" w:eastAsia="仿宋" w:hAnsi="仿宋" w:hint="eastAsia"/>
                <w:b/>
                <w:szCs w:val="21"/>
              </w:rPr>
              <w:t>（元）</w:t>
            </w:r>
          </w:p>
        </w:tc>
        <w:tc>
          <w:tcPr>
            <w:tcW w:w="1214" w:type="dxa"/>
            <w:vAlign w:val="center"/>
          </w:tcPr>
          <w:p w14:paraId="26770537" w14:textId="77777777" w:rsidR="00123DE2" w:rsidRDefault="00D035A7">
            <w:pPr>
              <w:spacing w:afterLines="0" w:line="440" w:lineRule="exact"/>
              <w:jc w:val="center"/>
              <w:rPr>
                <w:rFonts w:ascii="仿宋" w:eastAsia="仿宋" w:hAnsi="仿宋" w:hint="eastAsia"/>
                <w:b/>
                <w:szCs w:val="21"/>
              </w:rPr>
            </w:pPr>
            <w:r>
              <w:rPr>
                <w:rFonts w:ascii="仿宋" w:eastAsia="仿宋" w:hAnsi="仿宋"/>
                <w:b/>
                <w:szCs w:val="21"/>
              </w:rPr>
              <w:t>备注</w:t>
            </w:r>
          </w:p>
        </w:tc>
      </w:tr>
      <w:tr w:rsidR="00123DE2" w14:paraId="010BC94F" w14:textId="77777777">
        <w:trPr>
          <w:trHeight w:val="976"/>
          <w:jc w:val="center"/>
        </w:trPr>
        <w:tc>
          <w:tcPr>
            <w:tcW w:w="1110" w:type="dxa"/>
            <w:vAlign w:val="center"/>
          </w:tcPr>
          <w:p w14:paraId="6058127A" w14:textId="77777777" w:rsidR="00123DE2" w:rsidRDefault="00D035A7">
            <w:pPr>
              <w:pStyle w:val="af7"/>
              <w:autoSpaceDE w:val="0"/>
              <w:autoSpaceDN w:val="0"/>
              <w:adjustRightInd w:val="0"/>
              <w:snapToGrid w:val="0"/>
              <w:spacing w:afterLines="0" w:line="240" w:lineRule="auto"/>
              <w:ind w:firstLineChars="0" w:firstLine="0"/>
              <w:jc w:val="center"/>
              <w:rPr>
                <w:rFonts w:ascii="仿宋" w:eastAsia="仿宋" w:hAnsi="仿宋" w:hint="eastAsia"/>
                <w:sz w:val="20"/>
                <w:szCs w:val="20"/>
              </w:rPr>
            </w:pPr>
            <w:r>
              <w:rPr>
                <w:rFonts w:ascii="仿宋" w:eastAsia="仿宋" w:hAnsi="仿宋" w:cs="仿宋" w:hint="eastAsia"/>
                <w:spacing w:val="-8"/>
                <w:sz w:val="22"/>
                <w:szCs w:val="22"/>
              </w:rPr>
              <w:t>1</w:t>
            </w:r>
          </w:p>
        </w:tc>
        <w:tc>
          <w:tcPr>
            <w:tcW w:w="1320" w:type="dxa"/>
            <w:vAlign w:val="center"/>
          </w:tcPr>
          <w:p w14:paraId="2DC9BC32" w14:textId="77777777" w:rsidR="00123DE2" w:rsidRDefault="00D035A7">
            <w:pPr>
              <w:pStyle w:val="af7"/>
              <w:autoSpaceDE w:val="0"/>
              <w:autoSpaceDN w:val="0"/>
              <w:adjustRightInd w:val="0"/>
              <w:snapToGrid w:val="0"/>
              <w:spacing w:afterLines="0" w:line="240" w:lineRule="auto"/>
              <w:ind w:firstLineChars="0" w:firstLine="0"/>
              <w:jc w:val="center"/>
              <w:rPr>
                <w:rFonts w:ascii="仿宋" w:eastAsia="仿宋" w:hAnsi="仿宋" w:cs="仿宋" w:hint="eastAsia"/>
                <w:szCs w:val="21"/>
              </w:rPr>
            </w:pPr>
            <w:r>
              <w:rPr>
                <w:rFonts w:ascii="仿宋" w:eastAsia="仿宋" w:hAnsi="仿宋" w:cs="仿宋" w:hint="eastAsia"/>
                <w:szCs w:val="21"/>
              </w:rPr>
              <w:t>草酸</w:t>
            </w:r>
          </w:p>
        </w:tc>
        <w:tc>
          <w:tcPr>
            <w:tcW w:w="1785" w:type="dxa"/>
            <w:vAlign w:val="center"/>
          </w:tcPr>
          <w:p w14:paraId="2F4596E4" w14:textId="77777777" w:rsidR="00123DE2" w:rsidRDefault="00D035A7">
            <w:pPr>
              <w:pStyle w:val="af7"/>
              <w:autoSpaceDE w:val="0"/>
              <w:autoSpaceDN w:val="0"/>
              <w:adjustRightInd w:val="0"/>
              <w:snapToGrid w:val="0"/>
              <w:spacing w:afterLines="0" w:line="240" w:lineRule="auto"/>
              <w:ind w:firstLineChars="0" w:firstLine="0"/>
              <w:jc w:val="center"/>
              <w:rPr>
                <w:rFonts w:ascii="仿宋" w:eastAsia="仿宋" w:hAnsi="仿宋" w:cs="仿宋" w:hint="eastAsia"/>
                <w:szCs w:val="21"/>
              </w:rPr>
            </w:pPr>
            <w:r>
              <w:rPr>
                <w:rFonts w:ascii="仿宋" w:eastAsia="仿宋" w:hAnsi="仿宋" w:cs="仿宋" w:hint="eastAsia"/>
                <w:szCs w:val="21"/>
              </w:rPr>
              <w:t>液体，工业级，浓度</w:t>
            </w:r>
            <w:r>
              <w:rPr>
                <w:rFonts w:ascii="仿宋" w:eastAsia="仿宋" w:hAnsi="仿宋" w:cs="仿宋" w:hint="eastAsia"/>
                <w:szCs w:val="21"/>
              </w:rPr>
              <w:t>30%</w:t>
            </w:r>
          </w:p>
        </w:tc>
        <w:tc>
          <w:tcPr>
            <w:tcW w:w="1140" w:type="dxa"/>
            <w:vAlign w:val="center"/>
          </w:tcPr>
          <w:p w14:paraId="1BBA82AB" w14:textId="77777777" w:rsidR="00123DE2" w:rsidRDefault="00D035A7">
            <w:pPr>
              <w:spacing w:afterLines="0" w:line="240" w:lineRule="auto"/>
              <w:jc w:val="center"/>
              <w:rPr>
                <w:rFonts w:ascii="仿宋" w:eastAsia="仿宋" w:hAnsi="仿宋" w:hint="eastAsia"/>
                <w:szCs w:val="21"/>
              </w:rPr>
            </w:pPr>
            <w:r>
              <w:rPr>
                <w:rFonts w:ascii="仿宋" w:eastAsia="仿宋" w:hAnsi="仿宋" w:cs="宋体" w:hint="eastAsia"/>
                <w:kern w:val="0"/>
                <w:szCs w:val="21"/>
              </w:rPr>
              <w:t>吨</w:t>
            </w:r>
          </w:p>
        </w:tc>
        <w:tc>
          <w:tcPr>
            <w:tcW w:w="855" w:type="dxa"/>
            <w:vAlign w:val="center"/>
          </w:tcPr>
          <w:p w14:paraId="5D33ABCB" w14:textId="77777777" w:rsidR="00123DE2" w:rsidRDefault="00D035A7">
            <w:pPr>
              <w:spacing w:afterLines="0" w:line="240" w:lineRule="auto"/>
              <w:jc w:val="center"/>
              <w:rPr>
                <w:rFonts w:ascii="仿宋" w:eastAsia="仿宋" w:hAnsi="仿宋" w:hint="eastAsia"/>
                <w:szCs w:val="21"/>
              </w:rPr>
            </w:pPr>
            <w:r>
              <w:rPr>
                <w:rFonts w:ascii="仿宋" w:eastAsia="仿宋" w:hAnsi="仿宋" w:hint="eastAsia"/>
                <w:szCs w:val="21"/>
              </w:rPr>
              <w:t>1</w:t>
            </w:r>
          </w:p>
        </w:tc>
        <w:tc>
          <w:tcPr>
            <w:tcW w:w="1680" w:type="dxa"/>
            <w:vAlign w:val="center"/>
          </w:tcPr>
          <w:p w14:paraId="22526423" w14:textId="77777777" w:rsidR="00123DE2" w:rsidRDefault="00D035A7">
            <w:pPr>
              <w:spacing w:afterLines="0" w:line="240" w:lineRule="auto"/>
              <w:jc w:val="left"/>
              <w:rPr>
                <w:rFonts w:ascii="仿宋" w:eastAsia="仿宋" w:hAnsi="仿宋" w:hint="eastAsia"/>
                <w:szCs w:val="21"/>
              </w:rPr>
            </w:pPr>
            <w:r>
              <w:rPr>
                <w:rFonts w:ascii="仿宋" w:eastAsia="仿宋" w:hAnsi="仿宋" w:hint="eastAsia"/>
                <w:b/>
                <w:bCs/>
                <w:color w:val="FF0000"/>
                <w:szCs w:val="21"/>
              </w:rPr>
              <w:t>（</w:t>
            </w:r>
            <w:r>
              <w:rPr>
                <w:rFonts w:ascii="仿宋" w:eastAsia="仿宋" w:hAnsi="仿宋" w:hint="eastAsia"/>
                <w:b/>
                <w:bCs/>
                <w:color w:val="FF0000"/>
                <w:szCs w:val="21"/>
              </w:rPr>
              <w:t>*</w:t>
            </w:r>
            <w:r>
              <w:rPr>
                <w:rFonts w:ascii="仿宋" w:eastAsia="仿宋" w:hAnsi="仿宋" w:hint="eastAsia"/>
                <w:b/>
                <w:bCs/>
                <w:color w:val="FF0000"/>
                <w:szCs w:val="21"/>
              </w:rPr>
              <w:t>必填项）</w:t>
            </w:r>
          </w:p>
        </w:tc>
        <w:tc>
          <w:tcPr>
            <w:tcW w:w="1214" w:type="dxa"/>
            <w:vAlign w:val="center"/>
          </w:tcPr>
          <w:p w14:paraId="4DD860F1" w14:textId="77777777" w:rsidR="00123DE2" w:rsidRDefault="00123DE2">
            <w:pPr>
              <w:spacing w:afterLines="0" w:line="240" w:lineRule="auto"/>
              <w:jc w:val="left"/>
              <w:rPr>
                <w:rFonts w:ascii="仿宋" w:eastAsia="仿宋" w:hAnsi="仿宋" w:hint="eastAsia"/>
                <w:szCs w:val="21"/>
              </w:rPr>
            </w:pPr>
          </w:p>
        </w:tc>
      </w:tr>
      <w:tr w:rsidR="00123DE2" w14:paraId="0E73F372" w14:textId="77777777">
        <w:trPr>
          <w:trHeight w:val="435"/>
          <w:jc w:val="center"/>
        </w:trPr>
        <w:tc>
          <w:tcPr>
            <w:tcW w:w="1110" w:type="dxa"/>
            <w:vAlign w:val="center"/>
          </w:tcPr>
          <w:p w14:paraId="3C368150" w14:textId="77777777" w:rsidR="00123DE2" w:rsidRDefault="00D035A7">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发票类型</w:t>
            </w:r>
          </w:p>
        </w:tc>
        <w:tc>
          <w:tcPr>
            <w:tcW w:w="3105" w:type="dxa"/>
            <w:gridSpan w:val="2"/>
            <w:vAlign w:val="center"/>
          </w:tcPr>
          <w:p w14:paraId="120BBAF3" w14:textId="77777777" w:rsidR="00123DE2" w:rsidRDefault="00D035A7">
            <w:pPr>
              <w:spacing w:afterLines="0" w:line="300" w:lineRule="exact"/>
              <w:jc w:val="center"/>
              <w:rPr>
                <w:rFonts w:ascii="仿宋" w:eastAsia="仿宋" w:hAnsi="仿宋" w:hint="eastAsia"/>
                <w:szCs w:val="21"/>
              </w:rPr>
            </w:pPr>
            <w:r>
              <w:rPr>
                <w:rFonts w:ascii="仿宋" w:eastAsia="仿宋" w:hAnsi="仿宋" w:hint="eastAsia"/>
                <w:szCs w:val="21"/>
              </w:rPr>
              <w:t>增值税专用发票</w:t>
            </w:r>
          </w:p>
        </w:tc>
        <w:tc>
          <w:tcPr>
            <w:tcW w:w="1140" w:type="dxa"/>
            <w:vAlign w:val="center"/>
          </w:tcPr>
          <w:p w14:paraId="670FB5E5" w14:textId="77777777" w:rsidR="00123DE2" w:rsidRDefault="00D035A7">
            <w:pPr>
              <w:spacing w:afterLines="0" w:line="300" w:lineRule="exact"/>
              <w:jc w:val="center"/>
              <w:rPr>
                <w:rFonts w:ascii="仿宋" w:eastAsia="仿宋" w:hAnsi="仿宋" w:hint="eastAsia"/>
                <w:szCs w:val="21"/>
              </w:rPr>
            </w:pPr>
            <w:r>
              <w:rPr>
                <w:rFonts w:ascii="仿宋" w:eastAsia="仿宋" w:hAnsi="仿宋" w:hint="eastAsia"/>
                <w:szCs w:val="21"/>
              </w:rPr>
              <w:t>*</w:t>
            </w:r>
            <w:proofErr w:type="gramStart"/>
            <w:r>
              <w:rPr>
                <w:rFonts w:ascii="仿宋" w:eastAsia="仿宋" w:hAnsi="仿宋"/>
                <w:szCs w:val="21"/>
              </w:rPr>
              <w:t>税点</w:t>
            </w:r>
            <w:proofErr w:type="gramEnd"/>
          </w:p>
        </w:tc>
        <w:tc>
          <w:tcPr>
            <w:tcW w:w="3749" w:type="dxa"/>
            <w:gridSpan w:val="3"/>
            <w:vAlign w:val="center"/>
          </w:tcPr>
          <w:p w14:paraId="60C2062E" w14:textId="77777777" w:rsidR="00123DE2" w:rsidRDefault="00D035A7">
            <w:pPr>
              <w:spacing w:afterLines="0" w:line="300" w:lineRule="exact"/>
              <w:jc w:val="center"/>
              <w:rPr>
                <w:rFonts w:ascii="仿宋" w:eastAsia="仿宋" w:hAnsi="仿宋" w:hint="eastAsia"/>
                <w:szCs w:val="21"/>
              </w:rPr>
            </w:pPr>
            <w:r>
              <w:rPr>
                <w:rFonts w:ascii="仿宋" w:eastAsia="仿宋" w:hAnsi="仿宋" w:hint="eastAsia"/>
                <w:b/>
                <w:bCs/>
                <w:color w:val="FF0000"/>
                <w:szCs w:val="21"/>
              </w:rPr>
              <w:t>（</w:t>
            </w:r>
            <w:r>
              <w:rPr>
                <w:rFonts w:ascii="仿宋" w:eastAsia="仿宋" w:hAnsi="仿宋" w:hint="eastAsia"/>
                <w:b/>
                <w:bCs/>
                <w:color w:val="FF0000"/>
                <w:szCs w:val="21"/>
              </w:rPr>
              <w:t>*</w:t>
            </w:r>
            <w:r>
              <w:rPr>
                <w:rFonts w:ascii="仿宋" w:eastAsia="仿宋" w:hAnsi="仿宋" w:hint="eastAsia"/>
                <w:b/>
                <w:bCs/>
                <w:color w:val="FF0000"/>
                <w:szCs w:val="21"/>
              </w:rPr>
              <w:t>必填项）</w:t>
            </w:r>
          </w:p>
        </w:tc>
      </w:tr>
      <w:tr w:rsidR="00123DE2" w14:paraId="72E2D501" w14:textId="77777777">
        <w:trPr>
          <w:trHeight w:val="259"/>
          <w:jc w:val="center"/>
        </w:trPr>
        <w:tc>
          <w:tcPr>
            <w:tcW w:w="1110" w:type="dxa"/>
            <w:vAlign w:val="center"/>
          </w:tcPr>
          <w:p w14:paraId="114F2300" w14:textId="77777777" w:rsidR="00123DE2" w:rsidRDefault="00D035A7">
            <w:pPr>
              <w:spacing w:afterLines="0" w:line="300" w:lineRule="exact"/>
              <w:jc w:val="center"/>
              <w:rPr>
                <w:rFonts w:ascii="仿宋" w:eastAsia="仿宋" w:hAnsi="仿宋" w:hint="eastAsia"/>
                <w:szCs w:val="21"/>
              </w:rPr>
            </w:pPr>
            <w:r>
              <w:rPr>
                <w:rFonts w:ascii="仿宋" w:eastAsia="仿宋" w:hAnsi="仿宋" w:hint="eastAsia"/>
                <w:szCs w:val="21"/>
              </w:rPr>
              <w:t>付款方式</w:t>
            </w:r>
          </w:p>
        </w:tc>
        <w:tc>
          <w:tcPr>
            <w:tcW w:w="7994" w:type="dxa"/>
            <w:gridSpan w:val="6"/>
            <w:vAlign w:val="center"/>
          </w:tcPr>
          <w:p w14:paraId="23FE6E86" w14:textId="77777777" w:rsidR="00123DE2" w:rsidRDefault="00D035A7">
            <w:pPr>
              <w:spacing w:afterLines="0" w:line="300" w:lineRule="exact"/>
              <w:jc w:val="left"/>
              <w:rPr>
                <w:rFonts w:ascii="仿宋" w:eastAsia="仿宋" w:hAnsi="仿宋" w:hint="eastAsia"/>
                <w:szCs w:val="21"/>
              </w:rPr>
            </w:pPr>
            <w:r>
              <w:rPr>
                <w:rFonts w:ascii="仿宋" w:eastAsia="仿宋" w:hAnsi="仿宋" w:hint="eastAsia"/>
                <w:szCs w:val="21"/>
              </w:rPr>
              <w:t>（</w:t>
            </w:r>
            <w:r>
              <w:rPr>
                <w:rFonts w:ascii="仿宋" w:eastAsia="仿宋" w:hAnsi="仿宋" w:hint="eastAsia"/>
                <w:szCs w:val="21"/>
              </w:rPr>
              <w:t>1</w:t>
            </w:r>
            <w:r>
              <w:rPr>
                <w:rFonts w:ascii="仿宋" w:eastAsia="仿宋" w:hAnsi="仿宋" w:hint="eastAsia"/>
                <w:szCs w:val="21"/>
              </w:rPr>
              <w:t>）结算方式：按月结算。（</w:t>
            </w:r>
            <w:r>
              <w:rPr>
                <w:rFonts w:ascii="仿宋" w:eastAsia="仿宋" w:hAnsi="仿宋" w:hint="eastAsia"/>
                <w:szCs w:val="21"/>
              </w:rPr>
              <w:t>2</w:t>
            </w:r>
            <w:r>
              <w:rPr>
                <w:rFonts w:ascii="仿宋" w:eastAsia="仿宋" w:hAnsi="仿宋" w:hint="eastAsia"/>
                <w:szCs w:val="21"/>
              </w:rPr>
              <w:t>）按月度核对，每月</w:t>
            </w:r>
            <w:r>
              <w:rPr>
                <w:rFonts w:ascii="仿宋" w:eastAsia="仿宋" w:hAnsi="仿宋" w:hint="eastAsia"/>
                <w:szCs w:val="21"/>
              </w:rPr>
              <w:t>25</w:t>
            </w:r>
            <w:r>
              <w:rPr>
                <w:rFonts w:ascii="仿宋" w:eastAsia="仿宋" w:hAnsi="仿宋" w:hint="eastAsia"/>
                <w:szCs w:val="21"/>
              </w:rPr>
              <w:t>日核对本月已经验收合格的产品采购数量及价款，中选人提供费用付款申请、经双方验收核对无误的证明文件及国家税务正式的</w:t>
            </w:r>
            <w:r>
              <w:rPr>
                <w:rFonts w:ascii="仿宋" w:eastAsia="仿宋" w:hAnsi="仿宋" w:hint="eastAsia"/>
                <w:szCs w:val="21"/>
              </w:rPr>
              <w:t>13%</w:t>
            </w:r>
            <w:r>
              <w:rPr>
                <w:rFonts w:ascii="仿宋" w:eastAsia="仿宋" w:hAnsi="仿宋" w:hint="eastAsia"/>
                <w:szCs w:val="21"/>
              </w:rPr>
              <w:t>增值税专用发票至采购人，经采购人审核通过后提交付款申请流程。</w:t>
            </w:r>
          </w:p>
        </w:tc>
      </w:tr>
      <w:tr w:rsidR="00123DE2" w14:paraId="6CB2BEDE" w14:textId="77777777">
        <w:trPr>
          <w:trHeight w:val="377"/>
          <w:jc w:val="center"/>
        </w:trPr>
        <w:tc>
          <w:tcPr>
            <w:tcW w:w="1110" w:type="dxa"/>
            <w:vAlign w:val="center"/>
          </w:tcPr>
          <w:p w14:paraId="03128EC3" w14:textId="77777777" w:rsidR="00123DE2" w:rsidRDefault="00D035A7">
            <w:pPr>
              <w:spacing w:afterLines="0" w:line="300" w:lineRule="exact"/>
              <w:jc w:val="center"/>
              <w:rPr>
                <w:rFonts w:ascii="仿宋" w:eastAsia="仿宋" w:hAnsi="仿宋" w:hint="eastAsia"/>
                <w:szCs w:val="21"/>
              </w:rPr>
            </w:pPr>
            <w:r>
              <w:rPr>
                <w:rFonts w:ascii="仿宋" w:eastAsia="仿宋" w:hAnsi="仿宋" w:hint="eastAsia"/>
                <w:szCs w:val="21"/>
              </w:rPr>
              <w:t>报价有效期</w:t>
            </w:r>
          </w:p>
        </w:tc>
        <w:tc>
          <w:tcPr>
            <w:tcW w:w="3105" w:type="dxa"/>
            <w:gridSpan w:val="2"/>
            <w:vAlign w:val="center"/>
          </w:tcPr>
          <w:p w14:paraId="79FB8B01" w14:textId="77777777" w:rsidR="00123DE2" w:rsidRDefault="00D035A7">
            <w:pPr>
              <w:spacing w:afterLines="0" w:line="300" w:lineRule="exact"/>
              <w:jc w:val="left"/>
              <w:rPr>
                <w:rFonts w:ascii="仿宋" w:eastAsia="仿宋" w:hAnsi="仿宋" w:hint="eastAsia"/>
                <w:szCs w:val="21"/>
              </w:rPr>
            </w:pPr>
            <w:r>
              <w:rPr>
                <w:rFonts w:ascii="仿宋" w:eastAsia="仿宋" w:hAnsi="仿宋" w:hint="eastAsia"/>
                <w:szCs w:val="21"/>
              </w:rPr>
              <w:t>90</w:t>
            </w:r>
            <w:r>
              <w:rPr>
                <w:rFonts w:ascii="仿宋" w:eastAsia="仿宋" w:hAnsi="仿宋" w:hint="eastAsia"/>
                <w:szCs w:val="21"/>
              </w:rPr>
              <w:t>天</w:t>
            </w:r>
          </w:p>
        </w:tc>
        <w:tc>
          <w:tcPr>
            <w:tcW w:w="1140" w:type="dxa"/>
            <w:vAlign w:val="center"/>
          </w:tcPr>
          <w:p w14:paraId="4210A019" w14:textId="77777777" w:rsidR="00123DE2" w:rsidRDefault="00D035A7">
            <w:pPr>
              <w:spacing w:afterLines="0" w:line="300" w:lineRule="exact"/>
              <w:jc w:val="left"/>
              <w:rPr>
                <w:rFonts w:ascii="仿宋" w:eastAsia="仿宋" w:hAnsi="仿宋" w:hint="eastAsia"/>
                <w:szCs w:val="21"/>
              </w:rPr>
            </w:pPr>
            <w:r>
              <w:rPr>
                <w:rFonts w:ascii="仿宋" w:eastAsia="仿宋" w:hAnsi="仿宋" w:hint="eastAsia"/>
                <w:szCs w:val="21"/>
              </w:rPr>
              <w:t>质保期</w:t>
            </w:r>
          </w:p>
        </w:tc>
        <w:tc>
          <w:tcPr>
            <w:tcW w:w="3749" w:type="dxa"/>
            <w:gridSpan w:val="3"/>
            <w:vAlign w:val="center"/>
          </w:tcPr>
          <w:p w14:paraId="12DABDDF" w14:textId="77777777" w:rsidR="00123DE2" w:rsidRDefault="00D035A7">
            <w:pPr>
              <w:spacing w:afterLines="0" w:line="300" w:lineRule="exact"/>
              <w:jc w:val="left"/>
              <w:rPr>
                <w:rFonts w:ascii="仿宋" w:eastAsia="仿宋" w:hAnsi="仿宋" w:hint="eastAsia"/>
                <w:szCs w:val="21"/>
              </w:rPr>
            </w:pPr>
            <w:r>
              <w:rPr>
                <w:rFonts w:ascii="仿宋" w:eastAsia="仿宋" w:hAnsi="仿宋" w:hint="eastAsia"/>
                <w:szCs w:val="21"/>
              </w:rPr>
              <w:t>6</w:t>
            </w:r>
            <w:r>
              <w:rPr>
                <w:rFonts w:ascii="仿宋" w:eastAsia="仿宋" w:hAnsi="仿宋" w:hint="eastAsia"/>
                <w:szCs w:val="21"/>
              </w:rPr>
              <w:t>个月</w:t>
            </w:r>
          </w:p>
        </w:tc>
      </w:tr>
      <w:tr w:rsidR="00123DE2" w14:paraId="1AB0B1C4" w14:textId="77777777">
        <w:trPr>
          <w:trHeight w:val="183"/>
          <w:jc w:val="center"/>
        </w:trPr>
        <w:tc>
          <w:tcPr>
            <w:tcW w:w="1110" w:type="dxa"/>
            <w:vAlign w:val="center"/>
          </w:tcPr>
          <w:p w14:paraId="205146F5" w14:textId="77777777" w:rsidR="00123DE2" w:rsidRDefault="00D035A7">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hint="eastAsia"/>
                <w:szCs w:val="21"/>
              </w:rPr>
              <w:t>供货期</w:t>
            </w:r>
          </w:p>
        </w:tc>
        <w:tc>
          <w:tcPr>
            <w:tcW w:w="3105" w:type="dxa"/>
            <w:gridSpan w:val="2"/>
            <w:vAlign w:val="center"/>
          </w:tcPr>
          <w:p w14:paraId="691BE5AA" w14:textId="77777777" w:rsidR="00123DE2" w:rsidRDefault="00D035A7">
            <w:pPr>
              <w:spacing w:afterLines="0" w:line="300" w:lineRule="exact"/>
              <w:jc w:val="left"/>
              <w:rPr>
                <w:rFonts w:ascii="仿宋" w:eastAsia="仿宋" w:hAnsi="仿宋" w:hint="eastAsia"/>
                <w:szCs w:val="21"/>
              </w:rPr>
            </w:pPr>
            <w:r>
              <w:rPr>
                <w:rFonts w:ascii="仿宋" w:eastAsia="仿宋" w:hAnsi="仿宋" w:hint="eastAsia"/>
                <w:szCs w:val="21"/>
              </w:rPr>
              <w:t>接到采购人的供货通知后须</w:t>
            </w:r>
            <w:r>
              <w:rPr>
                <w:rFonts w:ascii="仿宋" w:eastAsia="仿宋" w:hAnsi="仿宋" w:hint="eastAsia"/>
                <w:b/>
                <w:bCs/>
                <w:szCs w:val="21"/>
              </w:rPr>
              <w:t>24</w:t>
            </w:r>
            <w:r>
              <w:rPr>
                <w:rFonts w:ascii="仿宋" w:eastAsia="仿宋" w:hAnsi="仿宋" w:hint="eastAsia"/>
                <w:b/>
                <w:bCs/>
                <w:szCs w:val="21"/>
              </w:rPr>
              <w:t>小时内</w:t>
            </w:r>
            <w:r>
              <w:rPr>
                <w:rFonts w:ascii="仿宋" w:eastAsia="仿宋" w:hAnsi="仿宋" w:hint="eastAsia"/>
                <w:szCs w:val="21"/>
              </w:rPr>
              <w:t>送达，紧急情况下</w:t>
            </w:r>
            <w:r>
              <w:rPr>
                <w:rFonts w:ascii="仿宋" w:eastAsia="仿宋" w:hAnsi="仿宋" w:hint="eastAsia"/>
                <w:b/>
                <w:bCs/>
                <w:szCs w:val="21"/>
              </w:rPr>
              <w:t>12</w:t>
            </w:r>
            <w:r>
              <w:rPr>
                <w:rFonts w:ascii="仿宋" w:eastAsia="仿宋" w:hAnsi="仿宋" w:hint="eastAsia"/>
                <w:b/>
                <w:bCs/>
                <w:szCs w:val="21"/>
              </w:rPr>
              <w:t>小时内</w:t>
            </w:r>
            <w:r>
              <w:rPr>
                <w:rFonts w:ascii="仿宋" w:eastAsia="仿宋" w:hAnsi="仿宋" w:hint="eastAsia"/>
                <w:szCs w:val="21"/>
              </w:rPr>
              <w:t>送达。</w:t>
            </w:r>
          </w:p>
        </w:tc>
        <w:tc>
          <w:tcPr>
            <w:tcW w:w="1140" w:type="dxa"/>
            <w:vAlign w:val="center"/>
          </w:tcPr>
          <w:p w14:paraId="6E46A197" w14:textId="77777777" w:rsidR="00123DE2" w:rsidRDefault="00D035A7">
            <w:pPr>
              <w:spacing w:afterLines="0" w:line="300" w:lineRule="exact"/>
              <w:jc w:val="left"/>
              <w:rPr>
                <w:rFonts w:ascii="仿宋" w:eastAsia="仿宋" w:hAnsi="仿宋" w:hint="eastAsia"/>
                <w:szCs w:val="21"/>
              </w:rPr>
            </w:pPr>
            <w:r>
              <w:rPr>
                <w:rFonts w:ascii="仿宋" w:eastAsia="仿宋" w:hAnsi="仿宋" w:hint="eastAsia"/>
                <w:szCs w:val="21"/>
              </w:rPr>
              <w:t>*</w:t>
            </w:r>
            <w:r>
              <w:rPr>
                <w:rFonts w:ascii="仿宋" w:eastAsia="仿宋" w:hAnsi="仿宋" w:hint="eastAsia"/>
                <w:szCs w:val="21"/>
              </w:rPr>
              <w:t>其他</w:t>
            </w:r>
          </w:p>
        </w:tc>
        <w:tc>
          <w:tcPr>
            <w:tcW w:w="3749" w:type="dxa"/>
            <w:gridSpan w:val="3"/>
            <w:vAlign w:val="center"/>
          </w:tcPr>
          <w:p w14:paraId="26B22135" w14:textId="77777777" w:rsidR="00123DE2" w:rsidRDefault="00D035A7">
            <w:pPr>
              <w:spacing w:afterLines="0" w:line="300" w:lineRule="exact"/>
              <w:jc w:val="left"/>
              <w:rPr>
                <w:rFonts w:ascii="仿宋" w:eastAsia="仿宋" w:hAnsi="仿宋" w:hint="eastAsia"/>
                <w:szCs w:val="21"/>
              </w:rPr>
            </w:pPr>
            <w:r>
              <w:rPr>
                <w:rFonts w:ascii="仿宋" w:eastAsia="仿宋" w:hAnsi="仿宋" w:cs="仿宋" w:hint="eastAsia"/>
                <w:b/>
                <w:color w:val="000000"/>
                <w:szCs w:val="21"/>
              </w:rPr>
              <w:t>质保要求：</w:t>
            </w:r>
            <w:r>
              <w:rPr>
                <w:rFonts w:ascii="仿宋" w:eastAsia="仿宋" w:hAnsi="仿宋" w:cs="仿宋" w:hint="eastAsia"/>
                <w:b/>
                <w:szCs w:val="21"/>
              </w:rPr>
              <w:t>采购人有权不定期抽查中选单位所提交货物的质量或送检相关货物至具有资质的检测单位，中选单位须配合采购人对产品的抽查及送检工作，因送检所产生的费用由中选单位负责。</w:t>
            </w:r>
          </w:p>
        </w:tc>
      </w:tr>
      <w:tr w:rsidR="00123DE2" w14:paraId="1BF0B44B" w14:textId="77777777">
        <w:trPr>
          <w:trHeight w:val="630"/>
          <w:jc w:val="center"/>
        </w:trPr>
        <w:tc>
          <w:tcPr>
            <w:tcW w:w="9104" w:type="dxa"/>
            <w:gridSpan w:val="7"/>
            <w:vAlign w:val="center"/>
          </w:tcPr>
          <w:p w14:paraId="07A078EF" w14:textId="77777777" w:rsidR="00123DE2" w:rsidRDefault="00D035A7">
            <w:pPr>
              <w:spacing w:afterLines="0" w:line="300" w:lineRule="exact"/>
              <w:jc w:val="left"/>
              <w:rPr>
                <w:rFonts w:ascii="仿宋" w:eastAsia="仿宋" w:hAnsi="仿宋" w:hint="eastAsia"/>
                <w:szCs w:val="21"/>
              </w:rPr>
            </w:pPr>
            <w:r>
              <w:rPr>
                <w:rFonts w:ascii="仿宋" w:eastAsia="仿宋" w:hAnsi="仿宋" w:hint="eastAsia"/>
                <w:szCs w:val="21"/>
              </w:rPr>
              <w:t>1</w:t>
            </w:r>
            <w:r>
              <w:rPr>
                <w:rFonts w:ascii="仿宋" w:eastAsia="仿宋" w:hAnsi="仿宋" w:hint="eastAsia"/>
                <w:szCs w:val="21"/>
              </w:rPr>
              <w:t>、如使用本报价单模板，标“</w:t>
            </w:r>
            <w:r>
              <w:rPr>
                <w:rFonts w:ascii="仿宋" w:eastAsia="仿宋" w:hAnsi="仿宋" w:hint="eastAsia"/>
                <w:szCs w:val="21"/>
              </w:rPr>
              <w:t>*</w:t>
            </w:r>
            <w:r>
              <w:rPr>
                <w:rFonts w:ascii="仿宋" w:eastAsia="仿宋" w:hAnsi="仿宋" w:hint="eastAsia"/>
                <w:szCs w:val="21"/>
              </w:rPr>
              <w:t>”为</w:t>
            </w:r>
            <w:proofErr w:type="gramStart"/>
            <w:r>
              <w:rPr>
                <w:rFonts w:ascii="仿宋" w:eastAsia="仿宋" w:hAnsi="仿宋" w:hint="eastAsia"/>
                <w:szCs w:val="21"/>
              </w:rPr>
              <w:t>必填项</w:t>
            </w:r>
            <w:proofErr w:type="gramEnd"/>
            <w:r>
              <w:rPr>
                <w:rFonts w:ascii="仿宋" w:eastAsia="仿宋" w:hAnsi="仿宋" w:hint="eastAsia"/>
                <w:szCs w:val="21"/>
              </w:rPr>
              <w:t>;</w:t>
            </w:r>
          </w:p>
          <w:p w14:paraId="324C1C4D" w14:textId="77777777" w:rsidR="00123DE2" w:rsidRDefault="00D035A7">
            <w:pPr>
              <w:spacing w:afterLines="0" w:line="300" w:lineRule="exact"/>
              <w:jc w:val="left"/>
              <w:rPr>
                <w:rFonts w:ascii="仿宋" w:eastAsia="仿宋" w:hAnsi="仿宋" w:hint="eastAsia"/>
                <w:szCs w:val="21"/>
              </w:rPr>
            </w:pPr>
            <w:r>
              <w:rPr>
                <w:rFonts w:ascii="仿宋" w:eastAsia="仿宋" w:hAnsi="仿宋" w:hint="eastAsia"/>
                <w:szCs w:val="21"/>
              </w:rPr>
              <w:t>2</w:t>
            </w:r>
            <w:r>
              <w:rPr>
                <w:rFonts w:ascii="仿宋" w:eastAsia="仿宋" w:hAnsi="仿宋" w:hint="eastAsia"/>
                <w:szCs w:val="21"/>
              </w:rPr>
              <w:t>、供应商报价为货物经采购人验收合格并交付使用所有可能发生的全部费用，包括货物送达采购人指定地点、经采购人验收合格及售后服务等所有可能发生的费用，包括产品原材料费用、生产费用、运输费</w:t>
            </w:r>
            <w:r>
              <w:rPr>
                <w:rFonts w:ascii="仿宋" w:eastAsia="仿宋" w:hAnsi="仿宋" w:hint="eastAsia"/>
                <w:szCs w:val="21"/>
              </w:rPr>
              <w:t>(</w:t>
            </w:r>
            <w:r>
              <w:rPr>
                <w:rFonts w:ascii="仿宋" w:eastAsia="仿宋" w:hAnsi="仿宋" w:hint="eastAsia"/>
                <w:szCs w:val="21"/>
              </w:rPr>
              <w:t>分批次送货</w:t>
            </w:r>
            <w:r>
              <w:rPr>
                <w:rFonts w:ascii="仿宋" w:eastAsia="仿宋" w:hAnsi="仿宋" w:hint="eastAsia"/>
                <w:szCs w:val="21"/>
              </w:rPr>
              <w:t>)</w:t>
            </w:r>
            <w:r>
              <w:rPr>
                <w:rFonts w:ascii="仿宋" w:eastAsia="仿宋" w:hAnsi="仿宋" w:hint="eastAsia"/>
                <w:szCs w:val="21"/>
              </w:rPr>
              <w:t>、装卸费（卸到指定仓库）、利润、管理、采保、</w:t>
            </w:r>
            <w:r>
              <w:rPr>
                <w:rFonts w:ascii="仿宋" w:eastAsia="仿宋" w:hAnsi="仿宋" w:hint="eastAsia"/>
                <w:szCs w:val="21"/>
              </w:rPr>
              <w:t>13%</w:t>
            </w:r>
            <w:r>
              <w:rPr>
                <w:rFonts w:ascii="仿宋" w:eastAsia="仿宋" w:hAnsi="仿宋" w:hint="eastAsia"/>
                <w:szCs w:val="21"/>
              </w:rPr>
              <w:t>增值税费、质量保证期内验收费、检验检测费及售后服务等所有可能发生的费用</w:t>
            </w:r>
            <w:r>
              <w:rPr>
                <w:rFonts w:ascii="仿宋" w:eastAsia="仿宋" w:hAnsi="仿宋" w:hint="eastAsia"/>
                <w:szCs w:val="21"/>
              </w:rPr>
              <w:t>;</w:t>
            </w:r>
          </w:p>
          <w:p w14:paraId="2CE687A5" w14:textId="77777777" w:rsidR="00123DE2" w:rsidRDefault="00D035A7">
            <w:pPr>
              <w:spacing w:afterLines="0" w:line="300" w:lineRule="exact"/>
              <w:jc w:val="left"/>
              <w:rPr>
                <w:rFonts w:ascii="仿宋" w:eastAsia="仿宋" w:hAnsi="仿宋" w:hint="eastAsia"/>
                <w:b/>
                <w:bCs/>
                <w:szCs w:val="21"/>
              </w:rPr>
            </w:pPr>
            <w:r>
              <w:rPr>
                <w:rFonts w:ascii="仿宋" w:eastAsia="仿宋" w:hAnsi="仿宋" w:hint="eastAsia"/>
                <w:b/>
                <w:bCs/>
                <w:szCs w:val="21"/>
              </w:rPr>
              <w:t>3</w:t>
            </w:r>
            <w:r>
              <w:rPr>
                <w:rFonts w:ascii="仿宋" w:eastAsia="仿宋" w:hAnsi="仿宋" w:hint="eastAsia"/>
                <w:b/>
                <w:bCs/>
                <w:szCs w:val="21"/>
              </w:rPr>
              <w:t>、本采购项目以不含税价进行对比，参选单位需填报含税价及税率；</w:t>
            </w:r>
          </w:p>
          <w:p w14:paraId="22EE9E55" w14:textId="77777777" w:rsidR="00123DE2" w:rsidRDefault="00D035A7">
            <w:pPr>
              <w:spacing w:afterLines="0" w:line="300" w:lineRule="exact"/>
              <w:jc w:val="left"/>
              <w:rPr>
                <w:rFonts w:ascii="仿宋" w:eastAsia="仿宋" w:hAnsi="仿宋" w:hint="eastAsia"/>
                <w:b/>
                <w:bCs/>
                <w:szCs w:val="21"/>
              </w:rPr>
            </w:pPr>
            <w:r>
              <w:rPr>
                <w:rFonts w:ascii="仿宋" w:eastAsia="仿宋" w:hAnsi="仿宋" w:hint="eastAsia"/>
                <w:b/>
                <w:bCs/>
                <w:szCs w:val="21"/>
              </w:rPr>
              <w:t>4</w:t>
            </w:r>
            <w:r>
              <w:rPr>
                <w:rFonts w:ascii="仿宋" w:eastAsia="仿宋" w:hAnsi="仿宋" w:hint="eastAsia"/>
                <w:b/>
                <w:bCs/>
                <w:szCs w:val="21"/>
              </w:rPr>
              <w:t>、本次采购签订单价合同，据实结算；</w:t>
            </w:r>
          </w:p>
          <w:p w14:paraId="373CF11B" w14:textId="77777777" w:rsidR="00123DE2" w:rsidRDefault="00D035A7">
            <w:pPr>
              <w:spacing w:afterLines="0" w:line="300" w:lineRule="exact"/>
              <w:jc w:val="left"/>
              <w:rPr>
                <w:rFonts w:ascii="仿宋" w:eastAsia="仿宋" w:hAnsi="仿宋" w:hint="eastAsia"/>
                <w:b/>
                <w:bCs/>
                <w:szCs w:val="21"/>
              </w:rPr>
            </w:pPr>
            <w:r>
              <w:rPr>
                <w:rFonts w:ascii="仿宋" w:eastAsia="仿宋" w:hAnsi="仿宋" w:hint="eastAsia"/>
                <w:b/>
                <w:bCs/>
                <w:szCs w:val="21"/>
              </w:rPr>
              <w:t>5.</w:t>
            </w:r>
            <w:r>
              <w:rPr>
                <w:rFonts w:ascii="仿宋" w:eastAsia="仿宋" w:hAnsi="仿宋" w:hint="eastAsia"/>
                <w:b/>
                <w:bCs/>
                <w:szCs w:val="21"/>
              </w:rPr>
              <w:t>合同含税价计算方式</w:t>
            </w:r>
            <w:r>
              <w:rPr>
                <w:rFonts w:ascii="仿宋" w:eastAsia="仿宋" w:hAnsi="仿宋" w:hint="eastAsia"/>
                <w:b/>
                <w:bCs/>
                <w:szCs w:val="21"/>
              </w:rPr>
              <w:t>:</w:t>
            </w:r>
            <w:r>
              <w:rPr>
                <w:rFonts w:ascii="仿宋" w:eastAsia="仿宋" w:hAnsi="仿宋" w:hint="eastAsia"/>
                <w:b/>
                <w:bCs/>
                <w:szCs w:val="21"/>
              </w:rPr>
              <w:t>合同不含税价</w:t>
            </w:r>
            <w:r>
              <w:rPr>
                <w:rFonts w:ascii="仿宋" w:eastAsia="仿宋" w:hAnsi="仿宋" w:hint="eastAsia"/>
                <w:b/>
                <w:bCs/>
                <w:szCs w:val="21"/>
              </w:rPr>
              <w:t>=</w:t>
            </w:r>
            <w:r>
              <w:rPr>
                <w:rFonts w:ascii="仿宋" w:eastAsia="仿宋" w:hAnsi="仿宋" w:hint="eastAsia"/>
                <w:b/>
                <w:bCs/>
                <w:szCs w:val="21"/>
              </w:rPr>
              <w:t>含税价</w:t>
            </w:r>
            <w:r>
              <w:rPr>
                <w:rFonts w:ascii="仿宋" w:eastAsia="仿宋" w:hAnsi="仿宋" w:hint="eastAsia"/>
                <w:b/>
                <w:bCs/>
                <w:szCs w:val="21"/>
              </w:rPr>
              <w:t>/(1+</w:t>
            </w:r>
            <w:r>
              <w:rPr>
                <w:rFonts w:ascii="仿宋" w:eastAsia="仿宋" w:hAnsi="仿宋" w:hint="eastAsia"/>
                <w:b/>
                <w:bCs/>
                <w:szCs w:val="21"/>
              </w:rPr>
              <w:t>税率</w:t>
            </w:r>
            <w:r>
              <w:rPr>
                <w:rFonts w:ascii="仿宋" w:eastAsia="仿宋" w:hAnsi="仿宋" w:hint="eastAsia"/>
                <w:b/>
                <w:bCs/>
                <w:szCs w:val="21"/>
              </w:rPr>
              <w:t>)</w:t>
            </w:r>
            <w:r>
              <w:rPr>
                <w:rFonts w:ascii="仿宋" w:eastAsia="仿宋" w:hAnsi="仿宋" w:hint="eastAsia"/>
                <w:b/>
                <w:bCs/>
                <w:szCs w:val="21"/>
              </w:rPr>
              <w:t>；</w:t>
            </w:r>
          </w:p>
          <w:p w14:paraId="37FA6490" w14:textId="77777777" w:rsidR="00123DE2" w:rsidRDefault="00D035A7">
            <w:pPr>
              <w:spacing w:afterLines="0" w:line="300" w:lineRule="exact"/>
              <w:jc w:val="left"/>
              <w:rPr>
                <w:rFonts w:ascii="仿宋" w:eastAsia="仿宋" w:hAnsi="仿宋" w:hint="eastAsia"/>
                <w:szCs w:val="21"/>
              </w:rPr>
            </w:pPr>
            <w:r>
              <w:rPr>
                <w:rFonts w:ascii="仿宋" w:eastAsia="仿宋" w:hAnsi="仿宋" w:hint="eastAsia"/>
                <w:szCs w:val="21"/>
              </w:rPr>
              <w:t>6</w:t>
            </w:r>
            <w:r>
              <w:rPr>
                <w:rFonts w:ascii="仿宋" w:eastAsia="仿宋" w:hAnsi="仿宋" w:hint="eastAsia"/>
                <w:szCs w:val="21"/>
              </w:rPr>
              <w:t>、以上报价为最终报价，无现场议价，报价人参与报价即视为已知悉并接受该情况。</w:t>
            </w:r>
          </w:p>
        </w:tc>
      </w:tr>
    </w:tbl>
    <w:p w14:paraId="7C415BC3" w14:textId="77777777" w:rsidR="00123DE2" w:rsidRDefault="00123DE2">
      <w:pPr>
        <w:wordWrap w:val="0"/>
        <w:snapToGrid w:val="0"/>
        <w:spacing w:afterLines="0" w:line="360" w:lineRule="auto"/>
        <w:ind w:firstLineChars="250" w:firstLine="525"/>
        <w:jc w:val="right"/>
        <w:rPr>
          <w:rFonts w:ascii="仿宋" w:eastAsia="仿宋" w:hAnsi="仿宋" w:cs="Arial" w:hint="eastAsia"/>
        </w:rPr>
      </w:pPr>
    </w:p>
    <w:p w14:paraId="726A42B8" w14:textId="77777777" w:rsidR="00123DE2" w:rsidRDefault="00D035A7">
      <w:pPr>
        <w:spacing w:after="78" w:line="288" w:lineRule="auto"/>
        <w:jc w:val="right"/>
        <w:rPr>
          <w:rFonts w:ascii="仿宋" w:eastAsia="仿宋" w:hAnsi="仿宋" w:cs="Arial" w:hint="eastAsia"/>
        </w:rPr>
      </w:pPr>
      <w:r>
        <w:rPr>
          <w:rFonts w:ascii="仿宋" w:eastAsia="仿宋" w:hAnsi="仿宋" w:cs="Arial" w:hint="eastAsia"/>
        </w:rPr>
        <w:t>时间：</w:t>
      </w:r>
      <w:r>
        <w:rPr>
          <w:rFonts w:ascii="仿宋" w:eastAsia="仿宋" w:hAnsi="仿宋" w:cs="Arial" w:hint="eastAsia"/>
        </w:rPr>
        <w:t xml:space="preserve">     </w:t>
      </w:r>
      <w:r>
        <w:rPr>
          <w:rFonts w:ascii="仿宋" w:eastAsia="仿宋" w:hAnsi="仿宋" w:cs="Arial" w:hint="eastAsia"/>
        </w:rPr>
        <w:t>年</w:t>
      </w:r>
      <w:r>
        <w:rPr>
          <w:rFonts w:ascii="仿宋" w:eastAsia="仿宋" w:hAnsi="仿宋" w:cs="Arial" w:hint="eastAsia"/>
        </w:rPr>
        <w:t xml:space="preserve">   </w:t>
      </w:r>
      <w:r>
        <w:rPr>
          <w:rFonts w:ascii="仿宋" w:eastAsia="仿宋" w:hAnsi="仿宋" w:cs="Arial" w:hint="eastAsia"/>
        </w:rPr>
        <w:t>月</w:t>
      </w:r>
      <w:r>
        <w:rPr>
          <w:rFonts w:ascii="仿宋" w:eastAsia="仿宋" w:hAnsi="仿宋" w:cs="Arial" w:hint="eastAsia"/>
        </w:rPr>
        <w:t xml:space="preserve">   </w:t>
      </w:r>
      <w:r>
        <w:rPr>
          <w:rFonts w:ascii="仿宋" w:eastAsia="仿宋" w:hAnsi="仿宋" w:cs="Arial" w:hint="eastAsia"/>
        </w:rPr>
        <w:t>日</w:t>
      </w:r>
      <w:r>
        <w:rPr>
          <w:rFonts w:ascii="仿宋" w:eastAsia="仿宋" w:hAnsi="仿宋" w:cs="Arial" w:hint="eastAsia"/>
        </w:rPr>
        <w:t xml:space="preserve"> </w:t>
      </w:r>
    </w:p>
    <w:p w14:paraId="718E88D9" w14:textId="77777777" w:rsidR="00123DE2" w:rsidRDefault="00D035A7">
      <w:pPr>
        <w:spacing w:after="78"/>
        <w:ind w:rightChars="500" w:right="1050"/>
        <w:jc w:val="right"/>
        <w:rPr>
          <w:rFonts w:ascii="仿宋" w:eastAsia="仿宋" w:hAnsi="仿宋" w:cs="Arial" w:hint="eastAsia"/>
        </w:rPr>
      </w:pPr>
      <w:r>
        <w:rPr>
          <w:rFonts w:ascii="仿宋" w:eastAsia="仿宋" w:hAnsi="仿宋" w:cs="Arial" w:hint="eastAsia"/>
        </w:rPr>
        <w:t xml:space="preserve">    </w:t>
      </w:r>
      <w:r>
        <w:rPr>
          <w:rFonts w:ascii="仿宋" w:eastAsia="仿宋" w:hAnsi="仿宋" w:cs="Arial" w:hint="eastAsia"/>
        </w:rPr>
        <w:t>报价单位盖章</w:t>
      </w:r>
      <w:r>
        <w:rPr>
          <w:rFonts w:ascii="仿宋" w:eastAsia="仿宋" w:hAnsi="仿宋" w:cs="Arial" w:hint="eastAsia"/>
        </w:rPr>
        <w:t xml:space="preserve"> </w:t>
      </w:r>
      <w:r>
        <w:rPr>
          <w:rFonts w:ascii="仿宋" w:eastAsia="仿宋" w:hAnsi="仿宋" w:cs="Arial"/>
        </w:rPr>
        <w:t xml:space="preserve">  </w:t>
      </w:r>
      <w:r>
        <w:rPr>
          <w:rFonts w:ascii="仿宋" w:eastAsia="仿宋" w:hAnsi="仿宋" w:cs="Arial" w:hint="eastAsia"/>
        </w:rPr>
        <w:t xml:space="preserve"> </w:t>
      </w:r>
      <w:r>
        <w:rPr>
          <w:rFonts w:ascii="仿宋" w:eastAsia="仿宋" w:hAnsi="仿宋" w:cs="Arial"/>
        </w:rPr>
        <w:t xml:space="preserve">        </w:t>
      </w:r>
    </w:p>
    <w:p w14:paraId="0424DE5A" w14:textId="77777777" w:rsidR="00123DE2" w:rsidRDefault="00123DE2">
      <w:pPr>
        <w:spacing w:after="78"/>
        <w:rPr>
          <w:rFonts w:ascii="仿宋" w:eastAsia="仿宋" w:hAnsi="仿宋" w:cs="Arial" w:hint="eastAsia"/>
        </w:rPr>
      </w:pPr>
    </w:p>
    <w:p w14:paraId="1572DD5E" w14:textId="77777777" w:rsidR="00123DE2" w:rsidRDefault="00D035A7">
      <w:pPr>
        <w:spacing w:after="78"/>
        <w:rPr>
          <w:rFonts w:ascii="仿宋" w:eastAsia="仿宋" w:hAnsi="仿宋" w:hint="eastAsia"/>
          <w:b/>
          <w:szCs w:val="21"/>
        </w:rPr>
      </w:pPr>
      <w:r>
        <w:rPr>
          <w:rFonts w:ascii="仿宋" w:eastAsia="仿宋" w:hAnsi="仿宋" w:cs="Arial" w:hint="eastAsia"/>
        </w:rPr>
        <w:br w:type="page"/>
      </w:r>
    </w:p>
    <w:p w14:paraId="72A31B3D" w14:textId="77777777" w:rsidR="00123DE2" w:rsidRDefault="00D035A7">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bookmarkStart w:id="22" w:name="_Toc116850266"/>
      <w:bookmarkStart w:id="23" w:name="_Toc133335897"/>
      <w:r>
        <w:rPr>
          <w:rFonts w:ascii="仿宋" w:eastAsia="仿宋" w:hAnsi="仿宋" w:hint="eastAsia"/>
          <w:b/>
          <w:bCs/>
          <w:kern w:val="0"/>
          <w:sz w:val="24"/>
        </w:rPr>
        <w:lastRenderedPageBreak/>
        <w:t>响应供应商认为有必要提供的其他材料</w:t>
      </w:r>
      <w:bookmarkEnd w:id="22"/>
      <w:bookmarkEnd w:id="23"/>
    </w:p>
    <w:p w14:paraId="7658E6EC" w14:textId="77777777" w:rsidR="00123DE2" w:rsidRDefault="00123DE2">
      <w:pPr>
        <w:spacing w:after="78" w:line="288" w:lineRule="auto"/>
        <w:rPr>
          <w:rFonts w:ascii="仿宋" w:eastAsia="仿宋" w:hAnsi="仿宋" w:hint="eastAsia"/>
          <w:b/>
          <w:szCs w:val="21"/>
        </w:rPr>
      </w:pPr>
    </w:p>
    <w:sectPr w:rsidR="00123DE2">
      <w:headerReference w:type="even" r:id="rId16"/>
      <w:headerReference w:type="default" r:id="rId17"/>
      <w:footerReference w:type="even" r:id="rId18"/>
      <w:footerReference w:type="default" r:id="rId19"/>
      <w:headerReference w:type="first" r:id="rId20"/>
      <w:footerReference w:type="first" r:id="rId21"/>
      <w:pgSz w:w="11906" w:h="16838"/>
      <w:pgMar w:top="1134" w:right="1417" w:bottom="1134" w:left="1417"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5AF11" w14:textId="77777777" w:rsidR="00123DE2" w:rsidRDefault="00D035A7">
      <w:pPr>
        <w:spacing w:after="60" w:line="240" w:lineRule="auto"/>
      </w:pPr>
      <w:r>
        <w:separator/>
      </w:r>
    </w:p>
  </w:endnote>
  <w:endnote w:type="continuationSeparator" w:id="0">
    <w:p w14:paraId="1A6FB3B7" w14:textId="77777777" w:rsidR="00123DE2" w:rsidRDefault="00D035A7">
      <w:pPr>
        <w:spacing w:after="6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7AE15B07-CDC3-4188-AAE0-A2146EE3CDDA}"/>
    <w:embedBold r:id="rId2" w:subsetted="1" w:fontKey="{5A5BC33B-DBFB-4577-90CC-41B973E5461C}"/>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00"/>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embedRegular r:id="rId3" w:subsetted="1" w:fontKey="{5815B055-9018-4D94-B1F9-03BA3884818D}"/>
    <w:embedBold r:id="rId4" w:subsetted="1" w:fontKey="{42BA2950-3FBD-43AA-9896-47EEC36927D0}"/>
  </w:font>
  <w:font w:name="方正小标宋简体">
    <w:charset w:val="86"/>
    <w:family w:val="auto"/>
    <w:pitch w:val="default"/>
    <w:sig w:usb0="00000001" w:usb1="080E0000" w:usb2="00000000" w:usb3="00000000" w:csb0="00040000" w:csb1="00000000"/>
  </w:font>
  <w:font w:name="长城小">
    <w:altName w:val="宋体"/>
    <w:charset w:val="86"/>
    <w:family w:val="modern"/>
    <w:pitch w:val="default"/>
    <w:sig w:usb0="00000000" w:usb1="00000000" w:usb2="00000000" w:usb3="00000000" w:csb0="00040001" w:csb1="00000000"/>
  </w:font>
  <w:font w:name="长城小标宋体">
    <w:altName w:val="宋体"/>
    <w:charset w:val="86"/>
    <w:family w:val="auto"/>
    <w:pitch w:val="default"/>
    <w:embedBold r:id="rId5" w:fontKey="{1ADD3588-7232-4C9B-82C5-907305E6CBCC}"/>
  </w:font>
  <w:font w:name="仿宋">
    <w:panose1 w:val="02010609060101010101"/>
    <w:charset w:val="86"/>
    <w:family w:val="modern"/>
    <w:pitch w:val="fixed"/>
    <w:sig w:usb0="800002BF" w:usb1="38CF7CFA" w:usb2="00000016" w:usb3="00000000" w:csb0="00040001" w:csb1="00000000"/>
    <w:embedRegular r:id="rId6" w:subsetted="1" w:fontKey="{048899A5-7438-441B-A4C1-A719FEFE3A64}"/>
    <w:embedBold r:id="rId7" w:subsetted="1" w:fontKey="{CD6F0581-42D1-492B-AB8E-249C3C73EF57}"/>
  </w:font>
  <w:font w:name="Times New Roman Regular">
    <w:altName w:val="Times New Roman"/>
    <w:charset w:val="00"/>
    <w:family w:val="auto"/>
    <w:pitch w:val="default"/>
    <w:sig w:usb0="00000000" w:usb1="00000000" w:usb2="00000009" w:usb3="00000000" w:csb0="400001FF" w:csb1="FFFF0000"/>
    <w:embedRegular r:id="rId8" w:subsetted="1" w:fontKey="{9467B294-4EC7-41F8-8F11-E5A2AC976632}"/>
    <w:embedBold r:id="rId9" w:subsetted="1" w:fontKey="{E4C9F5CF-09AC-46EA-A980-ADE52E0CECAD}"/>
  </w:font>
  <w:font w:name="Wingdings 2">
    <w:panose1 w:val="05020102010507070707"/>
    <w:charset w:val="02"/>
    <w:family w:val="roman"/>
    <w:pitch w:val="variable"/>
    <w:sig w:usb0="00000000" w:usb1="10000000" w:usb2="00000000" w:usb3="00000000" w:csb0="80000000" w:csb1="00000000"/>
    <w:embedRegular r:id="rId10" w:fontKey="{96EF3248-D500-4FA0-A3D1-21323224ECC3}"/>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92CE4" w14:textId="77777777" w:rsidR="00123DE2" w:rsidRDefault="00123DE2">
    <w:pPr>
      <w:pStyle w:val="ac"/>
    </w:pPr>
  </w:p>
  <w:p w14:paraId="6CAC11AC" w14:textId="77777777" w:rsidR="00123DE2" w:rsidRDefault="00123DE2">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B09F5" w14:textId="77777777" w:rsidR="00123DE2" w:rsidRDefault="00D035A7">
    <w:pPr>
      <w:pStyle w:val="ac"/>
    </w:pPr>
    <w:r>
      <w:rPr>
        <w:noProof/>
      </w:rPr>
      <mc:AlternateContent>
        <mc:Choice Requires="wps">
          <w:drawing>
            <wp:anchor distT="0" distB="0" distL="114300" distR="114300" simplePos="0" relativeHeight="251659264" behindDoc="0" locked="0" layoutInCell="1" allowOverlap="1" wp14:anchorId="28D9CB34" wp14:editId="4655586A">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7AB93C" w14:textId="77777777" w:rsidR="00123DE2" w:rsidRDefault="00D035A7">
                          <w:pPr>
                            <w:pStyle w:val="ac"/>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14:paraId="6085F2AB">
                    <w:pPr>
                      <w:pStyle w:val="14"/>
                    </w:pPr>
                    <w:r>
                      <w:fldChar w:fldCharType="begin"/>
                    </w:r>
                    <w:r>
                      <w:instrText xml:space="preserve"> PAGE  \* MERGEFORMAT </w:instrText>
                    </w:r>
                    <w:r>
                      <w:fldChar w:fldCharType="separate"/>
                    </w:r>
                    <w:r>
                      <w:t>2</w:t>
                    </w:r>
                    <w:r>
                      <w:fldChar w:fldCharType="end"/>
                    </w:r>
                  </w:p>
                </w:txbxContent>
              </v:textbox>
            </v:shape>
          </w:pict>
        </mc:Fallback>
      </mc:AlternateContent>
    </w:r>
  </w:p>
  <w:p w14:paraId="5E49CB47" w14:textId="77777777" w:rsidR="00123DE2" w:rsidRDefault="00123DE2">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D98E2" w14:textId="77777777" w:rsidR="00123DE2" w:rsidRDefault="00D035A7">
    <w:pPr>
      <w:pStyle w:val="ac"/>
    </w:pPr>
    <w:r>
      <w:rPr>
        <w:noProof/>
      </w:rPr>
      <mc:AlternateContent>
        <mc:Choice Requires="wps">
          <w:drawing>
            <wp:anchor distT="0" distB="0" distL="114300" distR="114300" simplePos="0" relativeHeight="251660288" behindDoc="0" locked="0" layoutInCell="1" allowOverlap="1" wp14:anchorId="532DC222" wp14:editId="1D7D7436">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E2A646" w14:textId="77777777" w:rsidR="00123DE2" w:rsidRDefault="00D035A7">
                          <w:pPr>
                            <w:pStyle w:val="ac"/>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14:paraId="60F882AF">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F2D04" w14:textId="77777777" w:rsidR="00123DE2" w:rsidRDefault="00D035A7">
    <w:pPr>
      <w:pStyle w:val="ac"/>
    </w:pPr>
    <w:r>
      <w:rPr>
        <w:noProof/>
      </w:rPr>
      <mc:AlternateContent>
        <mc:Choice Requires="wps">
          <w:drawing>
            <wp:anchor distT="0" distB="0" distL="114300" distR="114300" simplePos="0" relativeHeight="251664384" behindDoc="0" locked="0" layoutInCell="1" allowOverlap="1" wp14:anchorId="70DFF7A2" wp14:editId="5B2BEEA5">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D44ED3" w14:textId="77777777" w:rsidR="00123DE2" w:rsidRDefault="00D035A7">
                          <w:pPr>
                            <w:pStyle w:val="ac"/>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2TVYr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7dk1WKwIAAFcEAAAOAAAAAAAAAAEAIAAAAB8BAABkcnMvZTJvRG9jLnhtbFBLBQYAAAAABgAG&#10;AFkBAAC8BQAAAAA=&#10;">
              <v:fill on="f" focussize="0,0"/>
              <v:stroke on="f" weight="0.5pt"/>
              <v:imagedata o:title=""/>
              <o:lock v:ext="edit" aspectratio="f"/>
              <v:textbox inset="0mm,0mm,0mm,0mm" style="mso-fit-shape-to-text:t;">
                <w:txbxContent>
                  <w:p w14:paraId="349F0BF5">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8544D" w14:textId="77777777" w:rsidR="00123DE2" w:rsidRDefault="00D035A7">
    <w:pPr>
      <w:pStyle w:val="ac"/>
    </w:pPr>
    <w:r>
      <w:rPr>
        <w:noProof/>
      </w:rPr>
      <mc:AlternateContent>
        <mc:Choice Requires="wps">
          <w:drawing>
            <wp:anchor distT="0" distB="0" distL="114300" distR="114300" simplePos="0" relativeHeight="251661312" behindDoc="0" locked="0" layoutInCell="1" allowOverlap="1" wp14:anchorId="3F6F2641" wp14:editId="261B5E30">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5248A64" w14:textId="77777777" w:rsidR="00123DE2" w:rsidRDefault="00D035A7">
                          <w:pPr>
                            <w:pStyle w:val="ac"/>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14</w:t>
                          </w:r>
                          <w:r>
                            <w:fldChar w:fldCharType="end"/>
                          </w:r>
                        </w:p>
                      </w:txbxContent>
                    </wps:txbx>
                    <wps:bodyPr wrap="none" lIns="0" tIns="0" rIns="0" bIns="0">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68C5C83C">
                    <w:pPr>
                      <w:pStyle w:val="14"/>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14</w:t>
                    </w:r>
                    <w:r>
                      <w:fldChar w:fldCharType="end"/>
                    </w:r>
                  </w:p>
                </w:txbxContent>
              </v:textbox>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9ED3E" w14:textId="77777777" w:rsidR="00123DE2" w:rsidRDefault="00123DE2">
    <w:pPr>
      <w:pStyle w:val="ac"/>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46F0E" w14:textId="77777777" w:rsidR="00123DE2" w:rsidRDefault="00D035A7">
    <w:pPr>
      <w:pStyle w:val="ac"/>
    </w:pPr>
    <w:r>
      <w:rPr>
        <w:noProof/>
      </w:rPr>
      <mc:AlternateContent>
        <mc:Choice Requires="wps">
          <w:drawing>
            <wp:anchor distT="0" distB="0" distL="114300" distR="114300" simplePos="0" relativeHeight="251662336" behindDoc="0" locked="0" layoutInCell="1" allowOverlap="1" wp14:anchorId="02F9115C" wp14:editId="281BB98F">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05B1E3" w14:textId="77777777" w:rsidR="00123DE2" w:rsidRDefault="00D035A7">
                          <w:pPr>
                            <w:pStyle w:val="ac"/>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m63mM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Jut5jKwIAAFcEAAAOAAAAAAAAAAEAIAAAAB8BAABkcnMvZTJvRG9jLnhtbFBLBQYAAAAABgAG&#10;AFkBAAC8BQAAAAA=&#10;">
              <v:fill on="f" focussize="0,0"/>
              <v:stroke on="f" weight="0.5pt"/>
              <v:imagedata o:title=""/>
              <o:lock v:ext="edit" aspectratio="f"/>
              <v:textbox inset="0mm,0mm,0mm,0mm" style="mso-fit-shape-to-text:t;">
                <w:txbxContent>
                  <w:p w14:paraId="331DCEE5">
                    <w:pPr>
                      <w:pStyle w:val="14"/>
                    </w:pPr>
                    <w:r>
                      <w:fldChar w:fldCharType="begin"/>
                    </w:r>
                    <w:r>
                      <w:instrText xml:space="preserve"> PAGE  \* MERGEFORMAT </w:instrText>
                    </w:r>
                    <w:r>
                      <w:fldChar w:fldCharType="separate"/>
                    </w:r>
                    <w:r>
                      <w:t>18</w:t>
                    </w:r>
                    <w:r>
                      <w:fldChar w:fldCharType="end"/>
                    </w:r>
                  </w:p>
                </w:txbxContent>
              </v:textbox>
            </v:shape>
          </w:pict>
        </mc:Fallback>
      </mc:AlternateContent>
    </w:r>
    <w:sdt>
      <w:sdtPr>
        <w:id w:val="1311213736"/>
        <w:showingPlcHdr/>
      </w:sdtPr>
      <w:sdtEndPr/>
      <w:sdtContent>
        <w:r>
          <w:t xml:space="preserve">     </w:t>
        </w:r>
      </w:sdtContent>
    </w:sdt>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21995" w14:textId="77777777" w:rsidR="00123DE2" w:rsidRDefault="00D035A7">
    <w:pPr>
      <w:spacing w:after="60"/>
      <w:jc w:val="left"/>
    </w:pPr>
    <w:r>
      <w:rPr>
        <w:noProof/>
      </w:rPr>
      <mc:AlternateContent>
        <mc:Choice Requires="wps">
          <w:drawing>
            <wp:anchor distT="0" distB="0" distL="114300" distR="114300" simplePos="0" relativeHeight="251663360" behindDoc="0" locked="0" layoutInCell="1" allowOverlap="1" wp14:anchorId="4AAA7333" wp14:editId="08124A9D">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D25DD2" w14:textId="77777777" w:rsidR="00123DE2" w:rsidRDefault="00D035A7">
                          <w:pPr>
                            <w:pStyle w:val="ac"/>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3jSMs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4feNIywCAABXBAAADgAAAAAAAAABACAAAAAfAQAAZHJzL2Uyb0RvYy54bWxQSwUGAAAAAAYA&#10;BgBZAQAAvQUAAAAA&#10;">
              <v:fill on="f" focussize="0,0"/>
              <v:stroke on="f" weight="0.5pt"/>
              <v:imagedata o:title=""/>
              <o:lock v:ext="edit" aspectratio="f"/>
              <v:textbox inset="0mm,0mm,0mm,0mm" style="mso-fit-shape-to-text:t;">
                <w:txbxContent>
                  <w:p w14:paraId="49A9B656">
                    <w:pPr>
                      <w:pStyle w:val="14"/>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69BB8" w14:textId="77777777" w:rsidR="00123DE2" w:rsidRDefault="00D035A7">
      <w:pPr>
        <w:spacing w:after="60"/>
      </w:pPr>
      <w:r>
        <w:separator/>
      </w:r>
    </w:p>
  </w:footnote>
  <w:footnote w:type="continuationSeparator" w:id="0">
    <w:p w14:paraId="1A81852B" w14:textId="77777777" w:rsidR="00123DE2" w:rsidRDefault="00D035A7">
      <w:pPr>
        <w:spacing w:after="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86852" w14:textId="77777777" w:rsidR="00123DE2" w:rsidRDefault="00123DE2">
    <w:pPr>
      <w:pStyle w:val="ae"/>
      <w:pBdr>
        <w:bottom w:val="single" w:sz="4"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43764" w14:textId="77777777" w:rsidR="00123DE2" w:rsidRDefault="00123DE2">
    <w:pPr>
      <w:pStyle w:val="ae"/>
      <w:pBdr>
        <w:bottom w:val="none" w:sz="0"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E902F" w14:textId="77777777" w:rsidR="00123DE2" w:rsidRDefault="00123DE2">
    <w:pPr>
      <w:pStyle w:val="a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C8860" w14:textId="77777777" w:rsidR="00123DE2" w:rsidRDefault="00123DE2">
    <w:pPr>
      <w:pStyle w:val="a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46D09" w14:textId="77777777" w:rsidR="00123DE2" w:rsidRDefault="00123DE2">
    <w:pPr>
      <w:pStyle w:val="ae"/>
      <w:pBdr>
        <w:bottom w:val="single" w:sz="4" w:space="1" w:color="auto"/>
      </w:pBdr>
      <w:tabs>
        <w:tab w:val="left" w:pos="5295"/>
      </w:tabs>
      <w:spacing w:after="60"/>
      <w:rPr>
        <w:rFonts w:ascii="黑体" w:eastAsia="黑体" w:hAnsi="黑体" w:cs="黑体"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E04A"/>
    <w:multiLevelType w:val="singleLevel"/>
    <w:tmpl w:val="008BE04A"/>
    <w:lvl w:ilvl="0">
      <w:start w:val="1"/>
      <w:numFmt w:val="chineseCounting"/>
      <w:suff w:val="nothing"/>
      <w:lvlText w:val="（%1）"/>
      <w:lvlJc w:val="left"/>
      <w:rPr>
        <w:rFonts w:hint="eastAsia"/>
        <w:b/>
        <w:bCs/>
      </w:rPr>
    </w:lvl>
  </w:abstractNum>
  <w:abstractNum w:abstractNumId="1" w15:restartNumberingAfterBreak="0">
    <w:nsid w:val="046D7D70"/>
    <w:multiLevelType w:val="multilevel"/>
    <w:tmpl w:val="046D7D70"/>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pStyle w:val="5"/>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37822968"/>
    <w:multiLevelType w:val="multilevel"/>
    <w:tmpl w:val="37822968"/>
    <w:lvl w:ilvl="0">
      <w:start w:val="1"/>
      <w:numFmt w:val="chineseCountingThousand"/>
      <w:lvlText w:val="%1、"/>
      <w:lvlJc w:val="right"/>
      <w:pPr>
        <w:ind w:left="4105"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774A1C20"/>
    <w:multiLevelType w:val="multilevel"/>
    <w:tmpl w:val="774A1C20"/>
    <w:lvl w:ilvl="0">
      <w:start w:val="1"/>
      <w:numFmt w:val="chineseCountingThousand"/>
      <w:lvlText w:val="第%1章 "/>
      <w:lvlJc w:val="right"/>
      <w:pPr>
        <w:ind w:left="440" w:hanging="440"/>
      </w:pPr>
      <w:rPr>
        <w:rFonts w:hint="eastAsia"/>
        <w:sz w:val="32"/>
        <w:szCs w:val="36"/>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1860657749">
    <w:abstractNumId w:val="1"/>
  </w:num>
  <w:num w:numId="2" w16cid:durableId="1160315438">
    <w:abstractNumId w:val="3"/>
  </w:num>
  <w:num w:numId="3" w16cid:durableId="134808388">
    <w:abstractNumId w:val="2"/>
  </w:num>
  <w:num w:numId="4" w16cid:durableId="18230357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proofState w:spelling="clean" w:grammar="clean"/>
  <w:trackRevisions/>
  <w:defaultTabStop w:val="0"/>
  <w:drawingGridHorizontalSpacing w:val="105"/>
  <w:drawingGridVerticalSpacing w:val="156"/>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GQyYTdhNTJiMDcyNGFmMjliNjk2MGYwZDU2ZjlhYjkifQ=="/>
  </w:docVars>
  <w:rsids>
    <w:rsidRoot w:val="44292F68"/>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C63"/>
    <w:rsid w:val="00034DD1"/>
    <w:rsid w:val="00035219"/>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4160"/>
    <w:rsid w:val="000946FA"/>
    <w:rsid w:val="0009543D"/>
    <w:rsid w:val="000968FD"/>
    <w:rsid w:val="0009730F"/>
    <w:rsid w:val="00097A86"/>
    <w:rsid w:val="000A0C2E"/>
    <w:rsid w:val="000A12E4"/>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43FE"/>
    <w:rsid w:val="0010499F"/>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3B34"/>
    <w:rsid w:val="00123DE2"/>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3331"/>
    <w:rsid w:val="0017355A"/>
    <w:rsid w:val="001737A5"/>
    <w:rsid w:val="001741D8"/>
    <w:rsid w:val="00174CE5"/>
    <w:rsid w:val="001760A1"/>
    <w:rsid w:val="00176E17"/>
    <w:rsid w:val="001772BD"/>
    <w:rsid w:val="001772ED"/>
    <w:rsid w:val="00177326"/>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3535"/>
    <w:rsid w:val="001E3F2E"/>
    <w:rsid w:val="001F0801"/>
    <w:rsid w:val="001F1D6F"/>
    <w:rsid w:val="001F1DA2"/>
    <w:rsid w:val="001F1E7E"/>
    <w:rsid w:val="001F20E0"/>
    <w:rsid w:val="001F27D5"/>
    <w:rsid w:val="001F38B5"/>
    <w:rsid w:val="001F7D6B"/>
    <w:rsid w:val="002013CB"/>
    <w:rsid w:val="00201E91"/>
    <w:rsid w:val="002033CA"/>
    <w:rsid w:val="00203DD9"/>
    <w:rsid w:val="00203EC6"/>
    <w:rsid w:val="00205F16"/>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609C"/>
    <w:rsid w:val="0026642B"/>
    <w:rsid w:val="002665DE"/>
    <w:rsid w:val="002667F9"/>
    <w:rsid w:val="00271500"/>
    <w:rsid w:val="002727BE"/>
    <w:rsid w:val="00272D71"/>
    <w:rsid w:val="0027469E"/>
    <w:rsid w:val="00277FD8"/>
    <w:rsid w:val="0028117B"/>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52CC"/>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64B8"/>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0819"/>
    <w:rsid w:val="0038138A"/>
    <w:rsid w:val="003825C4"/>
    <w:rsid w:val="00383E9D"/>
    <w:rsid w:val="00387906"/>
    <w:rsid w:val="003922D0"/>
    <w:rsid w:val="00395E8F"/>
    <w:rsid w:val="003A240D"/>
    <w:rsid w:val="003A38D7"/>
    <w:rsid w:val="003A3DDC"/>
    <w:rsid w:val="003A42F2"/>
    <w:rsid w:val="003A4375"/>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7CD3"/>
    <w:rsid w:val="003E1309"/>
    <w:rsid w:val="003E59AD"/>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74A6"/>
    <w:rsid w:val="00423164"/>
    <w:rsid w:val="00423380"/>
    <w:rsid w:val="004256BE"/>
    <w:rsid w:val="00425A7A"/>
    <w:rsid w:val="00430038"/>
    <w:rsid w:val="004300CE"/>
    <w:rsid w:val="00430F7F"/>
    <w:rsid w:val="00431338"/>
    <w:rsid w:val="00431B86"/>
    <w:rsid w:val="004339D8"/>
    <w:rsid w:val="00434747"/>
    <w:rsid w:val="00436601"/>
    <w:rsid w:val="00441092"/>
    <w:rsid w:val="00441E26"/>
    <w:rsid w:val="00442049"/>
    <w:rsid w:val="00442D5B"/>
    <w:rsid w:val="004436A2"/>
    <w:rsid w:val="00443805"/>
    <w:rsid w:val="00444150"/>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F063A"/>
    <w:rsid w:val="004F0733"/>
    <w:rsid w:val="004F1B12"/>
    <w:rsid w:val="004F1ECB"/>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0EFC"/>
    <w:rsid w:val="005214D7"/>
    <w:rsid w:val="0052154E"/>
    <w:rsid w:val="00522697"/>
    <w:rsid w:val="00526149"/>
    <w:rsid w:val="005275B1"/>
    <w:rsid w:val="00533FDC"/>
    <w:rsid w:val="00535658"/>
    <w:rsid w:val="00535D01"/>
    <w:rsid w:val="00536D23"/>
    <w:rsid w:val="00537E56"/>
    <w:rsid w:val="00542423"/>
    <w:rsid w:val="005424FA"/>
    <w:rsid w:val="00542804"/>
    <w:rsid w:val="005442A1"/>
    <w:rsid w:val="00545355"/>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32AA"/>
    <w:rsid w:val="00563DFD"/>
    <w:rsid w:val="00564DF6"/>
    <w:rsid w:val="00564E03"/>
    <w:rsid w:val="00565D37"/>
    <w:rsid w:val="00566FF8"/>
    <w:rsid w:val="00567301"/>
    <w:rsid w:val="005676AF"/>
    <w:rsid w:val="00567813"/>
    <w:rsid w:val="00567EF8"/>
    <w:rsid w:val="005712ED"/>
    <w:rsid w:val="005717EF"/>
    <w:rsid w:val="005740AF"/>
    <w:rsid w:val="005744C6"/>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5F742F"/>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0BAB"/>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67A3"/>
    <w:rsid w:val="006473F7"/>
    <w:rsid w:val="00650211"/>
    <w:rsid w:val="006519AA"/>
    <w:rsid w:val="0065395A"/>
    <w:rsid w:val="00653D4A"/>
    <w:rsid w:val="00656581"/>
    <w:rsid w:val="00660F49"/>
    <w:rsid w:val="006613FE"/>
    <w:rsid w:val="00663DB9"/>
    <w:rsid w:val="0066409A"/>
    <w:rsid w:val="0066452A"/>
    <w:rsid w:val="00667722"/>
    <w:rsid w:val="00671545"/>
    <w:rsid w:val="00671562"/>
    <w:rsid w:val="00672261"/>
    <w:rsid w:val="00672D84"/>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EAC"/>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42E5"/>
    <w:rsid w:val="00745A93"/>
    <w:rsid w:val="00745D74"/>
    <w:rsid w:val="00745F09"/>
    <w:rsid w:val="00746940"/>
    <w:rsid w:val="0074709E"/>
    <w:rsid w:val="00747CB6"/>
    <w:rsid w:val="007507BB"/>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C24"/>
    <w:rsid w:val="007E5ACC"/>
    <w:rsid w:val="007E6C06"/>
    <w:rsid w:val="007F1172"/>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235C"/>
    <w:rsid w:val="00844140"/>
    <w:rsid w:val="008449FD"/>
    <w:rsid w:val="008453B1"/>
    <w:rsid w:val="008453BD"/>
    <w:rsid w:val="008465A1"/>
    <w:rsid w:val="00846F07"/>
    <w:rsid w:val="00850729"/>
    <w:rsid w:val="00851AD4"/>
    <w:rsid w:val="00852EA8"/>
    <w:rsid w:val="0085314D"/>
    <w:rsid w:val="008562E8"/>
    <w:rsid w:val="00865D00"/>
    <w:rsid w:val="00867BB8"/>
    <w:rsid w:val="00870E35"/>
    <w:rsid w:val="0087174C"/>
    <w:rsid w:val="00873298"/>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7F9"/>
    <w:rsid w:val="008A783C"/>
    <w:rsid w:val="008B1935"/>
    <w:rsid w:val="008B377C"/>
    <w:rsid w:val="008B3794"/>
    <w:rsid w:val="008B78E5"/>
    <w:rsid w:val="008C02A5"/>
    <w:rsid w:val="008C16E0"/>
    <w:rsid w:val="008C26FE"/>
    <w:rsid w:val="008C363B"/>
    <w:rsid w:val="008C47E8"/>
    <w:rsid w:val="008C57E0"/>
    <w:rsid w:val="008C58BD"/>
    <w:rsid w:val="008C6312"/>
    <w:rsid w:val="008C6D9E"/>
    <w:rsid w:val="008C71BC"/>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7D2"/>
    <w:rsid w:val="008F2D4B"/>
    <w:rsid w:val="008F504D"/>
    <w:rsid w:val="008F55C9"/>
    <w:rsid w:val="008F6D44"/>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B38FC"/>
    <w:rsid w:val="009B4BA5"/>
    <w:rsid w:val="009B4E17"/>
    <w:rsid w:val="009B4EE7"/>
    <w:rsid w:val="009B545B"/>
    <w:rsid w:val="009B5663"/>
    <w:rsid w:val="009B5F12"/>
    <w:rsid w:val="009B612F"/>
    <w:rsid w:val="009B65FC"/>
    <w:rsid w:val="009B69D8"/>
    <w:rsid w:val="009C3680"/>
    <w:rsid w:val="009C46A4"/>
    <w:rsid w:val="009C490E"/>
    <w:rsid w:val="009C5C82"/>
    <w:rsid w:val="009D05DB"/>
    <w:rsid w:val="009D3047"/>
    <w:rsid w:val="009D3152"/>
    <w:rsid w:val="009D3853"/>
    <w:rsid w:val="009D68B6"/>
    <w:rsid w:val="009E1ED0"/>
    <w:rsid w:val="009E292B"/>
    <w:rsid w:val="009E2EC2"/>
    <w:rsid w:val="009E40DA"/>
    <w:rsid w:val="009E5AFC"/>
    <w:rsid w:val="009E62FC"/>
    <w:rsid w:val="009E7862"/>
    <w:rsid w:val="009F4A4B"/>
    <w:rsid w:val="009F5149"/>
    <w:rsid w:val="009F543F"/>
    <w:rsid w:val="009F78C0"/>
    <w:rsid w:val="009F79D3"/>
    <w:rsid w:val="00A01023"/>
    <w:rsid w:val="00A01832"/>
    <w:rsid w:val="00A0658B"/>
    <w:rsid w:val="00A06C0C"/>
    <w:rsid w:val="00A105F8"/>
    <w:rsid w:val="00A118E6"/>
    <w:rsid w:val="00A12B11"/>
    <w:rsid w:val="00A14757"/>
    <w:rsid w:val="00A1726D"/>
    <w:rsid w:val="00A17AC2"/>
    <w:rsid w:val="00A17DA8"/>
    <w:rsid w:val="00A20157"/>
    <w:rsid w:val="00A2125B"/>
    <w:rsid w:val="00A21A44"/>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2026"/>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778"/>
    <w:rsid w:val="00A749BF"/>
    <w:rsid w:val="00A75C39"/>
    <w:rsid w:val="00A76721"/>
    <w:rsid w:val="00A81B5E"/>
    <w:rsid w:val="00A81FED"/>
    <w:rsid w:val="00A83297"/>
    <w:rsid w:val="00A834FE"/>
    <w:rsid w:val="00A839D9"/>
    <w:rsid w:val="00A83BB0"/>
    <w:rsid w:val="00A83D09"/>
    <w:rsid w:val="00A85946"/>
    <w:rsid w:val="00A866A5"/>
    <w:rsid w:val="00A86FF9"/>
    <w:rsid w:val="00AA6498"/>
    <w:rsid w:val="00AA7A24"/>
    <w:rsid w:val="00AB1886"/>
    <w:rsid w:val="00AB291D"/>
    <w:rsid w:val="00AB3A90"/>
    <w:rsid w:val="00AB54FD"/>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5303"/>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B741E"/>
    <w:rsid w:val="00BC019E"/>
    <w:rsid w:val="00BC0600"/>
    <w:rsid w:val="00BC0B64"/>
    <w:rsid w:val="00BC1601"/>
    <w:rsid w:val="00BC56A0"/>
    <w:rsid w:val="00BD00B4"/>
    <w:rsid w:val="00BD21DE"/>
    <w:rsid w:val="00BD3310"/>
    <w:rsid w:val="00BD6591"/>
    <w:rsid w:val="00BD6851"/>
    <w:rsid w:val="00BD6D55"/>
    <w:rsid w:val="00BD778C"/>
    <w:rsid w:val="00BE0328"/>
    <w:rsid w:val="00BE03AD"/>
    <w:rsid w:val="00BE5C97"/>
    <w:rsid w:val="00BE5ED5"/>
    <w:rsid w:val="00BE5F2B"/>
    <w:rsid w:val="00BE6284"/>
    <w:rsid w:val="00BE6409"/>
    <w:rsid w:val="00BE640F"/>
    <w:rsid w:val="00BE7494"/>
    <w:rsid w:val="00BF120F"/>
    <w:rsid w:val="00BF2223"/>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7A0"/>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23D1"/>
    <w:rsid w:val="00D035A7"/>
    <w:rsid w:val="00D038FC"/>
    <w:rsid w:val="00D05667"/>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42051"/>
    <w:rsid w:val="00D42324"/>
    <w:rsid w:val="00D42808"/>
    <w:rsid w:val="00D4580F"/>
    <w:rsid w:val="00D463DC"/>
    <w:rsid w:val="00D469D8"/>
    <w:rsid w:val="00D46D4F"/>
    <w:rsid w:val="00D47272"/>
    <w:rsid w:val="00D503C2"/>
    <w:rsid w:val="00D50C1E"/>
    <w:rsid w:val="00D51130"/>
    <w:rsid w:val="00D52B18"/>
    <w:rsid w:val="00D536B0"/>
    <w:rsid w:val="00D53CAD"/>
    <w:rsid w:val="00D53D59"/>
    <w:rsid w:val="00D549B1"/>
    <w:rsid w:val="00D555A4"/>
    <w:rsid w:val="00D55A46"/>
    <w:rsid w:val="00D563AC"/>
    <w:rsid w:val="00D617F2"/>
    <w:rsid w:val="00D62121"/>
    <w:rsid w:val="00D70F55"/>
    <w:rsid w:val="00D72F41"/>
    <w:rsid w:val="00D772D9"/>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2F8F"/>
    <w:rsid w:val="00DD3FCB"/>
    <w:rsid w:val="00DD6FD4"/>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1044"/>
    <w:rsid w:val="00E222FF"/>
    <w:rsid w:val="00E24564"/>
    <w:rsid w:val="00E25C41"/>
    <w:rsid w:val="00E26D5C"/>
    <w:rsid w:val="00E270D3"/>
    <w:rsid w:val="00E27B41"/>
    <w:rsid w:val="00E30AB0"/>
    <w:rsid w:val="00E33222"/>
    <w:rsid w:val="00E34AFC"/>
    <w:rsid w:val="00E36277"/>
    <w:rsid w:val="00E36EDE"/>
    <w:rsid w:val="00E3769F"/>
    <w:rsid w:val="00E417CC"/>
    <w:rsid w:val="00E41809"/>
    <w:rsid w:val="00E454CD"/>
    <w:rsid w:val="00E47EB6"/>
    <w:rsid w:val="00E5080E"/>
    <w:rsid w:val="00E524AD"/>
    <w:rsid w:val="00E536C2"/>
    <w:rsid w:val="00E53E0C"/>
    <w:rsid w:val="00E54F2C"/>
    <w:rsid w:val="00E56AED"/>
    <w:rsid w:val="00E57203"/>
    <w:rsid w:val="00E57E3A"/>
    <w:rsid w:val="00E61235"/>
    <w:rsid w:val="00E63830"/>
    <w:rsid w:val="00E6397A"/>
    <w:rsid w:val="00E6768E"/>
    <w:rsid w:val="00E72500"/>
    <w:rsid w:val="00E72962"/>
    <w:rsid w:val="00E729F6"/>
    <w:rsid w:val="00E73D5A"/>
    <w:rsid w:val="00E763B9"/>
    <w:rsid w:val="00E8104C"/>
    <w:rsid w:val="00E8246B"/>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2C85"/>
    <w:rsid w:val="00EB39E2"/>
    <w:rsid w:val="00EB418A"/>
    <w:rsid w:val="00EB5A93"/>
    <w:rsid w:val="00EB6549"/>
    <w:rsid w:val="00EB7692"/>
    <w:rsid w:val="00EB7905"/>
    <w:rsid w:val="00EC1D67"/>
    <w:rsid w:val="00EC29A6"/>
    <w:rsid w:val="00ED2144"/>
    <w:rsid w:val="00ED3F50"/>
    <w:rsid w:val="00ED4F15"/>
    <w:rsid w:val="00ED5748"/>
    <w:rsid w:val="00ED574B"/>
    <w:rsid w:val="00ED5E64"/>
    <w:rsid w:val="00ED605C"/>
    <w:rsid w:val="00ED66FB"/>
    <w:rsid w:val="00ED7697"/>
    <w:rsid w:val="00ED78A1"/>
    <w:rsid w:val="00EE1892"/>
    <w:rsid w:val="00EE209C"/>
    <w:rsid w:val="00EE5492"/>
    <w:rsid w:val="00EE742F"/>
    <w:rsid w:val="00EE7A52"/>
    <w:rsid w:val="00EF018A"/>
    <w:rsid w:val="00EF198D"/>
    <w:rsid w:val="00EF2E77"/>
    <w:rsid w:val="00EF3A76"/>
    <w:rsid w:val="00EF3CE7"/>
    <w:rsid w:val="00EF6771"/>
    <w:rsid w:val="00EF6BF2"/>
    <w:rsid w:val="00EF7DE5"/>
    <w:rsid w:val="00F012EF"/>
    <w:rsid w:val="00F014FC"/>
    <w:rsid w:val="00F05115"/>
    <w:rsid w:val="00F0642F"/>
    <w:rsid w:val="00F0673A"/>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4E8B"/>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71F26"/>
    <w:rsid w:val="00F752BE"/>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2495"/>
    <w:rsid w:val="00FB29DC"/>
    <w:rsid w:val="00FB3203"/>
    <w:rsid w:val="00FB479A"/>
    <w:rsid w:val="00FB5ADC"/>
    <w:rsid w:val="00FB6E7D"/>
    <w:rsid w:val="00FB70BE"/>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12A3E56"/>
    <w:rsid w:val="0175142C"/>
    <w:rsid w:val="01EC2C5A"/>
    <w:rsid w:val="02185A90"/>
    <w:rsid w:val="03795884"/>
    <w:rsid w:val="03966FA9"/>
    <w:rsid w:val="04A20595"/>
    <w:rsid w:val="05754E07"/>
    <w:rsid w:val="06710406"/>
    <w:rsid w:val="06A51204"/>
    <w:rsid w:val="06D473AA"/>
    <w:rsid w:val="06F9F432"/>
    <w:rsid w:val="079756C5"/>
    <w:rsid w:val="08244108"/>
    <w:rsid w:val="08420CAE"/>
    <w:rsid w:val="0A363213"/>
    <w:rsid w:val="0A886720"/>
    <w:rsid w:val="0AA1428C"/>
    <w:rsid w:val="0AD251DE"/>
    <w:rsid w:val="0B0E30C9"/>
    <w:rsid w:val="0CD00C0D"/>
    <w:rsid w:val="0D7F8C1E"/>
    <w:rsid w:val="0D970DF6"/>
    <w:rsid w:val="0D9E3895"/>
    <w:rsid w:val="0DAFDDD2"/>
    <w:rsid w:val="0E4211FE"/>
    <w:rsid w:val="0EE17277"/>
    <w:rsid w:val="0FD61205"/>
    <w:rsid w:val="10C42B13"/>
    <w:rsid w:val="10DD77C5"/>
    <w:rsid w:val="10E7084B"/>
    <w:rsid w:val="10F22522"/>
    <w:rsid w:val="11C42C96"/>
    <w:rsid w:val="12855EB3"/>
    <w:rsid w:val="135D7FEE"/>
    <w:rsid w:val="13AFEC81"/>
    <w:rsid w:val="166564D0"/>
    <w:rsid w:val="16D57CE5"/>
    <w:rsid w:val="172377DF"/>
    <w:rsid w:val="185C5D2A"/>
    <w:rsid w:val="18AC73A6"/>
    <w:rsid w:val="18CD7911"/>
    <w:rsid w:val="196910DF"/>
    <w:rsid w:val="199164D0"/>
    <w:rsid w:val="1A044DDE"/>
    <w:rsid w:val="1B3E617D"/>
    <w:rsid w:val="1B3FC108"/>
    <w:rsid w:val="1BBF5AD0"/>
    <w:rsid w:val="1BEB3248"/>
    <w:rsid w:val="1BFB4A9B"/>
    <w:rsid w:val="1BFE3282"/>
    <w:rsid w:val="1CE758FD"/>
    <w:rsid w:val="1CFC7B12"/>
    <w:rsid w:val="1EC75BA1"/>
    <w:rsid w:val="1F0F1A56"/>
    <w:rsid w:val="1F7F9C30"/>
    <w:rsid w:val="1FA372AD"/>
    <w:rsid w:val="1FB39FF7"/>
    <w:rsid w:val="1FB54372"/>
    <w:rsid w:val="1FEC089C"/>
    <w:rsid w:val="1FFF4E3F"/>
    <w:rsid w:val="20077A2D"/>
    <w:rsid w:val="2089134F"/>
    <w:rsid w:val="208923CA"/>
    <w:rsid w:val="212271A1"/>
    <w:rsid w:val="23884315"/>
    <w:rsid w:val="247022A7"/>
    <w:rsid w:val="24B95082"/>
    <w:rsid w:val="24C1046C"/>
    <w:rsid w:val="254674A8"/>
    <w:rsid w:val="257FF5EF"/>
    <w:rsid w:val="26DC0652"/>
    <w:rsid w:val="27BED872"/>
    <w:rsid w:val="27C81105"/>
    <w:rsid w:val="28AF13DB"/>
    <w:rsid w:val="296A3A6F"/>
    <w:rsid w:val="29E9B391"/>
    <w:rsid w:val="2AFDB16C"/>
    <w:rsid w:val="2B7D8E96"/>
    <w:rsid w:val="2B9B7C50"/>
    <w:rsid w:val="2C87EFA4"/>
    <w:rsid w:val="2C9B569A"/>
    <w:rsid w:val="2CB37F14"/>
    <w:rsid w:val="2CEFA2BD"/>
    <w:rsid w:val="2D9E346A"/>
    <w:rsid w:val="2DCA5054"/>
    <w:rsid w:val="2DFD3BC0"/>
    <w:rsid w:val="2EFF028F"/>
    <w:rsid w:val="2EFF0385"/>
    <w:rsid w:val="2F177DFE"/>
    <w:rsid w:val="2FC41EBA"/>
    <w:rsid w:val="2FDFB298"/>
    <w:rsid w:val="2FEBB001"/>
    <w:rsid w:val="30333B81"/>
    <w:rsid w:val="30BF60A9"/>
    <w:rsid w:val="30EE09A0"/>
    <w:rsid w:val="31875FCE"/>
    <w:rsid w:val="32806E68"/>
    <w:rsid w:val="32AA74CF"/>
    <w:rsid w:val="33923FE8"/>
    <w:rsid w:val="340239A8"/>
    <w:rsid w:val="340E3EBE"/>
    <w:rsid w:val="346B2113"/>
    <w:rsid w:val="349A6B31"/>
    <w:rsid w:val="35FF7EAC"/>
    <w:rsid w:val="363F59A9"/>
    <w:rsid w:val="36B91E0A"/>
    <w:rsid w:val="373A6320"/>
    <w:rsid w:val="377B856B"/>
    <w:rsid w:val="377C4D93"/>
    <w:rsid w:val="37FEEEDA"/>
    <w:rsid w:val="380C2D0A"/>
    <w:rsid w:val="387A052E"/>
    <w:rsid w:val="387C5D6A"/>
    <w:rsid w:val="38CB51A7"/>
    <w:rsid w:val="391FB7C6"/>
    <w:rsid w:val="3956852C"/>
    <w:rsid w:val="39604B1E"/>
    <w:rsid w:val="397D4866"/>
    <w:rsid w:val="39A6786D"/>
    <w:rsid w:val="3A3B0BB3"/>
    <w:rsid w:val="3A51BFC5"/>
    <w:rsid w:val="3A7647DA"/>
    <w:rsid w:val="3AFD93B8"/>
    <w:rsid w:val="3B1F391F"/>
    <w:rsid w:val="3B459C86"/>
    <w:rsid w:val="3B5F884B"/>
    <w:rsid w:val="3B7D4680"/>
    <w:rsid w:val="3B95BADD"/>
    <w:rsid w:val="3C356D98"/>
    <w:rsid w:val="3C390E76"/>
    <w:rsid w:val="3C5D14BF"/>
    <w:rsid w:val="3C7BEB7C"/>
    <w:rsid w:val="3CE2078D"/>
    <w:rsid w:val="3D3954D4"/>
    <w:rsid w:val="3D6C951B"/>
    <w:rsid w:val="3DB56025"/>
    <w:rsid w:val="3DFF524D"/>
    <w:rsid w:val="3DFF7079"/>
    <w:rsid w:val="3DFFBEE7"/>
    <w:rsid w:val="3EA7FE48"/>
    <w:rsid w:val="3EF86484"/>
    <w:rsid w:val="3EFBCAFF"/>
    <w:rsid w:val="3EFFC981"/>
    <w:rsid w:val="3F0A6738"/>
    <w:rsid w:val="3FBF5430"/>
    <w:rsid w:val="3FD37539"/>
    <w:rsid w:val="3FDFD096"/>
    <w:rsid w:val="3FED8FF1"/>
    <w:rsid w:val="3FFCCAC4"/>
    <w:rsid w:val="3FFE10BE"/>
    <w:rsid w:val="40103488"/>
    <w:rsid w:val="402C1B96"/>
    <w:rsid w:val="417EEE12"/>
    <w:rsid w:val="418D0AFC"/>
    <w:rsid w:val="421D078B"/>
    <w:rsid w:val="423A5D78"/>
    <w:rsid w:val="42652233"/>
    <w:rsid w:val="44131682"/>
    <w:rsid w:val="44292F68"/>
    <w:rsid w:val="44916958"/>
    <w:rsid w:val="44B83144"/>
    <w:rsid w:val="46D81C53"/>
    <w:rsid w:val="477F8B44"/>
    <w:rsid w:val="47A22B2A"/>
    <w:rsid w:val="48290A2B"/>
    <w:rsid w:val="4851744E"/>
    <w:rsid w:val="48D84455"/>
    <w:rsid w:val="49973E4D"/>
    <w:rsid w:val="499B1895"/>
    <w:rsid w:val="49C317F9"/>
    <w:rsid w:val="4ACDDF1D"/>
    <w:rsid w:val="4AFC0007"/>
    <w:rsid w:val="4B5E27AD"/>
    <w:rsid w:val="4B7C0820"/>
    <w:rsid w:val="4BBA3990"/>
    <w:rsid w:val="4BBD3D12"/>
    <w:rsid w:val="4BBE0EDA"/>
    <w:rsid w:val="4BF003C7"/>
    <w:rsid w:val="4BFC5307"/>
    <w:rsid w:val="4C8F4F48"/>
    <w:rsid w:val="4DD91081"/>
    <w:rsid w:val="4DFF1032"/>
    <w:rsid w:val="4EFDA9D6"/>
    <w:rsid w:val="4EFF30A2"/>
    <w:rsid w:val="4F10078B"/>
    <w:rsid w:val="4F13311C"/>
    <w:rsid w:val="4F155DA1"/>
    <w:rsid w:val="4F4F0D8E"/>
    <w:rsid w:val="4F520E7C"/>
    <w:rsid w:val="4F8563CF"/>
    <w:rsid w:val="4FF9BA94"/>
    <w:rsid w:val="4FFC2348"/>
    <w:rsid w:val="50167464"/>
    <w:rsid w:val="504B2AA6"/>
    <w:rsid w:val="52FF1484"/>
    <w:rsid w:val="53164D13"/>
    <w:rsid w:val="53F36D01"/>
    <w:rsid w:val="53FD523A"/>
    <w:rsid w:val="545C420A"/>
    <w:rsid w:val="54DE7F5F"/>
    <w:rsid w:val="55214149"/>
    <w:rsid w:val="557F0F30"/>
    <w:rsid w:val="559E5CE3"/>
    <w:rsid w:val="56B12911"/>
    <w:rsid w:val="56DD8954"/>
    <w:rsid w:val="57AFC3C2"/>
    <w:rsid w:val="57CC5C5D"/>
    <w:rsid w:val="584D6CAB"/>
    <w:rsid w:val="599107AF"/>
    <w:rsid w:val="59B3044E"/>
    <w:rsid w:val="59FF3A15"/>
    <w:rsid w:val="5AFFC0B6"/>
    <w:rsid w:val="5BFAA3C6"/>
    <w:rsid w:val="5C163B75"/>
    <w:rsid w:val="5D69DE7E"/>
    <w:rsid w:val="5D7BEC1C"/>
    <w:rsid w:val="5DDB0F78"/>
    <w:rsid w:val="5DF24210"/>
    <w:rsid w:val="5E737D05"/>
    <w:rsid w:val="5E8BD0E0"/>
    <w:rsid w:val="5EF54E86"/>
    <w:rsid w:val="5F12D39A"/>
    <w:rsid w:val="5F854D09"/>
    <w:rsid w:val="5F9C4EB5"/>
    <w:rsid w:val="5FDF7957"/>
    <w:rsid w:val="5FEBE7E7"/>
    <w:rsid w:val="5FF13CC0"/>
    <w:rsid w:val="5FF92615"/>
    <w:rsid w:val="5FF9696C"/>
    <w:rsid w:val="5FFDF639"/>
    <w:rsid w:val="5FFFB48E"/>
    <w:rsid w:val="633C8FA8"/>
    <w:rsid w:val="633F0871"/>
    <w:rsid w:val="637FE448"/>
    <w:rsid w:val="63BC1BB4"/>
    <w:rsid w:val="63BD36A8"/>
    <w:rsid w:val="63F06F1A"/>
    <w:rsid w:val="649D52EE"/>
    <w:rsid w:val="653465C2"/>
    <w:rsid w:val="654FD8A0"/>
    <w:rsid w:val="65682C49"/>
    <w:rsid w:val="67194FDD"/>
    <w:rsid w:val="67275C56"/>
    <w:rsid w:val="6775E9D8"/>
    <w:rsid w:val="67F565AC"/>
    <w:rsid w:val="67F73327"/>
    <w:rsid w:val="68FA8082"/>
    <w:rsid w:val="69BF38A2"/>
    <w:rsid w:val="69DF3E6C"/>
    <w:rsid w:val="69EF10CC"/>
    <w:rsid w:val="69EFC425"/>
    <w:rsid w:val="6A375CF4"/>
    <w:rsid w:val="6ACFA4E7"/>
    <w:rsid w:val="6B86ABFC"/>
    <w:rsid w:val="6BA92576"/>
    <w:rsid w:val="6BBD76DF"/>
    <w:rsid w:val="6BDA34B9"/>
    <w:rsid w:val="6BEF6F0A"/>
    <w:rsid w:val="6BF6364D"/>
    <w:rsid w:val="6C4B09D7"/>
    <w:rsid w:val="6C731664"/>
    <w:rsid w:val="6D350F65"/>
    <w:rsid w:val="6D36FBAA"/>
    <w:rsid w:val="6DE7364E"/>
    <w:rsid w:val="6DF8FC16"/>
    <w:rsid w:val="6DFAD7F2"/>
    <w:rsid w:val="6DFE24B9"/>
    <w:rsid w:val="6EA24C8D"/>
    <w:rsid w:val="6EFB6A16"/>
    <w:rsid w:val="6F121036"/>
    <w:rsid w:val="6F36F6F4"/>
    <w:rsid w:val="6F460F0B"/>
    <w:rsid w:val="6F610EF7"/>
    <w:rsid w:val="6FA6DB15"/>
    <w:rsid w:val="6FA70558"/>
    <w:rsid w:val="6FAB380F"/>
    <w:rsid w:val="6FBADB8D"/>
    <w:rsid w:val="6FDDBDCB"/>
    <w:rsid w:val="6FEAAF68"/>
    <w:rsid w:val="6FFA9CDC"/>
    <w:rsid w:val="6FFB74FC"/>
    <w:rsid w:val="6FFDAE21"/>
    <w:rsid w:val="6FFE89B2"/>
    <w:rsid w:val="6FFF16F2"/>
    <w:rsid w:val="6FFFEBAB"/>
    <w:rsid w:val="705FDC4F"/>
    <w:rsid w:val="71D3FAB0"/>
    <w:rsid w:val="72303D87"/>
    <w:rsid w:val="736234E5"/>
    <w:rsid w:val="73EFA308"/>
    <w:rsid w:val="75195BFE"/>
    <w:rsid w:val="75FB540A"/>
    <w:rsid w:val="767774B9"/>
    <w:rsid w:val="767F8E38"/>
    <w:rsid w:val="76C15DFA"/>
    <w:rsid w:val="76DF1811"/>
    <w:rsid w:val="76F74DDF"/>
    <w:rsid w:val="773EFEC2"/>
    <w:rsid w:val="775179BB"/>
    <w:rsid w:val="77567AD1"/>
    <w:rsid w:val="776F9B9F"/>
    <w:rsid w:val="7797C448"/>
    <w:rsid w:val="77CF1E1A"/>
    <w:rsid w:val="77ED011D"/>
    <w:rsid w:val="77EFA3DE"/>
    <w:rsid w:val="77F97CB1"/>
    <w:rsid w:val="78130B57"/>
    <w:rsid w:val="787BD127"/>
    <w:rsid w:val="78DFF50A"/>
    <w:rsid w:val="79BB9841"/>
    <w:rsid w:val="79DF1FD7"/>
    <w:rsid w:val="7A20571A"/>
    <w:rsid w:val="7A5F0597"/>
    <w:rsid w:val="7A801888"/>
    <w:rsid w:val="7ABF0B18"/>
    <w:rsid w:val="7ADFE466"/>
    <w:rsid w:val="7B6EDD4B"/>
    <w:rsid w:val="7B737D6F"/>
    <w:rsid w:val="7BBD36C3"/>
    <w:rsid w:val="7BC6D504"/>
    <w:rsid w:val="7BD75F15"/>
    <w:rsid w:val="7BF51143"/>
    <w:rsid w:val="7BF9CC8D"/>
    <w:rsid w:val="7BFE49B6"/>
    <w:rsid w:val="7BFF08C6"/>
    <w:rsid w:val="7BFF827E"/>
    <w:rsid w:val="7CFBDE83"/>
    <w:rsid w:val="7CFC8BB6"/>
    <w:rsid w:val="7CFE278F"/>
    <w:rsid w:val="7CFF28FB"/>
    <w:rsid w:val="7D4B5E7D"/>
    <w:rsid w:val="7D570A35"/>
    <w:rsid w:val="7D6E25DE"/>
    <w:rsid w:val="7D7FD9BC"/>
    <w:rsid w:val="7DD8137B"/>
    <w:rsid w:val="7DDF15BC"/>
    <w:rsid w:val="7DECE624"/>
    <w:rsid w:val="7DFE9D0E"/>
    <w:rsid w:val="7E251FAB"/>
    <w:rsid w:val="7E3F007D"/>
    <w:rsid w:val="7E6F8A07"/>
    <w:rsid w:val="7E6F9801"/>
    <w:rsid w:val="7E7A170C"/>
    <w:rsid w:val="7E7D91AA"/>
    <w:rsid w:val="7EBF1024"/>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52AF1"/>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11D1E8BD"/>
  <w15:docId w15:val="{335A3B80-8673-4F26-82FD-E9DC4BBD6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uiPriority="99"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uiPriority="99" w:qFormat="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afterLines="25" w:line="300" w:lineRule="auto"/>
      <w:jc w:val="both"/>
    </w:pPr>
    <w:rPr>
      <w:rFonts w:ascii="Arial" w:hAnsi="Arial"/>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uiPriority w:val="99"/>
    <w:qFormat/>
    <w:pPr>
      <w:keepNext/>
      <w:keepLines/>
      <w:spacing w:before="260" w:after="260" w:line="416" w:lineRule="auto"/>
      <w:outlineLvl w:val="1"/>
    </w:pPr>
    <w:rPr>
      <w:rFonts w:eastAsia="黑体"/>
      <w:b/>
      <w:bCs/>
      <w:sz w:val="32"/>
      <w:szCs w:val="32"/>
    </w:rPr>
  </w:style>
  <w:style w:type="paragraph" w:styleId="3">
    <w:name w:val="heading 3"/>
    <w:basedOn w:val="a"/>
    <w:next w:val="a"/>
    <w:uiPriority w:val="99"/>
    <w:qFormat/>
    <w:pPr>
      <w:keepNext/>
      <w:keepLines/>
      <w:spacing w:before="260" w:after="260" w:line="416" w:lineRule="auto"/>
      <w:outlineLvl w:val="2"/>
    </w:pPr>
    <w:rPr>
      <w:b/>
      <w:bCs/>
      <w:sz w:val="32"/>
      <w:szCs w:val="32"/>
    </w:rPr>
  </w:style>
  <w:style w:type="paragraph" w:styleId="4">
    <w:name w:val="heading 4"/>
    <w:basedOn w:val="a"/>
    <w:next w:val="a"/>
    <w:link w:val="40"/>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annotation text"/>
    <w:basedOn w:val="a"/>
    <w:link w:val="a5"/>
    <w:uiPriority w:val="99"/>
    <w:qFormat/>
    <w:pPr>
      <w:spacing w:afterLines="0" w:line="240" w:lineRule="auto"/>
      <w:jc w:val="left"/>
    </w:pPr>
    <w:rPr>
      <w:rFonts w:ascii="Times New Roman" w:hAnsi="Times New Roman"/>
    </w:rPr>
  </w:style>
  <w:style w:type="paragraph" w:styleId="a6">
    <w:name w:val="Body Text"/>
    <w:basedOn w:val="a"/>
    <w:next w:val="a7"/>
    <w:uiPriority w:val="99"/>
    <w:qFormat/>
    <w:pPr>
      <w:tabs>
        <w:tab w:val="left" w:pos="4760"/>
      </w:tabs>
      <w:spacing w:after="78"/>
      <w:jc w:val="left"/>
    </w:pPr>
  </w:style>
  <w:style w:type="paragraph" w:styleId="a7">
    <w:name w:val="Subtitle"/>
    <w:basedOn w:val="a"/>
    <w:next w:val="a"/>
    <w:qFormat/>
    <w:pPr>
      <w:spacing w:before="240" w:after="60" w:line="312" w:lineRule="auto"/>
      <w:jc w:val="center"/>
      <w:outlineLvl w:val="1"/>
    </w:pPr>
    <w:rPr>
      <w:rFonts w:ascii="Cambria" w:hAnsi="Cambria"/>
      <w:b/>
      <w:bCs/>
      <w:kern w:val="28"/>
      <w:sz w:val="32"/>
      <w:szCs w:val="32"/>
    </w:rPr>
  </w:style>
  <w:style w:type="paragraph" w:styleId="a8">
    <w:name w:val="Body Text Indent"/>
    <w:basedOn w:val="a"/>
    <w:qFormat/>
    <w:pPr>
      <w:tabs>
        <w:tab w:val="left" w:pos="4760"/>
      </w:tabs>
      <w:spacing w:after="120"/>
      <w:ind w:leftChars="200" w:left="420"/>
    </w:pPr>
  </w:style>
  <w:style w:type="paragraph" w:styleId="a9">
    <w:name w:val="Plain Text"/>
    <w:basedOn w:val="a"/>
    <w:qFormat/>
    <w:pPr>
      <w:spacing w:afterLines="0" w:line="240" w:lineRule="auto"/>
    </w:pPr>
    <w:rPr>
      <w:rFonts w:ascii="宋体" w:hAnsi="Courier New"/>
      <w:szCs w:val="20"/>
    </w:rPr>
  </w:style>
  <w:style w:type="paragraph" w:styleId="20">
    <w:name w:val="Body Text Indent 2"/>
    <w:basedOn w:val="a"/>
    <w:link w:val="21"/>
    <w:semiHidden/>
    <w:unhideWhenUsed/>
    <w:qFormat/>
    <w:pPr>
      <w:spacing w:after="120" w:line="480" w:lineRule="auto"/>
      <w:ind w:leftChars="200" w:left="420"/>
    </w:pPr>
  </w:style>
  <w:style w:type="paragraph" w:styleId="aa">
    <w:name w:val="Balloon Text"/>
    <w:basedOn w:val="a"/>
    <w:link w:val="ab"/>
    <w:qFormat/>
    <w:pPr>
      <w:spacing w:line="240" w:lineRule="auto"/>
    </w:pPr>
    <w:rPr>
      <w:sz w:val="18"/>
      <w:szCs w:val="18"/>
    </w:rPr>
  </w:style>
  <w:style w:type="paragraph" w:styleId="ac">
    <w:name w:val="footer"/>
    <w:basedOn w:val="a"/>
    <w:link w:val="ad"/>
    <w:uiPriority w:val="99"/>
    <w:qFormat/>
    <w:pPr>
      <w:pBdr>
        <w:top w:val="single" w:sz="6" w:space="1" w:color="auto"/>
      </w:pBdr>
      <w:tabs>
        <w:tab w:val="center" w:pos="4153"/>
        <w:tab w:val="right" w:pos="8306"/>
      </w:tabs>
      <w:snapToGrid w:val="0"/>
      <w:spacing w:afterLines="0" w:line="240" w:lineRule="auto"/>
      <w:jc w:val="center"/>
    </w:pPr>
    <w:rPr>
      <w:rFonts w:eastAsia="楷体_GB2312"/>
      <w:kern w:val="0"/>
      <w:sz w:val="18"/>
      <w:szCs w:val="18"/>
    </w:rPr>
  </w:style>
  <w:style w:type="paragraph" w:styleId="ae">
    <w:name w:val="header"/>
    <w:basedOn w:val="a"/>
    <w:link w:val="af"/>
    <w:uiPriority w:val="99"/>
    <w:qFormat/>
    <w:pPr>
      <w:pBdr>
        <w:bottom w:val="double" w:sz="4" w:space="1" w:color="auto"/>
      </w:pBdr>
      <w:tabs>
        <w:tab w:val="center" w:pos="4153"/>
        <w:tab w:val="right" w:pos="8306"/>
      </w:tabs>
      <w:snapToGrid w:val="0"/>
      <w:spacing w:afterLines="0" w:line="240" w:lineRule="auto"/>
      <w:jc w:val="center"/>
    </w:pPr>
    <w:rPr>
      <w:rFonts w:eastAsia="楷体_GB2312"/>
      <w:sz w:val="18"/>
      <w:szCs w:val="18"/>
    </w:rPr>
  </w:style>
  <w:style w:type="paragraph" w:styleId="TOC1">
    <w:name w:val="toc 1"/>
    <w:basedOn w:val="a"/>
    <w:next w:val="a"/>
    <w:uiPriority w:val="39"/>
    <w:qFormat/>
    <w:pPr>
      <w:spacing w:before="120" w:after="120"/>
      <w:jc w:val="left"/>
    </w:pPr>
    <w:rPr>
      <w:rFonts w:ascii="Calibri" w:hAnsi="Calibri"/>
      <w:b/>
      <w:bCs/>
      <w:caps/>
      <w:sz w:val="20"/>
      <w:szCs w:val="20"/>
    </w:rPr>
  </w:style>
  <w:style w:type="paragraph" w:styleId="TOC2">
    <w:name w:val="toc 2"/>
    <w:basedOn w:val="a"/>
    <w:next w:val="a"/>
    <w:qFormat/>
    <w:pPr>
      <w:ind w:leftChars="200" w:left="420"/>
    </w:pPr>
  </w:style>
  <w:style w:type="paragraph" w:styleId="af0">
    <w:name w:val="Normal (Web)"/>
    <w:basedOn w:val="a"/>
    <w:uiPriority w:val="99"/>
    <w:qFormat/>
    <w:pPr>
      <w:widowControl/>
      <w:spacing w:before="100" w:beforeAutospacing="1" w:afterLines="0" w:afterAutospacing="1" w:line="240" w:lineRule="auto"/>
      <w:jc w:val="left"/>
    </w:pPr>
    <w:rPr>
      <w:rFonts w:ascii="宋体" w:hAnsi="宋体"/>
      <w:color w:val="000000"/>
      <w:kern w:val="0"/>
      <w:sz w:val="18"/>
      <w:szCs w:val="20"/>
    </w:rPr>
  </w:style>
  <w:style w:type="paragraph" w:styleId="af1">
    <w:name w:val="annotation subject"/>
    <w:basedOn w:val="a4"/>
    <w:next w:val="a4"/>
    <w:link w:val="af2"/>
    <w:qFormat/>
    <w:pPr>
      <w:spacing w:afterLines="25" w:line="300" w:lineRule="auto"/>
    </w:pPr>
    <w:rPr>
      <w:rFonts w:ascii="Arial" w:hAnsi="Arial"/>
      <w:b/>
      <w:bCs/>
    </w:rPr>
  </w:style>
  <w:style w:type="paragraph" w:styleId="22">
    <w:name w:val="Body Text First Indent 2"/>
    <w:basedOn w:val="a8"/>
    <w:link w:val="23"/>
    <w:uiPriority w:val="99"/>
    <w:qFormat/>
    <w:pPr>
      <w:ind w:firstLineChars="200" w:firstLine="420"/>
    </w:pPr>
  </w:style>
  <w:style w:type="table" w:styleId="af3">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uiPriority w:val="22"/>
    <w:qFormat/>
    <w:rPr>
      <w:b/>
      <w:bCs/>
    </w:rPr>
  </w:style>
  <w:style w:type="character" w:styleId="af5">
    <w:name w:val="Hyperlink"/>
    <w:basedOn w:val="a0"/>
    <w:uiPriority w:val="99"/>
    <w:unhideWhenUsed/>
    <w:qFormat/>
    <w:rPr>
      <w:color w:val="0563C1" w:themeColor="hyperlink"/>
      <w:u w:val="single"/>
    </w:rPr>
  </w:style>
  <w:style w:type="character" w:styleId="af6">
    <w:name w:val="annotation reference"/>
    <w:uiPriority w:val="99"/>
    <w:qFormat/>
    <w:rPr>
      <w:sz w:val="21"/>
      <w:szCs w:val="21"/>
    </w:rPr>
  </w:style>
  <w:style w:type="paragraph" w:customStyle="1" w:styleId="Index8">
    <w:name w:val="Index8"/>
    <w:basedOn w:val="a"/>
    <w:next w:val="a"/>
    <w:qFormat/>
    <w:pPr>
      <w:ind w:leftChars="1400" w:left="3920"/>
      <w:jc w:val="left"/>
      <w:textAlignment w:val="baseline"/>
    </w:pPr>
  </w:style>
  <w:style w:type="character" w:customStyle="1" w:styleId="1Char">
    <w:name w:val="标题 1 Char"/>
    <w:qFormat/>
    <w:rPr>
      <w:rFonts w:ascii="宋体" w:eastAsia="黑体" w:hAnsi="宋体"/>
      <w:b/>
      <w:bCs/>
      <w:kern w:val="44"/>
      <w:sz w:val="28"/>
      <w:szCs w:val="44"/>
      <w:lang w:val="en-US" w:eastAsia="zh-CN" w:bidi="ar-SA"/>
    </w:rPr>
  </w:style>
  <w:style w:type="paragraph" w:customStyle="1" w:styleId="WPSOffice1">
    <w:name w:val="WPSOffice手动目录 1"/>
    <w:qFormat/>
  </w:style>
  <w:style w:type="character" w:customStyle="1" w:styleId="NormalCharacter">
    <w:name w:val="NormalCharacter"/>
    <w:qFormat/>
  </w:style>
  <w:style w:type="paragraph" w:customStyle="1" w:styleId="11">
    <w:name w:val="列出段落1"/>
    <w:basedOn w:val="a"/>
    <w:uiPriority w:val="99"/>
    <w:unhideWhenUsed/>
    <w:qFormat/>
    <w:pPr>
      <w:ind w:firstLineChars="200" w:firstLine="420"/>
    </w:pPr>
  </w:style>
  <w:style w:type="character" w:customStyle="1" w:styleId="1Char2">
    <w:name w:val="标题 1 Char2"/>
    <w:qFormat/>
    <w:rPr>
      <w:rFonts w:ascii="宋体" w:eastAsia="黑体" w:hAnsi="宋体"/>
      <w:b/>
      <w:bCs/>
      <w:kern w:val="44"/>
      <w:sz w:val="28"/>
      <w:szCs w:val="44"/>
      <w:lang w:val="en-US" w:eastAsia="zh-CN" w:bidi="ar-SA"/>
    </w:rPr>
  </w:style>
  <w:style w:type="character" w:customStyle="1" w:styleId="ab">
    <w:name w:val="批注框文本 字符"/>
    <w:basedOn w:val="a0"/>
    <w:link w:val="aa"/>
    <w:qFormat/>
    <w:rPr>
      <w:rFonts w:ascii="Arial" w:eastAsia="宋体" w:hAnsi="Arial" w:cs="Times New Roman"/>
      <w:kern w:val="2"/>
      <w:sz w:val="18"/>
      <w:szCs w:val="18"/>
    </w:rPr>
  </w:style>
  <w:style w:type="character" w:customStyle="1" w:styleId="a5">
    <w:name w:val="批注文字 字符"/>
    <w:basedOn w:val="a0"/>
    <w:link w:val="a4"/>
    <w:uiPriority w:val="99"/>
    <w:qFormat/>
    <w:rPr>
      <w:rFonts w:ascii="Times New Roman" w:eastAsia="宋体" w:hAnsi="Times New Roman" w:cs="Times New Roman"/>
      <w:kern w:val="2"/>
      <w:sz w:val="21"/>
      <w:szCs w:val="24"/>
    </w:rPr>
  </w:style>
  <w:style w:type="character" w:customStyle="1" w:styleId="af2">
    <w:name w:val="批注主题 字符"/>
    <w:basedOn w:val="a5"/>
    <w:link w:val="af1"/>
    <w:qFormat/>
    <w:rPr>
      <w:rFonts w:ascii="Arial" w:eastAsia="宋体" w:hAnsi="Arial" w:cs="Times New Roman"/>
      <w:b/>
      <w:bCs/>
      <w:kern w:val="2"/>
      <w:sz w:val="21"/>
      <w:szCs w:val="24"/>
    </w:rPr>
  </w:style>
  <w:style w:type="character" w:customStyle="1" w:styleId="font01">
    <w:name w:val="font01"/>
    <w:basedOn w:val="a0"/>
    <w:qFormat/>
    <w:rPr>
      <w:rFonts w:ascii="宋体" w:eastAsia="宋体" w:hAnsi="宋体" w:hint="eastAsia"/>
      <w:color w:val="000000"/>
      <w:sz w:val="20"/>
      <w:szCs w:val="20"/>
      <w:u w:val="none"/>
      <w:vertAlign w:val="superscript"/>
    </w:rPr>
  </w:style>
  <w:style w:type="character" w:customStyle="1" w:styleId="font31">
    <w:name w:val="font31"/>
    <w:basedOn w:val="a0"/>
    <w:qFormat/>
    <w:rPr>
      <w:rFonts w:ascii="宋体" w:eastAsia="宋体" w:hAnsi="宋体" w:hint="eastAsia"/>
      <w:color w:val="000000"/>
      <w:sz w:val="20"/>
      <w:szCs w:val="20"/>
      <w:u w:val="none"/>
    </w:rPr>
  </w:style>
  <w:style w:type="character" w:customStyle="1" w:styleId="ad">
    <w:name w:val="页脚 字符"/>
    <w:basedOn w:val="a0"/>
    <w:link w:val="ac"/>
    <w:uiPriority w:val="99"/>
    <w:qFormat/>
    <w:rPr>
      <w:rFonts w:ascii="Arial" w:eastAsia="楷体_GB2312" w:hAnsi="Arial" w:cs="Times New Roman"/>
      <w:sz w:val="18"/>
      <w:szCs w:val="18"/>
    </w:rPr>
  </w:style>
  <w:style w:type="character" w:customStyle="1" w:styleId="af">
    <w:name w:val="页眉 字符"/>
    <w:basedOn w:val="a0"/>
    <w:link w:val="ae"/>
    <w:uiPriority w:val="99"/>
    <w:qFormat/>
    <w:rPr>
      <w:rFonts w:ascii="Arial" w:eastAsia="楷体_GB2312" w:hAnsi="Arial" w:cs="Times New Roman"/>
      <w:kern w:val="2"/>
      <w:sz w:val="18"/>
      <w:szCs w:val="18"/>
    </w:rPr>
  </w:style>
  <w:style w:type="paragraph" w:customStyle="1" w:styleId="12">
    <w:name w:val="修订1"/>
    <w:hidden/>
    <w:uiPriority w:val="99"/>
    <w:unhideWhenUsed/>
    <w:qFormat/>
    <w:rPr>
      <w:rFonts w:ascii="Arial" w:hAnsi="Arial"/>
      <w:kern w:val="2"/>
      <w:sz w:val="21"/>
      <w:szCs w:val="24"/>
    </w:rPr>
  </w:style>
  <w:style w:type="paragraph" w:customStyle="1" w:styleId="24">
    <w:name w:val="列出段落2"/>
    <w:basedOn w:val="a"/>
    <w:uiPriority w:val="99"/>
    <w:unhideWhenUsed/>
    <w:qFormat/>
    <w:pPr>
      <w:ind w:firstLineChars="200" w:firstLine="420"/>
    </w:pPr>
  </w:style>
  <w:style w:type="character" w:customStyle="1" w:styleId="15">
    <w:name w:val="15"/>
    <w:basedOn w:val="a0"/>
    <w:qFormat/>
    <w:rPr>
      <w:rFonts w:ascii="Calibri" w:hAnsi="Calibri" w:cs="Calibri" w:hint="default"/>
      <w:color w:val="0000FF"/>
      <w:u w:val="single"/>
    </w:rPr>
  </w:style>
  <w:style w:type="paragraph" w:customStyle="1" w:styleId="style93">
    <w:name w:val="style93"/>
    <w:basedOn w:val="a"/>
    <w:qFormat/>
    <w:pPr>
      <w:widowControl/>
      <w:spacing w:before="100" w:beforeAutospacing="1" w:afterLines="0" w:after="100" w:afterAutospacing="1" w:line="240" w:lineRule="auto"/>
      <w:jc w:val="left"/>
    </w:pPr>
    <w:rPr>
      <w:rFonts w:ascii="宋体" w:hAnsi="宋体" w:cs="宋体"/>
      <w:kern w:val="0"/>
      <w:sz w:val="24"/>
    </w:rPr>
  </w:style>
  <w:style w:type="paragraph" w:customStyle="1" w:styleId="30">
    <w:name w:val="列出段落3"/>
    <w:basedOn w:val="a"/>
    <w:uiPriority w:val="99"/>
    <w:unhideWhenUsed/>
    <w:qFormat/>
    <w:pPr>
      <w:ind w:firstLineChars="200" w:firstLine="420"/>
    </w:pPr>
  </w:style>
  <w:style w:type="paragraph" w:customStyle="1" w:styleId="25">
    <w:name w:val="修订2"/>
    <w:hidden/>
    <w:uiPriority w:val="99"/>
    <w:unhideWhenUsed/>
    <w:qFormat/>
    <w:rPr>
      <w:rFonts w:ascii="Arial" w:hAnsi="Arial"/>
      <w:kern w:val="2"/>
      <w:sz w:val="21"/>
      <w:szCs w:val="24"/>
    </w:rPr>
  </w:style>
  <w:style w:type="paragraph" w:customStyle="1" w:styleId="31">
    <w:name w:val="修订3"/>
    <w:hidden/>
    <w:uiPriority w:val="99"/>
    <w:unhideWhenUsed/>
    <w:qFormat/>
    <w:rPr>
      <w:rFonts w:ascii="Arial" w:hAnsi="Arial"/>
      <w:kern w:val="2"/>
      <w:sz w:val="21"/>
      <w:szCs w:val="24"/>
    </w:rPr>
  </w:style>
  <w:style w:type="paragraph" w:customStyle="1" w:styleId="41">
    <w:name w:val="列出段落4"/>
    <w:basedOn w:val="a"/>
    <w:uiPriority w:val="99"/>
    <w:unhideWhenUsed/>
    <w:qFormat/>
    <w:pPr>
      <w:ind w:firstLineChars="200" w:firstLine="420"/>
    </w:pPr>
  </w:style>
  <w:style w:type="character" w:customStyle="1" w:styleId="40">
    <w:name w:val="标题 4 字符"/>
    <w:basedOn w:val="a0"/>
    <w:link w:val="4"/>
    <w:semiHidden/>
    <w:qFormat/>
    <w:rPr>
      <w:rFonts w:asciiTheme="majorHAnsi" w:eastAsiaTheme="majorEastAsia" w:hAnsiTheme="majorHAnsi" w:cstheme="majorBidi"/>
      <w:b/>
      <w:bCs/>
      <w:kern w:val="2"/>
      <w:sz w:val="28"/>
      <w:szCs w:val="28"/>
    </w:rPr>
  </w:style>
  <w:style w:type="paragraph" w:customStyle="1" w:styleId="50">
    <w:name w:val="列出段落5"/>
    <w:basedOn w:val="a"/>
    <w:uiPriority w:val="99"/>
    <w:unhideWhenUsed/>
    <w:qFormat/>
    <w:pPr>
      <w:spacing w:afterLines="0" w:line="360" w:lineRule="auto"/>
      <w:ind w:firstLineChars="200" w:firstLine="420"/>
    </w:pPr>
    <w:rPr>
      <w:rFonts w:asciiTheme="minorHAnsi" w:eastAsiaTheme="minorEastAsia" w:hAnsiTheme="minorHAnsi" w:cstheme="minorBidi"/>
      <w:sz w:val="24"/>
    </w:rPr>
  </w:style>
  <w:style w:type="paragraph" w:customStyle="1" w:styleId="6">
    <w:name w:val="列出段落6"/>
    <w:basedOn w:val="a"/>
    <w:uiPriority w:val="34"/>
    <w:unhideWhenUsed/>
    <w:qFormat/>
    <w:pPr>
      <w:ind w:firstLineChars="200" w:firstLine="420"/>
    </w:pPr>
  </w:style>
  <w:style w:type="character" w:customStyle="1" w:styleId="font21">
    <w:name w:val="font21"/>
    <w:basedOn w:val="a0"/>
    <w:qFormat/>
    <w:rPr>
      <w:rFonts w:ascii="宋体" w:eastAsia="宋体" w:hAnsi="宋体" w:hint="eastAsia"/>
      <w:color w:val="000000"/>
      <w:sz w:val="18"/>
      <w:szCs w:val="18"/>
      <w:u w:val="none"/>
    </w:rPr>
  </w:style>
  <w:style w:type="character" w:customStyle="1" w:styleId="font11">
    <w:name w:val="font11"/>
    <w:basedOn w:val="a0"/>
    <w:qFormat/>
    <w:rPr>
      <w:rFonts w:ascii="宋体" w:eastAsia="宋体" w:hAnsi="宋体" w:hint="eastAsia"/>
      <w:color w:val="000000"/>
      <w:sz w:val="18"/>
      <w:szCs w:val="18"/>
      <w:u w:val="none"/>
    </w:rPr>
  </w:style>
  <w:style w:type="paragraph" w:customStyle="1" w:styleId="7">
    <w:name w:val="列出段落7"/>
    <w:basedOn w:val="a"/>
    <w:uiPriority w:val="99"/>
    <w:unhideWhenUsed/>
    <w:qFormat/>
    <w:pPr>
      <w:ind w:firstLineChars="200" w:firstLine="420"/>
    </w:pPr>
  </w:style>
  <w:style w:type="paragraph" w:customStyle="1" w:styleId="8">
    <w:name w:val="列出段落8"/>
    <w:basedOn w:val="a"/>
    <w:uiPriority w:val="99"/>
    <w:unhideWhenUsed/>
    <w:qFormat/>
    <w:pPr>
      <w:ind w:firstLineChars="200" w:firstLine="420"/>
    </w:pPr>
  </w:style>
  <w:style w:type="paragraph" w:customStyle="1" w:styleId="42">
    <w:name w:val="修订4"/>
    <w:hidden/>
    <w:uiPriority w:val="99"/>
    <w:semiHidden/>
    <w:qFormat/>
    <w:rPr>
      <w:rFonts w:ascii="Arial" w:hAnsi="Arial"/>
      <w:kern w:val="2"/>
      <w:sz w:val="21"/>
      <w:szCs w:val="24"/>
    </w:rPr>
  </w:style>
  <w:style w:type="character" w:customStyle="1" w:styleId="23">
    <w:name w:val="正文文本首行缩进 2 字符"/>
    <w:basedOn w:val="a0"/>
    <w:link w:val="22"/>
    <w:uiPriority w:val="99"/>
    <w:qFormat/>
    <w:rPr>
      <w:rFonts w:ascii="Arial" w:hAnsi="Arial"/>
      <w:kern w:val="2"/>
      <w:sz w:val="21"/>
      <w:szCs w:val="24"/>
    </w:rPr>
  </w:style>
  <w:style w:type="paragraph" w:customStyle="1" w:styleId="51">
    <w:name w:val="修订5"/>
    <w:hidden/>
    <w:uiPriority w:val="99"/>
    <w:semiHidden/>
    <w:qFormat/>
    <w:rPr>
      <w:rFonts w:ascii="Arial" w:hAnsi="Arial"/>
      <w:kern w:val="2"/>
      <w:sz w:val="21"/>
      <w:szCs w:val="24"/>
    </w:rPr>
  </w:style>
  <w:style w:type="paragraph" w:styleId="af7">
    <w:name w:val="List Paragraph"/>
    <w:basedOn w:val="a"/>
    <w:uiPriority w:val="99"/>
    <w:qFormat/>
    <w:pPr>
      <w:ind w:firstLineChars="200" w:firstLine="420"/>
    </w:pPr>
  </w:style>
  <w:style w:type="character" w:customStyle="1" w:styleId="10">
    <w:name w:val="标题 1 字符"/>
    <w:link w:val="1"/>
    <w:qFormat/>
    <w:rPr>
      <w:rFonts w:ascii="Arial" w:hAnsi="Arial"/>
      <w:b/>
      <w:bCs/>
      <w:kern w:val="44"/>
      <w:sz w:val="44"/>
      <w:szCs w:val="44"/>
    </w:rPr>
  </w:style>
  <w:style w:type="paragraph" w:customStyle="1" w:styleId="p0">
    <w:name w:val="p0"/>
    <w:basedOn w:val="a"/>
    <w:qFormat/>
    <w:pPr>
      <w:widowControl/>
      <w:snapToGrid w:val="0"/>
      <w:spacing w:before="120" w:afterLines="0" w:after="120" w:line="500" w:lineRule="atLeast"/>
      <w:ind w:firstLine="420"/>
    </w:pPr>
    <w:rPr>
      <w:rFonts w:cs="Arial"/>
      <w:kern w:val="0"/>
      <w:sz w:val="28"/>
      <w:szCs w:val="28"/>
    </w:rPr>
  </w:style>
  <w:style w:type="paragraph" w:customStyle="1" w:styleId="9">
    <w:name w:val="列出段落9"/>
    <w:basedOn w:val="a"/>
    <w:uiPriority w:val="99"/>
    <w:qFormat/>
    <w:pPr>
      <w:ind w:firstLineChars="200" w:firstLine="420"/>
    </w:pPr>
  </w:style>
  <w:style w:type="character" w:customStyle="1" w:styleId="21">
    <w:name w:val="正文文本缩进 2 字符"/>
    <w:basedOn w:val="a0"/>
    <w:link w:val="20"/>
    <w:semiHidden/>
    <w:qFormat/>
    <w:rPr>
      <w:rFonts w:ascii="Arial" w:hAnsi="Arial"/>
      <w:kern w:val="2"/>
      <w:sz w:val="21"/>
      <w:szCs w:val="24"/>
    </w:rPr>
  </w:style>
  <w:style w:type="paragraph" w:customStyle="1" w:styleId="222">
    <w:name w:val="正文目录 + 首行缩进:  2 字符 + 首行缩进:  2 字符 + 首行缩进:  2 字符"/>
    <w:basedOn w:val="a"/>
    <w:qFormat/>
    <w:pPr>
      <w:spacing w:afterLines="0" w:line="360" w:lineRule="auto"/>
      <w:jc w:val="center"/>
    </w:pPr>
    <w:rPr>
      <w:rFonts w:ascii="仿宋_GB2312" w:eastAsia="仿宋_GB2312" w:hAnsi="宋体" w:cs="宋体"/>
      <w:b/>
      <w:kern w:val="0"/>
      <w:sz w:val="36"/>
      <w:szCs w:val="20"/>
    </w:rPr>
  </w:style>
  <w:style w:type="paragraph" w:customStyle="1" w:styleId="af8">
    <w:name w:val="正文（绿盟科技）"/>
    <w:qFormat/>
    <w:pPr>
      <w:spacing w:line="300" w:lineRule="auto"/>
    </w:pPr>
    <w:rPr>
      <w:rFonts w:ascii="Arial" w:hAnsi="Arial" w:cs="黑体"/>
      <w:sz w:val="21"/>
      <w:szCs w:val="21"/>
    </w:rPr>
  </w:style>
  <w:style w:type="paragraph" w:customStyle="1" w:styleId="5">
    <w:name w:val="标题 5（有编号）（绿盟科技）"/>
    <w:basedOn w:val="a"/>
    <w:next w:val="af8"/>
    <w:qFormat/>
    <w:pPr>
      <w:keepNext/>
      <w:keepLines/>
      <w:numPr>
        <w:ilvl w:val="4"/>
        <w:numId w:val="1"/>
      </w:numPr>
      <w:spacing w:before="280" w:afterLines="0" w:after="156" w:line="377" w:lineRule="auto"/>
      <w:jc w:val="left"/>
      <w:outlineLvl w:val="4"/>
    </w:pPr>
    <w:rPr>
      <w:rFonts w:eastAsia="黑体"/>
      <w:b/>
      <w:kern w:val="0"/>
      <w:sz w:val="24"/>
      <w:szCs w:val="28"/>
    </w:rPr>
  </w:style>
  <w:style w:type="paragraph" w:customStyle="1" w:styleId="60">
    <w:name w:val="修订6"/>
    <w:uiPriority w:val="99"/>
    <w:unhideWhenUsed/>
    <w:qFormat/>
    <w:rPr>
      <w:rFonts w:ascii="Calibri" w:hAnsi="Calibri" w:cs="宋体"/>
      <w:kern w:val="2"/>
      <w:sz w:val="21"/>
      <w:szCs w:val="22"/>
    </w:rPr>
  </w:style>
  <w:style w:type="paragraph" w:customStyle="1" w:styleId="af9">
    <w:name w:val="_正文"/>
    <w:basedOn w:val="a"/>
    <w:qFormat/>
    <w:pPr>
      <w:widowControl/>
      <w:tabs>
        <w:tab w:val="left" w:pos="3780"/>
      </w:tabs>
      <w:spacing w:beforeLines="50" w:before="156" w:afterLines="0" w:line="360" w:lineRule="auto"/>
      <w:jc w:val="left"/>
    </w:pPr>
  </w:style>
  <w:style w:type="paragraph" w:customStyle="1" w:styleId="150">
    <w:name w:val="！正文内容1.5倍行距"/>
    <w:basedOn w:val="a"/>
    <w:qFormat/>
    <w:pPr>
      <w:spacing w:afterLines="0" w:line="420" w:lineRule="atLeast"/>
      <w:ind w:firstLineChars="200" w:firstLine="200"/>
    </w:pPr>
    <w:rPr>
      <w:rFonts w:ascii="Times New Roman" w:hAnsi="Times New Roman"/>
      <w:sz w:val="24"/>
    </w:rPr>
  </w:style>
  <w:style w:type="paragraph" w:customStyle="1" w:styleId="afa">
    <w:name w:val="+正文"/>
    <w:qFormat/>
    <w:pPr>
      <w:widowControl w:val="0"/>
      <w:autoSpaceDE w:val="0"/>
      <w:autoSpaceDN w:val="0"/>
      <w:spacing w:afterLines="25" w:line="360" w:lineRule="auto"/>
      <w:ind w:firstLineChars="200" w:firstLine="200"/>
    </w:pPr>
    <w:rPr>
      <w:rFonts w:ascii="Calibri" w:hAnsi="Calibri"/>
      <w:sz w:val="24"/>
      <w:szCs w:val="28"/>
      <w:lang w:eastAsia="en-US"/>
    </w:rPr>
  </w:style>
  <w:style w:type="paragraph" w:customStyle="1" w:styleId="70">
    <w:name w:val="修订7"/>
    <w:hidden/>
    <w:uiPriority w:val="99"/>
    <w:unhideWhenUsed/>
    <w:qFormat/>
    <w:rPr>
      <w:rFonts w:ascii="Arial" w:hAnsi="Arial"/>
      <w:kern w:val="2"/>
      <w:sz w:val="21"/>
      <w:szCs w:val="24"/>
    </w:rPr>
  </w:style>
  <w:style w:type="paragraph" w:customStyle="1" w:styleId="80">
    <w:name w:val="修订8"/>
    <w:hidden/>
    <w:uiPriority w:val="99"/>
    <w:unhideWhenUsed/>
    <w:qFormat/>
    <w:rPr>
      <w:rFonts w:ascii="Arial" w:hAnsi="Arial"/>
      <w:kern w:val="2"/>
      <w:sz w:val="21"/>
      <w:szCs w:val="24"/>
    </w:rPr>
  </w:style>
  <w:style w:type="paragraph" w:styleId="afb">
    <w:name w:val="Revision"/>
    <w:hidden/>
    <w:uiPriority w:val="99"/>
    <w:unhideWhenUsed/>
    <w:rsid w:val="00D035A7"/>
    <w:rPr>
      <w:rFonts w:ascii="Arial" w:hAnsi="Arial"/>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numbering" Target="numbering.xml"/><Relationship Id="rId21" Type="http://schemas.openxmlformats.org/officeDocument/2006/relationships/footer" Target="footer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5.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ntTable" Target="fontTable.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10" Type="http://schemas.openxmlformats.org/officeDocument/2006/relationships/font" Target="fonts/font10.odttf"/><Relationship Id="rId4" Type="http://schemas.openxmlformats.org/officeDocument/2006/relationships/font" Target="fonts/font4.odttf"/><Relationship Id="rId9" Type="http://schemas.openxmlformats.org/officeDocument/2006/relationships/font" Target="fonts/font9.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116642-811D-48D1-BA4D-993AE171411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1909</Words>
  <Characters>10883</Characters>
  <Application>Microsoft Office Word</Application>
  <DocSecurity>0</DocSecurity>
  <Lines>90</Lines>
  <Paragraphs>25</Paragraphs>
  <ScaleCrop>false</ScaleCrop>
  <Company>Microsoft</Company>
  <LinksUpToDate>false</LinksUpToDate>
  <CharactersWithSpaces>12767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Summer黄金玲</dc:creator>
  <cp:lastModifiedBy>Admin</cp:lastModifiedBy>
  <cp:revision>66</cp:revision>
  <cp:lastPrinted>2025-09-28T07:29:00Z</cp:lastPrinted>
  <dcterms:created xsi:type="dcterms:W3CDTF">2024-07-28T14:16:00Z</dcterms:created>
  <dcterms:modified xsi:type="dcterms:W3CDTF">2025-10-18T03:41:00Z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B05DC8C69E884B949458EE84B707C360_13</vt:lpwstr>
  </property>
  <property fmtid="{D5CDD505-2E9C-101B-9397-08002B2CF9AE}" pid="4" name="KSOTemplateDocerSaveRecord">
    <vt:lpwstr>eyJoZGlkIjoiNDNhOTAwMTYwMWJmOTYzYWQxNmZkZDE4MTNmNDVlZjciLCJ1c2VySWQiOiIxNzI2NjIwMzE3In0=</vt:lpwstr>
  </property>
</Properties>
</file>