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8A0DD" w14:textId="77777777" w:rsidR="00CE0C05" w:rsidRDefault="00CE0C05">
      <w:pPr>
        <w:spacing w:after="78"/>
        <w:jc w:val="center"/>
        <w:rPr>
          <w:rFonts w:ascii="Times New Roman" w:eastAsia="方正小标宋简体" w:hAnsi="Times New Roman"/>
          <w:bCs/>
          <w:sz w:val="32"/>
          <w:szCs w:val="32"/>
        </w:rPr>
      </w:pPr>
    </w:p>
    <w:p w14:paraId="76601294" w14:textId="77777777" w:rsidR="00CE0C05" w:rsidRDefault="00CE0C05">
      <w:pPr>
        <w:pStyle w:val="af8"/>
        <w:spacing w:after="78"/>
        <w:rPr>
          <w:rFonts w:ascii="Times New Roman" w:eastAsia="方正小标宋简体" w:hAnsi="Times New Roman"/>
          <w:bCs/>
          <w:sz w:val="32"/>
          <w:szCs w:val="32"/>
        </w:rPr>
      </w:pPr>
    </w:p>
    <w:p w14:paraId="5EB59EDE" w14:textId="77777777" w:rsidR="00CE0C05" w:rsidRDefault="00CE0C05">
      <w:pPr>
        <w:pStyle w:val="af8"/>
        <w:spacing w:after="78"/>
        <w:rPr>
          <w:rFonts w:ascii="Times New Roman" w:eastAsia="方正小标宋简体" w:hAnsi="Times New Roman"/>
          <w:bCs/>
          <w:sz w:val="32"/>
          <w:szCs w:val="32"/>
        </w:rPr>
      </w:pPr>
    </w:p>
    <w:p w14:paraId="789C8216" w14:textId="77777777" w:rsidR="00CE0C05" w:rsidRDefault="00CE0C05">
      <w:pPr>
        <w:spacing w:after="78"/>
        <w:jc w:val="center"/>
        <w:rPr>
          <w:rFonts w:ascii="Times New Roman" w:eastAsia="长城小" w:hAnsi="Times New Roman"/>
          <w:b/>
          <w:sz w:val="44"/>
          <w:szCs w:val="44"/>
        </w:rPr>
      </w:pPr>
    </w:p>
    <w:p w14:paraId="27378539" w14:textId="77777777" w:rsidR="00CE0C05" w:rsidRDefault="00CE0C05">
      <w:pPr>
        <w:spacing w:after="78"/>
        <w:jc w:val="center"/>
        <w:rPr>
          <w:rFonts w:ascii="Times New Roman" w:eastAsia="长城小" w:hAnsi="Times New Roman"/>
          <w:b/>
          <w:sz w:val="44"/>
          <w:szCs w:val="44"/>
        </w:rPr>
      </w:pPr>
    </w:p>
    <w:p w14:paraId="17FE9FAB" w14:textId="77777777" w:rsidR="00CE0C05" w:rsidRDefault="00CE0C05">
      <w:pPr>
        <w:spacing w:after="78"/>
        <w:jc w:val="center"/>
        <w:rPr>
          <w:rFonts w:ascii="Times New Roman" w:eastAsia="长城小" w:hAnsi="Times New Roman"/>
          <w:b/>
          <w:sz w:val="44"/>
          <w:szCs w:val="44"/>
        </w:rPr>
      </w:pPr>
    </w:p>
    <w:p w14:paraId="1E40334C" w14:textId="77777777" w:rsidR="00CE0C05" w:rsidRDefault="00CE0C05">
      <w:pPr>
        <w:spacing w:after="78"/>
        <w:rPr>
          <w:rFonts w:ascii="Times New Roman" w:eastAsia="长城小" w:hAnsi="Times New Roman"/>
          <w:b/>
          <w:sz w:val="44"/>
          <w:szCs w:val="44"/>
        </w:rPr>
      </w:pPr>
    </w:p>
    <w:p w14:paraId="1FFCABB9" w14:textId="77777777" w:rsidR="00CE0C05" w:rsidRDefault="00000000">
      <w:pPr>
        <w:spacing w:after="78" w:line="640" w:lineRule="exact"/>
        <w:jc w:val="center"/>
      </w:pPr>
      <w:r>
        <w:rPr>
          <w:rFonts w:ascii="Times New Roman" w:eastAsia="长城小标宋体" w:hAnsi="Times New Roman" w:hint="eastAsia"/>
          <w:b/>
          <w:bCs/>
          <w:sz w:val="44"/>
          <w:szCs w:val="44"/>
        </w:rPr>
        <w:t>深圳市佳耀生态环保科技有限公司</w:t>
      </w:r>
    </w:p>
    <w:p w14:paraId="3B54AC21" w14:textId="77777777" w:rsidR="00CE0C05"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液体聚氯化铁采购项目</w:t>
      </w:r>
    </w:p>
    <w:p w14:paraId="3A5C3240" w14:textId="77777777" w:rsidR="00CE0C05"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7E0086EE" w14:textId="77777777" w:rsidR="00CE0C05" w:rsidRDefault="00CE0C05">
      <w:pPr>
        <w:spacing w:after="78"/>
        <w:rPr>
          <w:rFonts w:ascii="Times New Roman" w:eastAsia="方正小标宋简体" w:hAnsi="Times New Roman"/>
          <w:sz w:val="32"/>
          <w:szCs w:val="32"/>
        </w:rPr>
      </w:pPr>
    </w:p>
    <w:p w14:paraId="754555D0" w14:textId="77777777" w:rsidR="00CE0C05" w:rsidRDefault="00CE0C05">
      <w:pPr>
        <w:spacing w:after="78"/>
        <w:rPr>
          <w:rFonts w:ascii="Times New Roman" w:eastAsia="方正小标宋简体" w:hAnsi="Times New Roman"/>
          <w:sz w:val="32"/>
          <w:szCs w:val="32"/>
        </w:rPr>
      </w:pPr>
    </w:p>
    <w:p w14:paraId="7FFA086A" w14:textId="77777777" w:rsidR="00CE0C05" w:rsidRDefault="00CE0C05">
      <w:pPr>
        <w:spacing w:after="78"/>
        <w:rPr>
          <w:rFonts w:ascii="Times New Roman" w:eastAsia="方正小标宋简体" w:hAnsi="Times New Roman"/>
          <w:sz w:val="32"/>
          <w:szCs w:val="32"/>
        </w:rPr>
      </w:pPr>
    </w:p>
    <w:p w14:paraId="3621D474" w14:textId="77777777" w:rsidR="00CE0C05" w:rsidRDefault="00CE0C05">
      <w:pPr>
        <w:spacing w:after="78"/>
      </w:pPr>
    </w:p>
    <w:p w14:paraId="4AE0290D" w14:textId="77777777" w:rsidR="00CE0C05" w:rsidRDefault="00CE0C05">
      <w:pPr>
        <w:spacing w:after="78"/>
        <w:rPr>
          <w:rFonts w:ascii="Times New Roman" w:eastAsia="方正小标宋简体" w:hAnsi="Times New Roman"/>
          <w:sz w:val="32"/>
          <w:szCs w:val="32"/>
        </w:rPr>
      </w:pPr>
    </w:p>
    <w:p w14:paraId="1493B96F" w14:textId="77777777" w:rsidR="00CE0C05" w:rsidRDefault="00CE0C05">
      <w:pPr>
        <w:spacing w:after="78"/>
        <w:rPr>
          <w:rFonts w:ascii="Times New Roman" w:eastAsia="方正小标宋简体" w:hAnsi="Times New Roman"/>
          <w:sz w:val="32"/>
          <w:szCs w:val="32"/>
        </w:rPr>
      </w:pPr>
    </w:p>
    <w:p w14:paraId="023D8569" w14:textId="77777777" w:rsidR="00CE0C05" w:rsidRDefault="00CE0C05">
      <w:pPr>
        <w:pStyle w:val="a6"/>
        <w:rPr>
          <w:rFonts w:ascii="Times New Roman" w:eastAsia="方正小标宋简体" w:hAnsi="Times New Roman"/>
          <w:sz w:val="32"/>
          <w:szCs w:val="32"/>
        </w:rPr>
      </w:pPr>
    </w:p>
    <w:p w14:paraId="0D33B576" w14:textId="77777777" w:rsidR="00CE0C05" w:rsidRDefault="00CE0C05">
      <w:pPr>
        <w:spacing w:after="78"/>
      </w:pPr>
    </w:p>
    <w:p w14:paraId="13C518B5" w14:textId="77777777" w:rsidR="00CE0C05" w:rsidRDefault="00CE0C05">
      <w:pPr>
        <w:pStyle w:val="a6"/>
      </w:pPr>
    </w:p>
    <w:p w14:paraId="0B51A201" w14:textId="77777777" w:rsidR="00CE0C05" w:rsidRDefault="00CE0C05">
      <w:pPr>
        <w:pStyle w:val="1"/>
        <w:numPr>
          <w:ilvl w:val="0"/>
          <w:numId w:val="2"/>
        </w:numPr>
        <w:spacing w:after="78"/>
        <w:ind w:left="0" w:firstLine="0"/>
        <w:jc w:val="center"/>
        <w:rPr>
          <w:rFonts w:ascii="黑体" w:eastAsia="黑体" w:hAnsi="黑体" w:hint="eastAsia"/>
          <w:sz w:val="32"/>
          <w:szCs w:val="32"/>
        </w:rPr>
        <w:sectPr w:rsidR="00CE0C05">
          <w:headerReference w:type="default" r:id="rId9"/>
          <w:footerReference w:type="default" r:id="rId10"/>
          <w:headerReference w:type="first" r:id="rId11"/>
          <w:pgSz w:w="11906" w:h="16838"/>
          <w:pgMar w:top="1418" w:right="1700" w:bottom="1418" w:left="1418" w:header="851" w:footer="992" w:gutter="0"/>
          <w:pgNumType w:start="1"/>
          <w:cols w:space="720"/>
          <w:titlePg/>
          <w:docGrid w:type="lines" w:linePitch="312"/>
        </w:sectPr>
      </w:pPr>
    </w:p>
    <w:p w14:paraId="55C0A4D1" w14:textId="77777777" w:rsidR="00CE0C05"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5A7FBAB5" w14:textId="77777777" w:rsidR="00CE0C05"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712A8C90"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（一）采购项目名称：</w:t>
      </w:r>
      <w:r>
        <w:rPr>
          <w:rFonts w:ascii="仿宋_GB2312" w:eastAsia="仿宋_GB2312" w:hAnsi="仿宋_GB2312" w:cs="仿宋_GB2312" w:hint="eastAsia"/>
          <w:sz w:val="32"/>
          <w:szCs w:val="32"/>
        </w:rPr>
        <w:t>液体聚氯化铁</w:t>
      </w:r>
      <w:r>
        <w:rPr>
          <w:rFonts w:ascii="Times New Roman" w:eastAsia="仿宋_GB2312" w:hAnsi="Times New Roman" w:hint="eastAsia"/>
          <w:bCs/>
          <w:color w:val="000000"/>
          <w:sz w:val="32"/>
          <w:szCs w:val="32"/>
        </w:rPr>
        <w:t>采购项目。</w:t>
      </w:r>
    </w:p>
    <w:p w14:paraId="085F7637"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（二）采购需求：</w:t>
      </w:r>
    </w:p>
    <w:tbl>
      <w:tblPr>
        <w:tblW w:w="8492"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192"/>
        <w:gridCol w:w="2750"/>
        <w:gridCol w:w="834"/>
        <w:gridCol w:w="1401"/>
        <w:gridCol w:w="1449"/>
      </w:tblGrid>
      <w:tr w:rsidR="00CE0C05" w14:paraId="27393A8C" w14:textId="77777777">
        <w:trPr>
          <w:trHeight w:val="662"/>
        </w:trPr>
        <w:tc>
          <w:tcPr>
            <w:tcW w:w="866" w:type="dxa"/>
            <w:vAlign w:val="center"/>
          </w:tcPr>
          <w:p w14:paraId="5146BFDF" w14:textId="77777777" w:rsidR="00CE0C05"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8"/>
                <w:szCs w:val="28"/>
              </w:rPr>
            </w:pPr>
            <w:r>
              <w:rPr>
                <w:rFonts w:ascii="仿宋" w:eastAsia="仿宋" w:hAnsi="仿宋" w:cs="微软雅黑" w:hint="eastAsia"/>
                <w:b/>
                <w:bCs/>
                <w:sz w:val="28"/>
                <w:szCs w:val="28"/>
              </w:rPr>
              <w:t>序号</w:t>
            </w:r>
          </w:p>
        </w:tc>
        <w:tc>
          <w:tcPr>
            <w:tcW w:w="1192" w:type="dxa"/>
            <w:vAlign w:val="center"/>
          </w:tcPr>
          <w:p w14:paraId="223BA814" w14:textId="77777777" w:rsidR="00CE0C05"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8"/>
                <w:szCs w:val="28"/>
              </w:rPr>
            </w:pPr>
            <w:r>
              <w:rPr>
                <w:rFonts w:ascii="仿宋" w:eastAsia="仿宋" w:hAnsi="仿宋" w:cs="微软雅黑" w:hint="eastAsia"/>
                <w:b/>
                <w:bCs/>
                <w:sz w:val="28"/>
                <w:szCs w:val="28"/>
              </w:rPr>
              <w:t>名称</w:t>
            </w:r>
          </w:p>
        </w:tc>
        <w:tc>
          <w:tcPr>
            <w:tcW w:w="2750" w:type="dxa"/>
            <w:vAlign w:val="center"/>
          </w:tcPr>
          <w:p w14:paraId="65ABC77A" w14:textId="1295B265" w:rsidR="00CE0C05"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8"/>
                <w:szCs w:val="28"/>
              </w:rPr>
            </w:pPr>
            <w:r>
              <w:rPr>
                <w:rFonts w:ascii="仿宋" w:eastAsia="仿宋" w:hAnsi="仿宋" w:cs="微软雅黑" w:hint="eastAsia"/>
                <w:b/>
                <w:bCs/>
                <w:sz w:val="28"/>
                <w:szCs w:val="28"/>
              </w:rPr>
              <w:t>规格</w:t>
            </w:r>
          </w:p>
        </w:tc>
        <w:tc>
          <w:tcPr>
            <w:tcW w:w="834" w:type="dxa"/>
            <w:vAlign w:val="center"/>
          </w:tcPr>
          <w:p w14:paraId="0A1086B7" w14:textId="77777777" w:rsidR="00CE0C05" w:rsidRDefault="00000000">
            <w:pPr>
              <w:pStyle w:val="af7"/>
              <w:adjustRightInd w:val="0"/>
              <w:snapToGrid w:val="0"/>
              <w:spacing w:afterLines="0" w:line="240" w:lineRule="auto"/>
              <w:ind w:firstLineChars="0" w:firstLine="0"/>
              <w:jc w:val="center"/>
              <w:rPr>
                <w:rFonts w:ascii="仿宋" w:eastAsia="仿宋" w:hAnsi="仿宋" w:cs="仿宋" w:hint="eastAsia"/>
                <w:spacing w:val="-8"/>
                <w:sz w:val="28"/>
                <w:szCs w:val="28"/>
              </w:rPr>
            </w:pPr>
            <w:r>
              <w:rPr>
                <w:rFonts w:ascii="仿宋" w:eastAsia="仿宋" w:hAnsi="仿宋" w:cs="微软雅黑" w:hint="eastAsia"/>
                <w:b/>
                <w:bCs/>
                <w:sz w:val="28"/>
                <w:szCs w:val="28"/>
              </w:rPr>
              <w:t>单位</w:t>
            </w:r>
          </w:p>
        </w:tc>
        <w:tc>
          <w:tcPr>
            <w:tcW w:w="1401" w:type="dxa"/>
            <w:vAlign w:val="center"/>
          </w:tcPr>
          <w:p w14:paraId="370CC378" w14:textId="77777777" w:rsidR="00CE0C05" w:rsidRDefault="00000000">
            <w:pPr>
              <w:pStyle w:val="af7"/>
              <w:adjustRightInd w:val="0"/>
              <w:snapToGrid w:val="0"/>
              <w:spacing w:afterLines="0" w:line="240" w:lineRule="auto"/>
              <w:ind w:firstLineChars="0" w:firstLine="0"/>
              <w:jc w:val="center"/>
              <w:rPr>
                <w:rFonts w:ascii="仿宋" w:eastAsia="仿宋" w:hAnsi="仿宋" w:cs="仿宋" w:hint="eastAsia"/>
                <w:spacing w:val="-8"/>
                <w:sz w:val="28"/>
                <w:szCs w:val="28"/>
              </w:rPr>
            </w:pPr>
            <w:r>
              <w:rPr>
                <w:rFonts w:ascii="仿宋" w:eastAsia="仿宋" w:hAnsi="仿宋" w:cs="微软雅黑" w:hint="eastAsia"/>
                <w:b/>
                <w:bCs/>
                <w:sz w:val="28"/>
                <w:szCs w:val="28"/>
              </w:rPr>
              <w:t>预估数量</w:t>
            </w:r>
          </w:p>
        </w:tc>
        <w:tc>
          <w:tcPr>
            <w:tcW w:w="1449" w:type="dxa"/>
            <w:vAlign w:val="center"/>
          </w:tcPr>
          <w:p w14:paraId="7FB393C7" w14:textId="77777777" w:rsidR="00CE0C05"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8"/>
                <w:szCs w:val="28"/>
              </w:rPr>
            </w:pPr>
            <w:r>
              <w:rPr>
                <w:rFonts w:ascii="仿宋" w:eastAsia="仿宋" w:hAnsi="仿宋" w:cs="微软雅黑" w:hint="eastAsia"/>
                <w:b/>
                <w:bCs/>
                <w:sz w:val="28"/>
                <w:szCs w:val="28"/>
              </w:rPr>
              <w:t>送货地点</w:t>
            </w:r>
          </w:p>
        </w:tc>
      </w:tr>
      <w:tr w:rsidR="00CE0C05" w14:paraId="66D04AE7" w14:textId="77777777">
        <w:trPr>
          <w:trHeight w:val="1825"/>
        </w:trPr>
        <w:tc>
          <w:tcPr>
            <w:tcW w:w="866" w:type="dxa"/>
            <w:vAlign w:val="center"/>
          </w:tcPr>
          <w:p w14:paraId="5987CD12" w14:textId="77777777" w:rsidR="00CE0C05" w:rsidRDefault="00000000">
            <w:pPr>
              <w:pStyle w:val="af7"/>
              <w:autoSpaceDE w:val="0"/>
              <w:autoSpaceDN w:val="0"/>
              <w:adjustRightInd w:val="0"/>
              <w:snapToGrid w:val="0"/>
              <w:spacing w:after="78"/>
              <w:ind w:firstLineChars="0" w:firstLine="0"/>
              <w:jc w:val="center"/>
              <w:rPr>
                <w:rFonts w:ascii="仿宋" w:eastAsia="仿宋" w:hAnsi="仿宋" w:cs="仿宋" w:hint="eastAsia"/>
                <w:spacing w:val="-8"/>
                <w:sz w:val="28"/>
                <w:szCs w:val="28"/>
              </w:rPr>
            </w:pPr>
            <w:r>
              <w:rPr>
                <w:rFonts w:ascii="仿宋" w:eastAsia="仿宋" w:hAnsi="仿宋" w:cs="仿宋" w:hint="eastAsia"/>
                <w:spacing w:val="-8"/>
                <w:sz w:val="28"/>
                <w:szCs w:val="28"/>
              </w:rPr>
              <w:t>1</w:t>
            </w:r>
          </w:p>
        </w:tc>
        <w:tc>
          <w:tcPr>
            <w:tcW w:w="1192" w:type="dxa"/>
            <w:vAlign w:val="center"/>
          </w:tcPr>
          <w:p w14:paraId="49D31EEE" w14:textId="77777777" w:rsidR="00CE0C05" w:rsidRDefault="00000000">
            <w:pPr>
              <w:pStyle w:val="af7"/>
              <w:autoSpaceDE w:val="0"/>
              <w:autoSpaceDN w:val="0"/>
              <w:adjustRightInd w:val="0"/>
              <w:snapToGrid w:val="0"/>
              <w:spacing w:after="78"/>
              <w:ind w:firstLineChars="0" w:firstLine="0"/>
              <w:jc w:val="center"/>
              <w:rPr>
                <w:rFonts w:ascii="仿宋" w:eastAsia="仿宋" w:hAnsi="仿宋" w:cs="微软雅黑" w:hint="eastAsia"/>
                <w:sz w:val="28"/>
                <w:szCs w:val="28"/>
              </w:rPr>
            </w:pPr>
            <w:r>
              <w:rPr>
                <w:rFonts w:ascii="仿宋" w:eastAsia="仿宋" w:hAnsi="仿宋" w:cs="微软雅黑" w:hint="eastAsia"/>
                <w:sz w:val="28"/>
                <w:szCs w:val="28"/>
              </w:rPr>
              <w:t>液体聚氯化铁</w:t>
            </w:r>
          </w:p>
        </w:tc>
        <w:tc>
          <w:tcPr>
            <w:tcW w:w="2750" w:type="dxa"/>
            <w:vAlign w:val="center"/>
          </w:tcPr>
          <w:p w14:paraId="43565FCF" w14:textId="77777777" w:rsidR="00CE0C05" w:rsidRDefault="00000000">
            <w:pPr>
              <w:pStyle w:val="af7"/>
              <w:autoSpaceDE w:val="0"/>
              <w:autoSpaceDN w:val="0"/>
              <w:adjustRightInd w:val="0"/>
              <w:snapToGrid w:val="0"/>
              <w:spacing w:after="78"/>
              <w:ind w:firstLineChars="0" w:firstLine="0"/>
              <w:jc w:val="center"/>
              <w:rPr>
                <w:rFonts w:ascii="仿宋" w:eastAsia="仿宋" w:hAnsi="仿宋" w:cs="仿宋" w:hint="eastAsia"/>
                <w:spacing w:val="-8"/>
                <w:sz w:val="28"/>
                <w:szCs w:val="28"/>
              </w:rPr>
            </w:pPr>
            <w:r>
              <w:rPr>
                <w:rFonts w:ascii="仿宋" w:eastAsia="仿宋" w:hAnsi="仿宋" w:cs="仿宋" w:hint="eastAsia"/>
                <w:spacing w:val="-8"/>
                <w:sz w:val="28"/>
                <w:szCs w:val="28"/>
              </w:rPr>
              <w:t>铁(Fe</w:t>
            </w:r>
            <w:r>
              <w:rPr>
                <w:rFonts w:ascii="仿宋" w:eastAsia="仿宋" w:hAnsi="仿宋" w:cs="仿宋" w:hint="eastAsia"/>
                <w:spacing w:val="-8"/>
                <w:sz w:val="28"/>
                <w:szCs w:val="28"/>
                <w:vertAlign w:val="superscript"/>
              </w:rPr>
              <w:t>3+</w:t>
            </w:r>
            <w:r>
              <w:rPr>
                <w:rFonts w:ascii="仿宋" w:eastAsia="仿宋" w:hAnsi="仿宋" w:cs="仿宋" w:hint="eastAsia"/>
                <w:spacing w:val="-8"/>
                <w:sz w:val="28"/>
                <w:szCs w:val="28"/>
              </w:rPr>
              <w:t>)的质量分数≥11%</w:t>
            </w:r>
          </w:p>
        </w:tc>
        <w:tc>
          <w:tcPr>
            <w:tcW w:w="834" w:type="dxa"/>
            <w:vAlign w:val="center"/>
          </w:tcPr>
          <w:p w14:paraId="63A66FC0" w14:textId="77777777" w:rsidR="00CE0C05" w:rsidRDefault="00000000">
            <w:pPr>
              <w:autoSpaceDE w:val="0"/>
              <w:autoSpaceDN w:val="0"/>
              <w:adjustRightInd w:val="0"/>
              <w:snapToGrid w:val="0"/>
              <w:spacing w:after="78"/>
              <w:jc w:val="center"/>
              <w:rPr>
                <w:rFonts w:ascii="仿宋" w:eastAsia="仿宋" w:hAnsi="仿宋" w:cs="仿宋" w:hint="eastAsia"/>
                <w:spacing w:val="-8"/>
                <w:sz w:val="28"/>
                <w:szCs w:val="28"/>
              </w:rPr>
            </w:pPr>
            <w:r>
              <w:rPr>
                <w:rFonts w:ascii="仿宋" w:eastAsia="仿宋" w:hAnsi="仿宋" w:cs="微软雅黑" w:hint="eastAsia"/>
                <w:color w:val="000000"/>
                <w:kern w:val="0"/>
                <w:sz w:val="28"/>
                <w:szCs w:val="28"/>
              </w:rPr>
              <w:t>吨</w:t>
            </w:r>
          </w:p>
        </w:tc>
        <w:tc>
          <w:tcPr>
            <w:tcW w:w="1401" w:type="dxa"/>
            <w:vAlign w:val="center"/>
          </w:tcPr>
          <w:p w14:paraId="0319F3A4" w14:textId="77777777" w:rsidR="00CE0C05" w:rsidRDefault="00000000">
            <w:pPr>
              <w:autoSpaceDE w:val="0"/>
              <w:autoSpaceDN w:val="0"/>
              <w:adjustRightInd w:val="0"/>
              <w:snapToGrid w:val="0"/>
              <w:spacing w:after="78"/>
              <w:jc w:val="center"/>
              <w:rPr>
                <w:rFonts w:ascii="仿宋" w:eastAsia="仿宋" w:hAnsi="仿宋" w:cs="微软雅黑" w:hint="eastAsia"/>
                <w:color w:val="000000"/>
                <w:kern w:val="0"/>
                <w:sz w:val="28"/>
                <w:szCs w:val="28"/>
              </w:rPr>
            </w:pPr>
            <w:r>
              <w:rPr>
                <w:rFonts w:ascii="仿宋" w:eastAsia="仿宋" w:hAnsi="仿宋" w:cs="微软雅黑" w:hint="eastAsia"/>
                <w:color w:val="000000"/>
                <w:kern w:val="0"/>
                <w:sz w:val="28"/>
                <w:szCs w:val="28"/>
              </w:rPr>
              <w:t>584</w:t>
            </w:r>
          </w:p>
        </w:tc>
        <w:tc>
          <w:tcPr>
            <w:tcW w:w="1449" w:type="dxa"/>
            <w:vAlign w:val="center"/>
          </w:tcPr>
          <w:p w14:paraId="15A49AB8" w14:textId="77777777" w:rsidR="00CE0C05" w:rsidRDefault="00000000">
            <w:pPr>
              <w:autoSpaceDE w:val="0"/>
              <w:autoSpaceDN w:val="0"/>
              <w:adjustRightInd w:val="0"/>
              <w:snapToGrid w:val="0"/>
              <w:spacing w:after="78"/>
              <w:jc w:val="center"/>
              <w:rPr>
                <w:rFonts w:ascii="仿宋" w:eastAsia="仿宋" w:hAnsi="仿宋" w:cs="微软雅黑" w:hint="eastAsia"/>
                <w:sz w:val="28"/>
                <w:szCs w:val="28"/>
              </w:rPr>
            </w:pPr>
            <w:r>
              <w:rPr>
                <w:rFonts w:ascii="仿宋" w:eastAsia="仿宋" w:hAnsi="仿宋" w:cs="微软雅黑" w:hint="eastAsia"/>
                <w:sz w:val="28"/>
                <w:szCs w:val="28"/>
              </w:rPr>
              <w:t>汕头市</w:t>
            </w:r>
          </w:p>
        </w:tc>
      </w:tr>
    </w:tbl>
    <w:p w14:paraId="0620716B" w14:textId="70518B39" w:rsidR="00301B06" w:rsidRDefault="00301B06" w:rsidP="00301B06">
      <w:pPr>
        <w:widowControl/>
        <w:spacing w:afterLines="0" w:line="560" w:lineRule="exact"/>
        <w:ind w:firstLineChars="200" w:firstLine="562"/>
        <w:jc w:val="left"/>
        <w:rPr>
          <w:rFonts w:ascii="Times New Roman" w:eastAsia="仿宋_GB2312" w:hAnsi="Times New Roman"/>
          <w:bCs/>
          <w:color w:val="000000"/>
          <w:sz w:val="32"/>
          <w:szCs w:val="32"/>
        </w:rPr>
      </w:pPr>
      <w:r>
        <w:rPr>
          <w:rFonts w:ascii="仿宋" w:eastAsia="仿宋" w:hAnsi="仿宋" w:cs="微软雅黑" w:hint="eastAsia"/>
          <w:b/>
          <w:bCs/>
          <w:sz w:val="28"/>
          <w:szCs w:val="28"/>
        </w:rPr>
        <w:t>上表预估数量仅供参选单位报价参考，非采购人承诺采购量。</w:t>
      </w:r>
    </w:p>
    <w:p w14:paraId="5FD66A64" w14:textId="6C369C8B"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分批次送货</w:t>
      </w: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、装卸费（卸到指定仓库）、利润、管理、采保、</w:t>
      </w:r>
      <w:r>
        <w:rPr>
          <w:rFonts w:ascii="Times New Roman" w:eastAsia="仿宋_GB2312" w:hAnsi="Times New Roman" w:hint="eastAsia"/>
          <w:bCs/>
          <w:color w:val="000000"/>
          <w:sz w:val="32"/>
          <w:szCs w:val="32"/>
        </w:rPr>
        <w:t>13%</w:t>
      </w:r>
      <w:r>
        <w:rPr>
          <w:rFonts w:ascii="Times New Roman" w:eastAsia="仿宋_GB2312" w:hAnsi="Times New Roman" w:hint="eastAsia"/>
          <w:bCs/>
          <w:color w:val="000000"/>
          <w:sz w:val="32"/>
          <w:szCs w:val="32"/>
        </w:rPr>
        <w:t>增值税费、质量保证期内验收费、检验检测费及售后服务等所有可能发生的费用。</w:t>
      </w:r>
    </w:p>
    <w:p w14:paraId="3FBC5C70"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（三）货期要求：采购人通知后须</w:t>
      </w:r>
      <w:r>
        <w:rPr>
          <w:rFonts w:ascii="Times New Roman" w:eastAsia="仿宋_GB2312" w:hAnsi="Times New Roman" w:hint="eastAsia"/>
          <w:b/>
          <w:color w:val="000000"/>
          <w:sz w:val="32"/>
          <w:szCs w:val="32"/>
        </w:rPr>
        <w:t>24</w:t>
      </w:r>
      <w:r>
        <w:rPr>
          <w:rFonts w:ascii="Times New Roman" w:eastAsia="仿宋_GB2312" w:hAnsi="Times New Roman" w:hint="eastAsia"/>
          <w:b/>
          <w:color w:val="000000"/>
          <w:sz w:val="32"/>
          <w:szCs w:val="32"/>
        </w:rPr>
        <w:t>小时内</w:t>
      </w:r>
      <w:r>
        <w:rPr>
          <w:rFonts w:ascii="Times New Roman" w:eastAsia="仿宋_GB2312" w:hAnsi="Times New Roman" w:hint="eastAsia"/>
          <w:bCs/>
          <w:color w:val="000000"/>
          <w:sz w:val="32"/>
          <w:szCs w:val="32"/>
        </w:rPr>
        <w:t>送达，紧急情况下</w:t>
      </w:r>
      <w:r>
        <w:rPr>
          <w:rFonts w:ascii="Times New Roman" w:eastAsia="仿宋_GB2312" w:hAnsi="Times New Roman" w:hint="eastAsia"/>
          <w:b/>
          <w:color w:val="000000"/>
          <w:sz w:val="32"/>
          <w:szCs w:val="32"/>
        </w:rPr>
        <w:t>12</w:t>
      </w:r>
      <w:r>
        <w:rPr>
          <w:rFonts w:ascii="Times New Roman" w:eastAsia="仿宋_GB2312" w:hAnsi="Times New Roman" w:hint="eastAsia"/>
          <w:b/>
          <w:color w:val="000000"/>
          <w:sz w:val="32"/>
          <w:szCs w:val="32"/>
        </w:rPr>
        <w:t>小时内</w:t>
      </w:r>
      <w:r>
        <w:rPr>
          <w:rFonts w:ascii="Times New Roman" w:eastAsia="仿宋_GB2312" w:hAnsi="Times New Roman" w:hint="eastAsia"/>
          <w:bCs/>
          <w:color w:val="000000"/>
          <w:sz w:val="32"/>
          <w:szCs w:val="32"/>
        </w:rPr>
        <w:t>送达。</w:t>
      </w:r>
    </w:p>
    <w:p w14:paraId="383313EC" w14:textId="77777777" w:rsidR="00CE0C05" w:rsidRDefault="00000000" w:rsidP="00E90256">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（四）付款方式：月度款支付，</w:t>
      </w:r>
      <w:r w:rsidRPr="00E90256">
        <w:rPr>
          <w:rFonts w:ascii="Times New Roman" w:eastAsia="仿宋_GB2312" w:hAnsi="Times New Roman" w:hint="eastAsia"/>
          <w:bCs/>
          <w:color w:val="000000"/>
          <w:sz w:val="32"/>
          <w:szCs w:val="32"/>
        </w:rPr>
        <w:t>则每月开始后五日内结算上月已经验收合格的产品采购价款</w:t>
      </w:r>
      <w:r>
        <w:rPr>
          <w:rFonts w:ascii="Times New Roman" w:eastAsia="仿宋_GB2312" w:hAnsi="Times New Roman" w:hint="eastAsia"/>
          <w:bCs/>
          <w:color w:val="000000"/>
          <w:sz w:val="32"/>
          <w:szCs w:val="32"/>
        </w:rPr>
        <w:t>，中选人提供费用付款申请、经双方验收核对无误的证明文件及国家税务正式的</w:t>
      </w:r>
      <w:r>
        <w:rPr>
          <w:rFonts w:ascii="Times New Roman" w:eastAsia="仿宋_GB2312" w:hAnsi="Times New Roman" w:hint="eastAsia"/>
          <w:bCs/>
          <w:color w:val="000000"/>
          <w:sz w:val="32"/>
          <w:szCs w:val="32"/>
        </w:rPr>
        <w:t xml:space="preserve"> 13%</w:t>
      </w:r>
      <w:r>
        <w:rPr>
          <w:rFonts w:ascii="Times New Roman" w:eastAsia="仿宋_GB2312" w:hAnsi="Times New Roman" w:hint="eastAsia"/>
          <w:bCs/>
          <w:color w:val="000000"/>
          <w:sz w:val="32"/>
          <w:szCs w:val="32"/>
        </w:rPr>
        <w:t>增值税专用发票至采购人，经采购人审核通过后付款。</w:t>
      </w:r>
    </w:p>
    <w:p w14:paraId="1A901968" w14:textId="77777777" w:rsidR="00CE0C05" w:rsidRDefault="00000000" w:rsidP="00E90256">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（五）供货地点：汕头市甲方指定地点。</w:t>
      </w:r>
    </w:p>
    <w:p w14:paraId="5A85211C" w14:textId="0172CEDB" w:rsidR="00CE5D2E" w:rsidRDefault="00CE5D2E" w:rsidP="00CE5D2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（六）采购期限：合同签订之日起至</w:t>
      </w:r>
      <w:r>
        <w:rPr>
          <w:rFonts w:ascii="Times New Roman" w:eastAsia="仿宋_GB2312" w:hAnsi="Times New Roman" w:hint="eastAsia"/>
          <w:bCs/>
          <w:color w:val="000000"/>
          <w:sz w:val="32"/>
          <w:szCs w:val="32"/>
        </w:rPr>
        <w:t>2025</w:t>
      </w:r>
      <w:r>
        <w:rPr>
          <w:rFonts w:ascii="Times New Roman" w:eastAsia="仿宋_GB2312" w:hAnsi="Times New Roman" w:hint="eastAsia"/>
          <w:bCs/>
          <w:color w:val="000000"/>
          <w:sz w:val="32"/>
          <w:szCs w:val="32"/>
        </w:rPr>
        <w:t>年</w:t>
      </w:r>
      <w:r>
        <w:rPr>
          <w:rFonts w:ascii="Times New Roman" w:eastAsia="仿宋_GB2312" w:hAnsi="Times New Roman" w:hint="eastAsia"/>
          <w:bCs/>
          <w:color w:val="000000"/>
          <w:sz w:val="32"/>
          <w:szCs w:val="32"/>
        </w:rPr>
        <w:t>5</w:t>
      </w:r>
      <w:r>
        <w:rPr>
          <w:rFonts w:ascii="Times New Roman" w:eastAsia="仿宋_GB2312" w:hAnsi="Times New Roman" w:hint="eastAsia"/>
          <w:bCs/>
          <w:color w:val="000000"/>
          <w:sz w:val="32"/>
          <w:szCs w:val="32"/>
        </w:rPr>
        <w:t>月，具体起止时间以合同签订为准。</w:t>
      </w:r>
    </w:p>
    <w:p w14:paraId="252B6800" w14:textId="77777777" w:rsidR="00CE0C05"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0D418AD7"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bookmarkStart w:id="0" w:name="_Hlk173241672"/>
      <w:r>
        <w:rPr>
          <w:rFonts w:ascii="Times New Roman" w:eastAsia="仿宋_GB2312" w:hAnsi="Times New Roman" w:hint="eastAsia"/>
          <w:bCs/>
          <w:color w:val="000000"/>
          <w:sz w:val="32"/>
          <w:szCs w:val="32"/>
        </w:rPr>
        <w:t>（一）须在中华人民共和国境内注册，具备独立承担民事责任的能力（报价文件内提供有效的营业执照复印件加盖参选单位公章或业务章）；</w:t>
      </w:r>
    </w:p>
    <w:p w14:paraId="26780E7B"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（二）具有良好的商业信誉、未被列入工商系统经营异常名录或严重违法失信企业名单，未被列入人民法院公布的失信被执行人名单（由供应商在《承诺函》中作出声明）；</w:t>
      </w:r>
    </w:p>
    <w:p w14:paraId="66D05D3F"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注：国家企业信用信息公示系统、信用中国、中国执行信息公开网网站查询渠道查询供应商信用信息，具体以工作人员评审当日上述渠道的全部查询结果为准。</w:t>
      </w:r>
    </w:p>
    <w:p w14:paraId="62962E8C"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（三）财务状况要求：近一年内或成立至今（成立不足一年的单位）财务状况无亏损或净资产大于</w:t>
      </w:r>
      <w:r>
        <w:rPr>
          <w:rFonts w:ascii="Times New Roman" w:eastAsia="仿宋_GB2312" w:hAnsi="Times New Roman" w:hint="eastAsia"/>
          <w:bCs/>
          <w:color w:val="000000"/>
          <w:sz w:val="32"/>
          <w:szCs w:val="32"/>
        </w:rPr>
        <w:t>0</w:t>
      </w:r>
      <w:r>
        <w:rPr>
          <w:rFonts w:ascii="Times New Roman" w:eastAsia="仿宋_GB2312" w:hAnsi="Times New Roman" w:hint="eastAsia"/>
          <w:bCs/>
          <w:color w:val="000000"/>
          <w:sz w:val="32"/>
          <w:szCs w:val="32"/>
        </w:rPr>
        <w:t>（由供应商在《承诺函》中作出声明）；</w:t>
      </w:r>
    </w:p>
    <w:p w14:paraId="3684A9F2" w14:textId="15BDE4E2"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（四）近两年内（</w:t>
      </w:r>
      <w:r w:rsidR="00CE5D2E">
        <w:rPr>
          <w:rFonts w:ascii="Times New Roman" w:eastAsia="仿宋_GB2312" w:hAnsi="Times New Roman" w:hint="eastAsia"/>
          <w:bCs/>
          <w:color w:val="000000"/>
          <w:sz w:val="32"/>
          <w:szCs w:val="32"/>
        </w:rPr>
        <w:t>2023</w:t>
      </w:r>
      <w:r w:rsidR="00CE5D2E">
        <w:rPr>
          <w:rFonts w:ascii="Times New Roman" w:eastAsia="仿宋_GB2312" w:hAnsi="Times New Roman" w:hint="eastAsia"/>
          <w:bCs/>
          <w:color w:val="000000"/>
          <w:sz w:val="32"/>
          <w:szCs w:val="32"/>
        </w:rPr>
        <w:t>年</w:t>
      </w:r>
      <w:r w:rsidR="00CE5D2E">
        <w:rPr>
          <w:rFonts w:ascii="Times New Roman" w:eastAsia="仿宋_GB2312" w:hAnsi="Times New Roman" w:hint="eastAsia"/>
          <w:bCs/>
          <w:color w:val="000000"/>
          <w:sz w:val="32"/>
          <w:szCs w:val="32"/>
        </w:rPr>
        <w:t>3</w:t>
      </w:r>
      <w:r>
        <w:rPr>
          <w:rFonts w:ascii="Times New Roman" w:eastAsia="仿宋_GB2312" w:hAnsi="Times New Roman" w:hint="eastAsia"/>
          <w:bCs/>
          <w:color w:val="000000"/>
          <w:sz w:val="32"/>
          <w:szCs w:val="32"/>
        </w:rPr>
        <w:t>月至今）或成立至今（成立不足两年的单位）至少具备一项正在实施或已完成的类似业绩（由供应商在《承诺函》中作出声明）；</w:t>
      </w:r>
    </w:p>
    <w:p w14:paraId="1A7870C6"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（五）单位负责人为同一人或者存在直接控股、管理关系的不同供应商，不得参加同一合同项下的采购活动（由供应商在《承诺函》中作出声明）；</w:t>
      </w:r>
    </w:p>
    <w:p w14:paraId="198B16D3"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（六）不接受联合体参选（由供应商在《承诺函》中作出声明）。</w:t>
      </w:r>
    </w:p>
    <w:p w14:paraId="07F76DA7"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（七）特定资格要求：无。</w:t>
      </w:r>
    </w:p>
    <w:bookmarkEnd w:id="0"/>
    <w:p w14:paraId="3A3660B5" w14:textId="77777777" w:rsidR="00CE0C0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三、参选文件要求</w:t>
      </w:r>
    </w:p>
    <w:p w14:paraId="5328CCB4" w14:textId="77777777" w:rsidR="00CE0C05" w:rsidRDefault="00000000">
      <w:pPr>
        <w:widowControl/>
        <w:tabs>
          <w:tab w:val="left" w:pos="7665"/>
        </w:tabs>
        <w:spacing w:afterLines="0" w:line="56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参选单位应就本次选聘报送相关参选文件，包括：</w:t>
      </w:r>
    </w:p>
    <w:p w14:paraId="5F420422" w14:textId="77777777" w:rsidR="00CE0C05" w:rsidRDefault="00000000">
      <w:pPr>
        <w:widowControl/>
        <w:tabs>
          <w:tab w:val="left" w:pos="7665"/>
        </w:tabs>
        <w:spacing w:afterLines="0" w:line="560" w:lineRule="exact"/>
        <w:ind w:firstLineChars="200" w:firstLine="640"/>
        <w:jc w:val="left"/>
        <w:rPr>
          <w:rFonts w:ascii="仿宋" w:eastAsia="仿宋" w:hAnsi="仿宋" w:cs="仿宋" w:hint="eastAsia"/>
          <w:kern w:val="0"/>
          <w:sz w:val="32"/>
          <w:szCs w:val="32"/>
        </w:rPr>
      </w:pPr>
      <w:bookmarkStart w:id="1" w:name="_Hlk173767070"/>
      <w:r>
        <w:rPr>
          <w:rFonts w:ascii="仿宋" w:eastAsia="仿宋" w:hAnsi="仿宋" w:cs="仿宋" w:hint="eastAsia"/>
          <w:kern w:val="0"/>
          <w:sz w:val="32"/>
          <w:szCs w:val="32"/>
        </w:rPr>
        <w:t>1.供应商基本情况表；</w:t>
      </w:r>
    </w:p>
    <w:p w14:paraId="02A57807" w14:textId="77777777" w:rsidR="00CE0C05" w:rsidRDefault="00000000">
      <w:pPr>
        <w:widowControl/>
        <w:tabs>
          <w:tab w:val="left" w:pos="7665"/>
        </w:tabs>
        <w:spacing w:afterLines="0" w:line="56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2.资质文件（承诺函、营业执照等）；</w:t>
      </w:r>
    </w:p>
    <w:p w14:paraId="20FA58B2" w14:textId="77777777" w:rsidR="00CE0C05" w:rsidRDefault="00000000">
      <w:pPr>
        <w:widowControl/>
        <w:tabs>
          <w:tab w:val="left" w:pos="7665"/>
        </w:tabs>
        <w:spacing w:afterLines="0" w:line="56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3.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3F296854" w14:textId="77777777" w:rsidR="00CE0C05" w:rsidRDefault="00000000">
      <w:pPr>
        <w:widowControl/>
        <w:tabs>
          <w:tab w:val="left" w:pos="7665"/>
        </w:tabs>
        <w:spacing w:afterLines="0" w:line="56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以上格式可参考第三章 报价文件格式，以上资料均需加盖公章或业务章，并在截止时间前完成报价。</w:t>
      </w:r>
    </w:p>
    <w:bookmarkEnd w:id="1"/>
    <w:p w14:paraId="329429D2" w14:textId="77777777" w:rsidR="00CE0C0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791525D1" w14:textId="77777777" w:rsidR="00CE0C05" w:rsidRDefault="00000000">
      <w:pPr>
        <w:spacing w:afterLines="0"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（一）在截止报价时间前，各参选单位以邮件形式递交报价文件至询价公告指定邮箱；</w:t>
      </w:r>
    </w:p>
    <w:p w14:paraId="3B58BC89" w14:textId="77777777" w:rsidR="00CE0C05" w:rsidRDefault="00000000">
      <w:pPr>
        <w:spacing w:afterLines="0"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（二）评审委员会对参选单位进行资格审查，如存在审核未通过的单位，则记录原因并通知未通过的单位；</w:t>
      </w:r>
    </w:p>
    <w:p w14:paraId="5645A61D" w14:textId="77777777" w:rsidR="00CE0C05" w:rsidRDefault="00000000">
      <w:pPr>
        <w:spacing w:afterLines="0"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（三）评审委员会根据询价规则形成询价报告，确定候选人排名；</w:t>
      </w:r>
    </w:p>
    <w:p w14:paraId="49029847" w14:textId="77777777" w:rsidR="00CE0C05" w:rsidRDefault="00000000">
      <w:pPr>
        <w:spacing w:afterLines="0" w:line="560" w:lineRule="exact"/>
        <w:ind w:firstLineChars="200" w:firstLine="640"/>
        <w:jc w:val="left"/>
        <w:rPr>
          <w:rFonts w:eastAsia="仿宋_GB2312"/>
          <w:color w:val="000000"/>
          <w:sz w:val="32"/>
          <w:szCs w:val="32"/>
        </w:rPr>
      </w:pPr>
      <w:r>
        <w:rPr>
          <w:rFonts w:ascii="Times New Roman" w:eastAsia="仿宋_GB2312" w:hAnsi="Times New Roman" w:hint="eastAsia"/>
          <w:color w:val="000000"/>
          <w:sz w:val="32"/>
          <w:szCs w:val="32"/>
        </w:rPr>
        <w:t>（四）询价结束后，采购人将询价结果报公司内部决策，通过后将结果通知中选单位，双方择日签订正式协议</w:t>
      </w:r>
      <w:r>
        <w:rPr>
          <w:rFonts w:eastAsia="仿宋_GB2312" w:hint="eastAsia"/>
          <w:color w:val="000000"/>
          <w:sz w:val="32"/>
          <w:szCs w:val="32"/>
        </w:rPr>
        <w:t>。</w:t>
      </w:r>
    </w:p>
    <w:p w14:paraId="0398AB4C" w14:textId="77777777" w:rsidR="00CE0C0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12F02B60" w14:textId="77777777" w:rsidR="00CE0C05" w:rsidRDefault="00000000">
      <w:pPr>
        <w:spacing w:afterLines="0" w:line="560" w:lineRule="exact"/>
        <w:ind w:firstLineChars="100" w:firstLine="320"/>
        <w:jc w:val="left"/>
        <w:rPr>
          <w:rFonts w:ascii="仿宋_GB2312" w:eastAsia="仿宋_GB2312" w:hAnsi="仿宋" w:hint="eastAsia"/>
          <w:bCs/>
          <w:color w:val="000000"/>
          <w:sz w:val="32"/>
          <w:szCs w:val="32"/>
        </w:rPr>
      </w:pPr>
      <w:r>
        <w:rPr>
          <w:rFonts w:ascii="仿宋_GB2312" w:eastAsia="仿宋_GB2312" w:hAnsi="仿宋" w:hint="eastAsia"/>
          <w:color w:val="000000"/>
          <w:sz w:val="32"/>
          <w:szCs w:val="32"/>
        </w:rPr>
        <w:t>（一）响应文件递交截止时间为</w:t>
      </w:r>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3</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6</w:t>
      </w:r>
      <w:r>
        <w:rPr>
          <w:rFonts w:ascii="Times New Roman" w:eastAsia="仿宋_GB2312" w:hAnsi="Times New Roman"/>
          <w:bCs/>
          <w:color w:val="000000"/>
          <w:sz w:val="32"/>
          <w:szCs w:val="32"/>
        </w:rPr>
        <w:t>日</w:t>
      </w:r>
      <w:r>
        <w:rPr>
          <w:rFonts w:ascii="Times New Roman" w:eastAsia="仿宋_GB2312" w:hAnsi="Times New Roman" w:hint="eastAsia"/>
          <w:bCs/>
          <w:color w:val="000000"/>
          <w:sz w:val="32"/>
          <w:szCs w:val="32"/>
        </w:rPr>
        <w:t>18</w:t>
      </w:r>
      <w:r>
        <w:rPr>
          <w:rFonts w:ascii="仿宋_GB2312" w:eastAsia="仿宋_GB2312" w:hAnsi="仿宋" w:hint="eastAsia"/>
          <w:color w:val="000000"/>
          <w:sz w:val="32"/>
          <w:szCs w:val="32"/>
        </w:rPr>
        <w:t>时</w:t>
      </w:r>
      <w:r>
        <w:rPr>
          <w:rFonts w:ascii="Times New Roman" w:eastAsia="仿宋_GB2312" w:hAnsi="Times New Roman" w:hint="eastAsia"/>
          <w:bCs/>
          <w:color w:val="000000"/>
          <w:sz w:val="32"/>
          <w:szCs w:val="32"/>
        </w:rPr>
        <w:t>00</w:t>
      </w:r>
      <w:r>
        <w:rPr>
          <w:rFonts w:ascii="仿宋_GB2312" w:eastAsia="仿宋_GB2312" w:hAnsi="仿宋" w:hint="eastAsia"/>
          <w:color w:val="000000"/>
          <w:sz w:val="32"/>
          <w:szCs w:val="32"/>
        </w:rPr>
        <w:t>分（北京时间）</w:t>
      </w:r>
      <w:r>
        <w:rPr>
          <w:rFonts w:ascii="仿宋" w:eastAsia="仿宋" w:hAnsi="仿宋" w:cs="仿宋" w:hint="eastAsia"/>
          <w:color w:val="000000"/>
          <w:sz w:val="32"/>
          <w:szCs w:val="32"/>
        </w:rPr>
        <w:t>；</w:t>
      </w:r>
    </w:p>
    <w:p w14:paraId="22BCAE29" w14:textId="77777777" w:rsidR="00CE0C05" w:rsidRDefault="00000000">
      <w:pPr>
        <w:spacing w:afterLines="0" w:line="560" w:lineRule="exact"/>
        <w:ind w:firstLineChars="100" w:firstLine="320"/>
        <w:jc w:val="left"/>
        <w:rPr>
          <w:rFonts w:eastAsia="仿宋_GB2312"/>
        </w:rPr>
      </w:pPr>
      <w:r>
        <w:rPr>
          <w:rFonts w:ascii="仿宋_GB2312" w:eastAsia="仿宋_GB2312" w:hAnsi="仿宋" w:hint="eastAsia"/>
          <w:bCs/>
          <w:color w:val="000000"/>
          <w:sz w:val="32"/>
          <w:szCs w:val="32"/>
        </w:rPr>
        <w:t>（二）响应文件递交方式</w:t>
      </w:r>
    </w:p>
    <w:p w14:paraId="3B721BC8" w14:textId="77777777" w:rsidR="00CE0C05" w:rsidRDefault="00000000">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本次文件递交方式采用线上递交，</w:t>
      </w:r>
      <w:r>
        <w:rPr>
          <w:rFonts w:ascii="Times New Roman" w:eastAsia="仿宋_GB2312" w:hAnsi="Times New Roman"/>
          <w:sz w:val="32"/>
          <w:szCs w:val="32"/>
        </w:rPr>
        <w:t>PDF</w:t>
      </w:r>
      <w:r>
        <w:rPr>
          <w:rFonts w:eastAsia="仿宋_GB2312" w:hint="eastAsia"/>
          <w:sz w:val="32"/>
          <w:szCs w:val="32"/>
        </w:rPr>
        <w:t>盖章</w:t>
      </w:r>
      <w:r>
        <w:rPr>
          <w:rFonts w:ascii="Times New Roman" w:eastAsia="仿宋_GB2312" w:hAnsi="Times New Roman" w:hint="eastAsia"/>
          <w:sz w:val="32"/>
          <w:szCs w:val="32"/>
        </w:rPr>
        <w:t>版</w:t>
      </w:r>
      <w:r>
        <w:rPr>
          <w:rFonts w:ascii="Times New Roman" w:eastAsia="仿宋_GB2312" w:hAnsi="Times New Roman" w:hint="eastAsia"/>
          <w:bCs/>
          <w:color w:val="000000"/>
          <w:sz w:val="32"/>
          <w:szCs w:val="32"/>
        </w:rPr>
        <w:t>响应</w:t>
      </w:r>
      <w:r>
        <w:rPr>
          <w:rFonts w:ascii="Times New Roman" w:eastAsia="仿宋_GB2312" w:hAnsi="Times New Roman"/>
          <w:bCs/>
          <w:color w:val="000000"/>
          <w:sz w:val="32"/>
          <w:szCs w:val="32"/>
        </w:rPr>
        <w:t>文件必须在递交截止时间前</w:t>
      </w:r>
      <w:r>
        <w:rPr>
          <w:rFonts w:ascii="Times New Roman" w:eastAsia="仿宋_GB2312" w:hAnsi="Times New Roman" w:hint="eastAsia"/>
          <w:bCs/>
          <w:color w:val="000000"/>
          <w:sz w:val="32"/>
          <w:szCs w:val="32"/>
        </w:rPr>
        <w:t>发送至采购联系人邮箱</w:t>
      </w:r>
      <w:r>
        <w:rPr>
          <w:rFonts w:ascii="Times New Roman" w:eastAsia="仿宋_GB2312" w:hAnsi="Times New Roman"/>
          <w:bCs/>
          <w:color w:val="000000"/>
          <w:sz w:val="32"/>
          <w:szCs w:val="32"/>
        </w:rPr>
        <w:t>。</w:t>
      </w:r>
      <w:r>
        <w:rPr>
          <w:rFonts w:ascii="Times New Roman" w:eastAsia="仿宋_GB2312" w:hAnsi="Times New Roman" w:hint="eastAsia"/>
          <w:bCs/>
          <w:color w:val="000000"/>
          <w:sz w:val="32"/>
          <w:szCs w:val="32"/>
        </w:rPr>
        <w:t>响应文件递交</w:t>
      </w:r>
      <w:r>
        <w:rPr>
          <w:rFonts w:ascii="Times New Roman" w:eastAsia="仿宋_GB2312" w:hAnsi="Times New Roman"/>
          <w:bCs/>
          <w:color w:val="000000"/>
          <w:sz w:val="32"/>
          <w:szCs w:val="32"/>
        </w:rPr>
        <w:t>截止时间前未完成</w:t>
      </w:r>
      <w:r>
        <w:rPr>
          <w:rFonts w:ascii="Times New Roman" w:eastAsia="仿宋_GB2312" w:hAnsi="Times New Roman" w:hint="eastAsia"/>
          <w:bCs/>
          <w:color w:val="000000"/>
          <w:sz w:val="32"/>
          <w:szCs w:val="32"/>
        </w:rPr>
        <w:t>报价</w:t>
      </w:r>
      <w:r>
        <w:rPr>
          <w:rFonts w:ascii="Times New Roman" w:eastAsia="仿宋_GB2312" w:hAnsi="Times New Roman"/>
          <w:bCs/>
          <w:color w:val="000000"/>
          <w:sz w:val="32"/>
          <w:szCs w:val="32"/>
        </w:rPr>
        <w:t>文件</w:t>
      </w:r>
      <w:r>
        <w:rPr>
          <w:rFonts w:ascii="Times New Roman" w:eastAsia="仿宋_GB2312" w:hAnsi="Times New Roman" w:hint="eastAsia"/>
          <w:bCs/>
          <w:color w:val="000000"/>
          <w:sz w:val="32"/>
          <w:szCs w:val="32"/>
        </w:rPr>
        <w:t>发送</w:t>
      </w:r>
      <w:r>
        <w:rPr>
          <w:rFonts w:ascii="Times New Roman" w:eastAsia="仿宋_GB2312" w:hAnsi="Times New Roman"/>
          <w:bCs/>
          <w:color w:val="000000"/>
          <w:sz w:val="32"/>
          <w:szCs w:val="32"/>
        </w:rPr>
        <w:t>的，视为</w:t>
      </w:r>
      <w:r>
        <w:rPr>
          <w:rFonts w:ascii="Times New Roman" w:eastAsia="仿宋_GB2312" w:hAnsi="Times New Roman" w:hint="eastAsia"/>
          <w:bCs/>
          <w:color w:val="000000"/>
          <w:sz w:val="32"/>
          <w:szCs w:val="32"/>
        </w:rPr>
        <w:t>不参选</w:t>
      </w:r>
      <w:r>
        <w:rPr>
          <w:rFonts w:ascii="Times New Roman" w:eastAsia="仿宋_GB2312" w:hAnsi="Times New Roman"/>
          <w:bCs/>
          <w:color w:val="000000"/>
          <w:sz w:val="32"/>
          <w:szCs w:val="32"/>
        </w:rPr>
        <w:t>。</w:t>
      </w:r>
    </w:p>
    <w:p w14:paraId="23A0AD09" w14:textId="77777777" w:rsidR="00CE0C05"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661B02E4" w14:textId="77777777" w:rsidR="00CE0C05" w:rsidRDefault="00000000">
      <w:pPr>
        <w:spacing w:afterLines="0"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sz w:val="32"/>
        </w:rPr>
        <w:t>本次评审</w:t>
      </w:r>
      <w:r>
        <w:rPr>
          <w:rFonts w:ascii="Times New Roman" w:eastAsia="仿宋_GB2312" w:hAnsi="Times New Roman" w:hint="eastAsia"/>
          <w:sz w:val="32"/>
        </w:rPr>
        <w:t>设一轮报价，</w:t>
      </w:r>
      <w:r>
        <w:rPr>
          <w:rFonts w:ascii="Times New Roman" w:eastAsia="仿宋_GB2312" w:hAnsi="Times New Roman"/>
          <w:sz w:val="32"/>
        </w:rPr>
        <w:t>采用最低投标价法</w:t>
      </w:r>
      <w:r>
        <w:rPr>
          <w:rFonts w:ascii="Times New Roman" w:eastAsia="仿宋_GB2312" w:hAnsi="Times New Roman" w:hint="eastAsia"/>
          <w:sz w:val="32"/>
        </w:rPr>
        <w:t>。</w:t>
      </w:r>
      <w:r>
        <w:rPr>
          <w:rFonts w:ascii="Times New Roman" w:eastAsia="仿宋_GB2312" w:hAnsi="Times New Roman" w:hint="eastAsia"/>
          <w:color w:val="000000"/>
          <w:sz w:val="32"/>
          <w:szCs w:val="32"/>
        </w:rPr>
        <w:t>采购人对所有参选供应商进行资格审查，资格审查合格的供应商报价成立，根据最低价法确定中选人。参选供应商报价税率不同，按不含税价格对比。</w:t>
      </w:r>
    </w:p>
    <w:p w14:paraId="18BDDBE5" w14:textId="0ADA55F4" w:rsidR="00CE5D2E" w:rsidRDefault="00CE5D2E">
      <w:pPr>
        <w:spacing w:afterLines="0" w:line="560" w:lineRule="exact"/>
        <w:ind w:firstLineChars="200" w:firstLine="640"/>
        <w:jc w:val="left"/>
        <w:rPr>
          <w:rFonts w:ascii="Times New Roman" w:eastAsia="仿宋_GB2312" w:hAnsi="Times New Roman"/>
          <w:color w:val="000000"/>
          <w:sz w:val="32"/>
          <w:szCs w:val="32"/>
        </w:rPr>
      </w:pPr>
      <w:r w:rsidRPr="00BE1E5B">
        <w:rPr>
          <w:rFonts w:ascii="Times New Roman" w:eastAsia="仿宋_GB2312" w:hAnsi="Times New Roman" w:hint="eastAsia"/>
          <w:color w:val="000000"/>
          <w:sz w:val="32"/>
          <w:szCs w:val="32"/>
        </w:rPr>
        <w:t>如出现并列最低报价，以报价文件递交时间在先者优先中选。若中选供应商放弃资格，则按报价由低到高顺序依次递补。</w:t>
      </w:r>
    </w:p>
    <w:p w14:paraId="354ACFC0" w14:textId="77777777" w:rsidR="00CE0C0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七、澄清及修改</w:t>
      </w:r>
    </w:p>
    <w:p w14:paraId="1210DA4F" w14:textId="77777777" w:rsidR="00CE0C05" w:rsidRDefault="00000000">
      <w:pPr>
        <w:spacing w:afterLines="0"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、采购人如需对已发出的询价文件进行澄清或修改的，将在</w:t>
      </w:r>
      <w:bookmarkStart w:id="2" w:name="_Hlk173242607"/>
      <w:r>
        <w:rPr>
          <w:rFonts w:ascii="Times New Roman" w:eastAsia="仿宋_GB2312" w:hAnsi="Times New Roman" w:hint="eastAsia"/>
          <w:bCs/>
          <w:color w:val="000000"/>
          <w:sz w:val="32"/>
          <w:szCs w:val="32"/>
        </w:rPr>
        <w:t>深圳市深水水务咨询有限公司官网（</w:t>
      </w:r>
      <w:r>
        <w:rPr>
          <w:rFonts w:ascii="Times New Roman" w:eastAsia="仿宋_GB2312" w:hAnsi="Times New Roman" w:hint="eastAsia"/>
          <w:bCs/>
          <w:color w:val="000000"/>
          <w:sz w:val="32"/>
          <w:szCs w:val="32"/>
        </w:rPr>
        <w:t>http://www.szsszx.com/</w:t>
      </w:r>
      <w:r>
        <w:rPr>
          <w:rFonts w:ascii="Times New Roman" w:eastAsia="仿宋_GB2312" w:hAnsi="Times New Roman" w:hint="eastAsia"/>
          <w:bCs/>
          <w:color w:val="000000"/>
          <w:sz w:val="32"/>
          <w:szCs w:val="32"/>
        </w:rPr>
        <w:t>）</w:t>
      </w:r>
      <w:bookmarkEnd w:id="2"/>
      <w:r>
        <w:rPr>
          <w:rFonts w:ascii="Times New Roman" w:eastAsia="仿宋_GB2312" w:hAnsi="Times New Roman" w:hint="eastAsia"/>
          <w:color w:val="000000"/>
          <w:sz w:val="32"/>
          <w:szCs w:val="32"/>
        </w:rPr>
        <w:t>发布更正公告，该澄清或修改内容为询价文件的组成部分。</w:t>
      </w:r>
    </w:p>
    <w:p w14:paraId="2B93CF35" w14:textId="77777777" w:rsidR="00CE0C05" w:rsidRDefault="00000000">
      <w:pPr>
        <w:spacing w:afterLines="0"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、询价申请人认为需要对询价文件进行澄清的，可以邮件形式向采购人提出申请（截止时间</w:t>
      </w:r>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3</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6</w:t>
      </w:r>
      <w:r>
        <w:rPr>
          <w:rFonts w:ascii="Times New Roman" w:eastAsia="仿宋_GB2312" w:hAnsi="Times New Roman"/>
          <w:bCs/>
          <w:color w:val="000000"/>
          <w:sz w:val="32"/>
          <w:szCs w:val="32"/>
        </w:rPr>
        <w:t>日</w:t>
      </w:r>
      <w:r>
        <w:rPr>
          <w:rFonts w:ascii="Times New Roman" w:eastAsia="仿宋_GB2312" w:hAnsi="Times New Roman" w:hint="eastAsia"/>
          <w:bCs/>
          <w:color w:val="000000"/>
          <w:sz w:val="32"/>
          <w:szCs w:val="32"/>
        </w:rPr>
        <w:t>18</w:t>
      </w:r>
      <w:r>
        <w:rPr>
          <w:rFonts w:ascii="仿宋_GB2312" w:eastAsia="仿宋_GB2312" w:hAnsi="仿宋" w:hint="eastAsia"/>
          <w:color w:val="000000"/>
          <w:sz w:val="32"/>
          <w:szCs w:val="32"/>
        </w:rPr>
        <w:t>时</w:t>
      </w:r>
      <w:r>
        <w:rPr>
          <w:rFonts w:ascii="Times New Roman" w:eastAsia="仿宋_GB2312" w:hAnsi="Times New Roman" w:hint="eastAsia"/>
          <w:color w:val="000000"/>
          <w:sz w:val="32"/>
          <w:szCs w:val="32"/>
        </w:rPr>
        <w:t>），但采购人可决定是否采纳申请事项。</w:t>
      </w:r>
    </w:p>
    <w:p w14:paraId="6080FB2B" w14:textId="77777777" w:rsidR="00CE0C05" w:rsidRDefault="00000000">
      <w:pPr>
        <w:spacing w:afterLines="0"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3</w:t>
      </w:r>
      <w:r>
        <w:rPr>
          <w:rFonts w:ascii="Times New Roman" w:eastAsia="仿宋_GB2312" w:hAnsi="Times New Roman" w:hint="eastAsia"/>
          <w:color w:val="000000"/>
          <w:sz w:val="32"/>
          <w:szCs w:val="32"/>
        </w:rPr>
        <w:t>、询价申请人应于响应文件递交截止时间之前，自行在</w:t>
      </w:r>
      <w:r>
        <w:rPr>
          <w:rFonts w:ascii="Times New Roman" w:eastAsia="仿宋_GB2312" w:hAnsi="Times New Roman" w:hint="eastAsia"/>
          <w:bCs/>
          <w:color w:val="000000"/>
          <w:sz w:val="32"/>
          <w:szCs w:val="32"/>
        </w:rPr>
        <w:t>深圳市深水水务咨询有限公司官网（</w:t>
      </w:r>
      <w:r>
        <w:rPr>
          <w:rFonts w:ascii="Times New Roman" w:eastAsia="仿宋_GB2312" w:hAnsi="Times New Roman" w:hint="eastAsia"/>
          <w:bCs/>
          <w:color w:val="000000"/>
          <w:sz w:val="32"/>
          <w:szCs w:val="32"/>
        </w:rPr>
        <w:t>http://www.szsszx.com/</w:t>
      </w:r>
      <w:r>
        <w:rPr>
          <w:rFonts w:ascii="Times New Roman" w:eastAsia="仿宋_GB2312" w:hAnsi="Times New Roman" w:hint="eastAsia"/>
          <w:bCs/>
          <w:color w:val="000000"/>
          <w:sz w:val="32"/>
          <w:szCs w:val="32"/>
        </w:rPr>
        <w:t>）</w:t>
      </w:r>
      <w:r>
        <w:rPr>
          <w:rFonts w:ascii="Times New Roman" w:eastAsia="仿宋_GB2312" w:hAnsi="Times New Roman" w:hint="eastAsia"/>
          <w:color w:val="000000"/>
          <w:sz w:val="32"/>
          <w:szCs w:val="32"/>
        </w:rPr>
        <w:t>查询本项目的更正公告，因未查阅公告造成的后果由申请人自行承担。</w:t>
      </w:r>
    </w:p>
    <w:p w14:paraId="4F30956F" w14:textId="77777777" w:rsidR="00CE0C0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八、其他</w:t>
      </w:r>
    </w:p>
    <w:p w14:paraId="15E1A3FC" w14:textId="77777777" w:rsidR="00CE0C05" w:rsidRDefault="00000000">
      <w:pPr>
        <w:spacing w:afterLines="0"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lastRenderedPageBreak/>
        <w:t>1</w:t>
      </w:r>
      <w:r>
        <w:rPr>
          <w:rFonts w:ascii="Times New Roman" w:eastAsia="仿宋_GB2312" w:hAnsi="Times New Roman" w:hint="eastAsia"/>
          <w:color w:val="000000"/>
          <w:sz w:val="32"/>
          <w:szCs w:val="32"/>
        </w:rPr>
        <w:t>、中选人应在结果公告期满后尽快与采购人签订采购合同。因中选人原因造成逾期未与采购人签订采购合同的，视为自动放弃；</w:t>
      </w:r>
    </w:p>
    <w:p w14:paraId="0C5CBA2A" w14:textId="77777777" w:rsidR="00CE0C05" w:rsidRDefault="00000000">
      <w:pPr>
        <w:spacing w:afterLines="0"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、中选人因不可抗力原因不能履行采购合同或放弃成交的，采购人可依序与其他中选候选人签订采购合同，也可以重新组织采购。</w:t>
      </w:r>
    </w:p>
    <w:p w14:paraId="5C5E98E6" w14:textId="77777777" w:rsidR="00CE0C05" w:rsidRDefault="00000000">
      <w:pPr>
        <w:widowControl/>
        <w:spacing w:afterLines="0"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color w:val="000000"/>
          <w:sz w:val="32"/>
          <w:szCs w:val="32"/>
        </w:rPr>
        <w:t>3</w:t>
      </w:r>
      <w:r>
        <w:rPr>
          <w:rFonts w:ascii="Times New Roman" w:eastAsia="仿宋_GB2312" w:hAnsi="Times New Roman" w:hint="eastAsia"/>
          <w:color w:val="000000"/>
          <w:sz w:val="32"/>
          <w:szCs w:val="32"/>
        </w:rPr>
        <w:t>、</w:t>
      </w:r>
      <w:r>
        <w:rPr>
          <w:rFonts w:ascii="Times New Roman" w:eastAsia="仿宋_GB2312" w:hAnsi="Times New Roman" w:hint="eastAsia"/>
          <w:bCs/>
          <w:color w:val="000000"/>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341C9FE0" w14:textId="77777777" w:rsidR="00CE0C0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九、联系方式</w:t>
      </w:r>
    </w:p>
    <w:p w14:paraId="492E1291" w14:textId="559CB7E0" w:rsidR="00CE0C05" w:rsidRDefault="00000000">
      <w:pPr>
        <w:spacing w:afterLines="0" w:line="56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联系人：王工、宋工</w:t>
      </w:r>
    </w:p>
    <w:p w14:paraId="078B1561" w14:textId="77777777" w:rsidR="00CE0C05" w:rsidRDefault="00000000">
      <w:pPr>
        <w:spacing w:afterLines="0" w:line="56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电</w:t>
      </w:r>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话：</w:t>
      </w:r>
      <w:r>
        <w:rPr>
          <w:rFonts w:ascii="Times New Roman" w:eastAsia="仿宋_GB2312" w:hAnsi="Times New Roman" w:hint="eastAsia"/>
          <w:color w:val="000000"/>
          <w:kern w:val="0"/>
          <w:sz w:val="32"/>
          <w:szCs w:val="32"/>
        </w:rPr>
        <w:t>15521296724</w:t>
      </w:r>
      <w:r>
        <w:rPr>
          <w:rFonts w:ascii="Times New Roman" w:eastAsia="仿宋_GB2312" w:hAnsi="Times New Roman" w:hint="eastAsia"/>
          <w:color w:val="000000"/>
          <w:kern w:val="0"/>
          <w:sz w:val="32"/>
          <w:szCs w:val="32"/>
        </w:rPr>
        <w:t>、</w:t>
      </w:r>
      <w:r>
        <w:rPr>
          <w:rFonts w:ascii="Times New Roman" w:eastAsia="仿宋_GB2312" w:hAnsi="Times New Roman" w:hint="eastAsia"/>
          <w:color w:val="000000"/>
          <w:kern w:val="0"/>
          <w:sz w:val="32"/>
          <w:szCs w:val="32"/>
        </w:rPr>
        <w:t>15116294074</w:t>
      </w:r>
    </w:p>
    <w:p w14:paraId="7DBFCF66" w14:textId="77777777" w:rsidR="00CE0C05" w:rsidRDefault="00000000">
      <w:pPr>
        <w:spacing w:afterLines="0" w:line="56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邮</w:t>
      </w:r>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箱：</w:t>
      </w:r>
      <w:r>
        <w:rPr>
          <w:rFonts w:ascii="Times New Roman" w:eastAsia="仿宋_GB2312" w:hAnsi="Times New Roman" w:hint="eastAsia"/>
          <w:color w:val="000000"/>
          <w:kern w:val="0"/>
          <w:sz w:val="32"/>
          <w:szCs w:val="32"/>
        </w:rPr>
        <w:t>sszxhjcaigou@163.com</w:t>
      </w:r>
    </w:p>
    <w:p w14:paraId="42847FDB" w14:textId="77777777" w:rsidR="00CE0C05" w:rsidRDefault="00CE0C05">
      <w:pPr>
        <w:pStyle w:val="a6"/>
        <w:spacing w:afterLines="0" w:after="0" w:line="560" w:lineRule="exact"/>
        <w:jc w:val="right"/>
        <w:rPr>
          <w:rFonts w:ascii="Times New Roman" w:eastAsia="仿宋_GB2312" w:hAnsi="Times New Roman"/>
          <w:color w:val="000000"/>
          <w:kern w:val="0"/>
          <w:sz w:val="32"/>
          <w:szCs w:val="32"/>
        </w:rPr>
      </w:pPr>
      <w:bookmarkStart w:id="3" w:name="_Hlk173242670"/>
    </w:p>
    <w:p w14:paraId="7029BB83" w14:textId="77777777" w:rsidR="00CE0C05" w:rsidRDefault="00CE0C05">
      <w:pPr>
        <w:pStyle w:val="a6"/>
        <w:spacing w:afterLines="0" w:after="0" w:line="560" w:lineRule="exact"/>
        <w:jc w:val="right"/>
        <w:rPr>
          <w:rFonts w:ascii="Times New Roman" w:eastAsia="仿宋_GB2312" w:hAnsi="Times New Roman"/>
          <w:color w:val="000000"/>
          <w:kern w:val="0"/>
          <w:sz w:val="32"/>
          <w:szCs w:val="32"/>
        </w:rPr>
      </w:pPr>
    </w:p>
    <w:p w14:paraId="0C0B9152" w14:textId="77777777" w:rsidR="00CE0C05" w:rsidRDefault="00000000">
      <w:pPr>
        <w:pStyle w:val="a6"/>
        <w:spacing w:afterLines="0" w:after="0" w:line="560" w:lineRule="exact"/>
        <w:jc w:val="right"/>
        <w:rPr>
          <w:rFonts w:eastAsia="仿宋_GB2312"/>
        </w:rPr>
      </w:pPr>
      <w:r>
        <w:rPr>
          <w:rFonts w:ascii="Times New Roman" w:eastAsia="仿宋_GB2312" w:hAnsi="Times New Roman" w:hint="eastAsia"/>
          <w:color w:val="000000"/>
          <w:kern w:val="0"/>
          <w:sz w:val="32"/>
          <w:szCs w:val="32"/>
        </w:rPr>
        <w:t>深圳市佳耀生态环保科技有限公司</w:t>
      </w:r>
      <w:bookmarkEnd w:id="3"/>
    </w:p>
    <w:p w14:paraId="32D2ACAA" w14:textId="77777777" w:rsidR="00CE0C05" w:rsidRDefault="00000000">
      <w:pPr>
        <w:spacing w:afterLines="0" w:line="560" w:lineRule="exact"/>
        <w:ind w:leftChars="152" w:left="6079" w:hangingChars="1800" w:hanging="5760"/>
        <w:jc w:val="right"/>
      </w:pPr>
      <w:bookmarkStart w:id="4"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3</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3</w:t>
      </w:r>
      <w:r>
        <w:rPr>
          <w:rFonts w:ascii="Times New Roman" w:eastAsia="仿宋_GB2312" w:hAnsi="Times New Roman"/>
          <w:bCs/>
          <w:color w:val="000000"/>
          <w:sz w:val="32"/>
          <w:szCs w:val="32"/>
        </w:rPr>
        <w:t>日</w:t>
      </w:r>
      <w:bookmarkEnd w:id="4"/>
      <w:r>
        <w:br w:type="page"/>
      </w:r>
    </w:p>
    <w:p w14:paraId="5736C03C" w14:textId="77777777" w:rsidR="00CE0C05"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6A79ACC3" w14:textId="77777777" w:rsidR="00CE0C05" w:rsidRDefault="00000000">
      <w:pPr>
        <w:spacing w:after="78"/>
        <w:jc w:val="left"/>
        <w:rPr>
          <w:rFonts w:ascii="黑体" w:eastAsia="黑体" w:hAnsi="黑体" w:cs="黑体" w:hint="eastAsia"/>
          <w:color w:val="000000"/>
          <w:szCs w:val="28"/>
          <w:u w:val="single"/>
        </w:rPr>
      </w:pPr>
      <w:bookmarkStart w:id="5" w:name="_Toc201743097"/>
      <w:bookmarkStart w:id="6" w:name="_Toc201997925"/>
      <w:bookmarkStart w:id="7" w:name="_Toc416353562"/>
      <w:bookmarkStart w:id="8"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58E5B56A" w14:textId="77777777" w:rsidR="00CE0C05" w:rsidRDefault="00CE0C05">
      <w:pPr>
        <w:spacing w:after="78"/>
        <w:jc w:val="center"/>
        <w:rPr>
          <w:rFonts w:ascii="黑体" w:eastAsia="黑体" w:hAnsi="黑体" w:cs="黑体" w:hint="eastAsia"/>
          <w:color w:val="000000"/>
          <w:szCs w:val="28"/>
          <w:u w:val="single"/>
        </w:rPr>
      </w:pPr>
    </w:p>
    <w:bookmarkEnd w:id="5"/>
    <w:bookmarkEnd w:id="6"/>
    <w:p w14:paraId="7F6D9805" w14:textId="77777777" w:rsidR="00CE0C05" w:rsidRDefault="00CE0C05">
      <w:pPr>
        <w:spacing w:after="78"/>
        <w:jc w:val="center"/>
        <w:rPr>
          <w:rFonts w:ascii="Times New Roman Regular" w:eastAsia="黑体" w:hAnsi="Times New Roman Regular" w:cs="Times New Roman Regular"/>
          <w:color w:val="000000"/>
          <w:sz w:val="28"/>
          <w:szCs w:val="28"/>
          <w:u w:val="single"/>
        </w:rPr>
      </w:pPr>
    </w:p>
    <w:p w14:paraId="2A6DE2F7" w14:textId="77777777" w:rsidR="00CE0C05" w:rsidRDefault="00000000">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深圳市佳耀生态环保科技有限公司</w:t>
      </w:r>
    </w:p>
    <w:p w14:paraId="54A8EDFA" w14:textId="77777777" w:rsidR="00CE0C05" w:rsidRDefault="00CE0C05">
      <w:pPr>
        <w:spacing w:after="78"/>
        <w:jc w:val="center"/>
        <w:rPr>
          <w:rFonts w:ascii="Times New Roman Regular" w:eastAsia="黑体" w:hAnsi="Times New Roman Regular" w:cs="Times New Roman Regular"/>
          <w:color w:val="000000"/>
          <w:sz w:val="72"/>
          <w:szCs w:val="72"/>
          <w:shd w:val="clear" w:color="auto" w:fill="FFFFFF"/>
        </w:rPr>
      </w:pPr>
    </w:p>
    <w:p w14:paraId="6FBE7E43" w14:textId="77777777" w:rsidR="00CE0C05" w:rsidRDefault="00CE0C05">
      <w:pPr>
        <w:spacing w:after="78"/>
        <w:jc w:val="center"/>
        <w:rPr>
          <w:rFonts w:ascii="Times New Roman Regular" w:eastAsia="黑体" w:hAnsi="Times New Roman Regular" w:cs="Times New Roman Regular"/>
          <w:color w:val="000000"/>
          <w:sz w:val="72"/>
          <w:szCs w:val="72"/>
          <w:shd w:val="clear" w:color="auto" w:fill="FFFFFF"/>
        </w:rPr>
      </w:pPr>
    </w:p>
    <w:p w14:paraId="79FEC680" w14:textId="77777777" w:rsidR="00CE0C05" w:rsidRDefault="00000000">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XXX </w:t>
      </w:r>
      <w:r>
        <w:rPr>
          <w:rFonts w:ascii="Times New Roman Regular" w:eastAsia="黑体" w:hAnsi="Times New Roman Regular" w:cs="Times New Roman Regular"/>
          <w:color w:val="000000"/>
          <w:sz w:val="56"/>
          <w:szCs w:val="56"/>
          <w:shd w:val="clear" w:color="auto" w:fill="FFFFFF"/>
          <w:lang w:eastAsia="zh-Hans"/>
        </w:rPr>
        <w:t>药剂采购合同</w:t>
      </w:r>
    </w:p>
    <w:p w14:paraId="3E120793" w14:textId="77777777" w:rsidR="00CE0C05" w:rsidRDefault="00CE0C05">
      <w:pPr>
        <w:spacing w:after="78"/>
        <w:jc w:val="center"/>
        <w:rPr>
          <w:rFonts w:ascii="Times New Roman Regular" w:eastAsia="黑体" w:hAnsi="Times New Roman Regular" w:cs="Times New Roman Regular"/>
          <w:color w:val="000000"/>
          <w:sz w:val="28"/>
          <w:szCs w:val="28"/>
          <w:u w:val="single"/>
        </w:rPr>
      </w:pPr>
    </w:p>
    <w:p w14:paraId="54B95B9B" w14:textId="77777777" w:rsidR="00CE0C05" w:rsidRDefault="00CE0C05">
      <w:pPr>
        <w:spacing w:after="78"/>
        <w:jc w:val="center"/>
        <w:rPr>
          <w:rFonts w:ascii="Times New Roman Regular" w:eastAsia="黑体" w:hAnsi="Times New Roman Regular" w:cs="Times New Roman Regular"/>
          <w:color w:val="000000"/>
          <w:sz w:val="28"/>
          <w:szCs w:val="28"/>
          <w:u w:val="single"/>
        </w:rPr>
      </w:pPr>
    </w:p>
    <w:p w14:paraId="65FC34E7" w14:textId="77777777" w:rsidR="00CE0C05" w:rsidRDefault="00CE0C05">
      <w:pPr>
        <w:spacing w:after="78"/>
        <w:jc w:val="center"/>
        <w:rPr>
          <w:rFonts w:ascii="Times New Roman Regular" w:eastAsia="黑体" w:hAnsi="Times New Roman Regular" w:cs="Times New Roman Regular"/>
          <w:color w:val="000000"/>
          <w:sz w:val="28"/>
          <w:szCs w:val="28"/>
          <w:u w:val="single"/>
        </w:rPr>
      </w:pPr>
    </w:p>
    <w:p w14:paraId="17867BD4" w14:textId="77777777" w:rsidR="00CE0C05" w:rsidRDefault="00CE0C05">
      <w:pPr>
        <w:spacing w:after="78"/>
        <w:jc w:val="center"/>
        <w:rPr>
          <w:rFonts w:ascii="Times New Roman Regular" w:eastAsia="黑体" w:hAnsi="Times New Roman Regular" w:cs="Times New Roman Regular"/>
          <w:color w:val="000000"/>
          <w:sz w:val="28"/>
          <w:szCs w:val="28"/>
          <w:u w:val="single"/>
        </w:rPr>
      </w:pPr>
    </w:p>
    <w:p w14:paraId="1D493BCD" w14:textId="77777777" w:rsidR="00CE0C05" w:rsidRDefault="00CE0C05">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CE0C05" w14:paraId="02185804" w14:textId="77777777">
        <w:trPr>
          <w:jc w:val="center"/>
        </w:trPr>
        <w:tc>
          <w:tcPr>
            <w:tcW w:w="1804" w:type="dxa"/>
            <w:vAlign w:val="center"/>
          </w:tcPr>
          <w:p w14:paraId="1D87DB67" w14:textId="77777777" w:rsidR="00CE0C05" w:rsidRDefault="0000000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7FF8AD2B" w14:textId="77777777" w:rsidR="00CE0C05"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b/>
                <w:color w:val="000000"/>
                <w:sz w:val="28"/>
                <w:szCs w:val="28"/>
                <w:u w:val="single"/>
                <w:shd w:val="clear" w:color="auto" w:fill="FFFFFF"/>
                <w:lang w:eastAsia="zh-Hans"/>
              </w:rPr>
              <w:t>药剂采购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CE0C05" w14:paraId="0CDC6B93" w14:textId="77777777">
        <w:trPr>
          <w:jc w:val="center"/>
        </w:trPr>
        <w:tc>
          <w:tcPr>
            <w:tcW w:w="1804" w:type="dxa"/>
            <w:vAlign w:val="center"/>
          </w:tcPr>
          <w:p w14:paraId="7AF53BA2" w14:textId="77777777" w:rsidR="00CE0C05"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2CFDC02C" w14:textId="77777777" w:rsidR="00CE0C05"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1DC22E61" w14:textId="77777777" w:rsidR="00CE0C05"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3D7A0346" w14:textId="77777777" w:rsidR="00CE0C05"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7F17A364" w14:textId="77777777" w:rsidR="00CE0C05" w:rsidRDefault="00CE0C05">
      <w:pPr>
        <w:pStyle w:val="af9"/>
      </w:pPr>
    </w:p>
    <w:p w14:paraId="48E42DFC" w14:textId="77777777" w:rsidR="00CE0C05" w:rsidRDefault="00CE0C05">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CE0C05">
          <w:footerReference w:type="default" r:id="rId12"/>
          <w:footerReference w:type="first" r:id="rId13"/>
          <w:pgSz w:w="11906" w:h="16838"/>
          <w:pgMar w:top="1418" w:right="1700" w:bottom="1418" w:left="1418" w:header="851" w:footer="992" w:gutter="0"/>
          <w:pgNumType w:start="1"/>
          <w:cols w:space="720"/>
          <w:titlePg/>
          <w:docGrid w:type="lines" w:linePitch="312"/>
        </w:sectPr>
      </w:pPr>
    </w:p>
    <w:p w14:paraId="74C503B8" w14:textId="77777777" w:rsidR="00CE0C05" w:rsidRDefault="00000000">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XXX</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药剂采购</w:t>
      </w:r>
      <w:r>
        <w:rPr>
          <w:rFonts w:ascii="Times New Roman Regular" w:eastAsia="黑体" w:hAnsi="Times New Roman Regular" w:cs="Times New Roman Regular"/>
          <w:spacing w:val="-4"/>
          <w:sz w:val="36"/>
          <w:szCs w:val="48"/>
        </w:rPr>
        <w:t>合同</w:t>
      </w:r>
    </w:p>
    <w:p w14:paraId="452CAE9E" w14:textId="77777777" w:rsidR="00CE0C05" w:rsidRDefault="0000000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5E33B824" w14:textId="77777777" w:rsidR="00CE0C05"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012C27A1" w14:textId="77777777" w:rsidR="00CE0C05"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15F90A35" w14:textId="77777777" w:rsidR="00CE0C05" w:rsidRDefault="0000000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0E094802" w14:textId="77777777" w:rsidR="00CE0C05"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151C2EE9" w14:textId="77777777" w:rsidR="00CE0C05"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754068FC" w14:textId="77777777" w:rsidR="00CE0C05" w:rsidRDefault="00000000">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430886EB"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9" w:name="_Toc201743099"/>
      <w:bookmarkStart w:id="10" w:name="_Toc201719103"/>
      <w:bookmarkStart w:id="11" w:name="_Toc201401643"/>
      <w:bookmarkStart w:id="12" w:name="_Toc201742844"/>
      <w:bookmarkStart w:id="13" w:name="_Toc201997927"/>
      <w:bookmarkStart w:id="14" w:name="_Toc199215763"/>
      <w:bookmarkStart w:id="15" w:name="_Toc199213728"/>
      <w:bookmarkStart w:id="16" w:name="_Toc199215931"/>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9"/>
      <w:bookmarkEnd w:id="10"/>
      <w:bookmarkEnd w:id="11"/>
      <w:bookmarkEnd w:id="12"/>
      <w:bookmarkEnd w:id="13"/>
      <w:bookmarkEnd w:id="14"/>
      <w:bookmarkEnd w:id="15"/>
      <w:bookmarkEnd w:id="16"/>
    </w:p>
    <w:p w14:paraId="392CAEE0" w14:textId="77777777" w:rsidR="00CE0C05"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023DA87C" w14:textId="77777777" w:rsidR="00CE0C05" w:rsidRDefault="00000000">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，乙方不得以任何原因为由提出调价申请；月最低供货能力是乙方自身供货能力的承诺，在甲方有需求时乙方必须至少按月最低供货能力供货，否则视为违约，按相应的违约责任予以处罚。</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1275601C"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3BF4DB74" w14:textId="77777777" w:rsidR="00CE0C05" w:rsidRDefault="00000000">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w:t>
      </w:r>
      <w:r>
        <w:rPr>
          <w:rFonts w:ascii="宋体" w:hAnsi="宋体" w:cs="宋体" w:hint="eastAsia"/>
          <w:lang w:eastAsia="zh-Hans"/>
        </w:rPr>
        <w:t>】</w:t>
      </w:r>
      <w:r>
        <w:rPr>
          <w:rFonts w:ascii="宋体" w:hAnsi="宋体" w:cs="宋体" w:hint="eastAsia"/>
        </w:rPr>
        <w:t>个月</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3B93D459"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314620B1"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6A60EF47" w14:textId="77777777" w:rsidR="00CE0C05" w:rsidRDefault="00CE0C05">
      <w:pPr>
        <w:pStyle w:val="150"/>
        <w:spacing w:line="360" w:lineRule="auto"/>
        <w:ind w:firstLine="480"/>
        <w:rPr>
          <w:rFonts w:ascii="宋体" w:hAnsi="宋体" w:cs="宋体" w:hint="eastAsia"/>
        </w:rPr>
        <w:sectPr w:rsidR="00CE0C05">
          <w:footerReference w:type="default" r:id="rId14"/>
          <w:footerReference w:type="first" r:id="rId15"/>
          <w:pgSz w:w="11906" w:h="16838"/>
          <w:pgMar w:top="1418" w:right="1700" w:bottom="1418" w:left="1418" w:header="851" w:footer="992" w:gutter="0"/>
          <w:cols w:space="720"/>
          <w:docGrid w:type="lines" w:linePitch="312"/>
        </w:sectPr>
      </w:pPr>
    </w:p>
    <w:p w14:paraId="23C873DA"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5C112BBD"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19C7DEAF"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23B69E11"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2FDAB863"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74E06901"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602950A9"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月度</w:t>
      </w:r>
      <w:r>
        <w:rPr>
          <w:rFonts w:ascii="宋体" w:hAnsi="宋体" w:cs="宋体" w:hint="eastAsia"/>
          <w:lang w:eastAsia="zh-Hans"/>
        </w:rPr>
        <w:t>结算支付。</w:t>
      </w:r>
    </w:p>
    <w:p w14:paraId="2C0842A1"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.2.2按</w:t>
      </w:r>
      <w:r>
        <w:rPr>
          <w:rFonts w:ascii="宋体" w:hAnsi="宋体" w:cs="宋体" w:hint="eastAsia"/>
        </w:rPr>
        <w:t>月度</w:t>
      </w:r>
      <w:r>
        <w:rPr>
          <w:rFonts w:ascii="宋体" w:hAnsi="宋体" w:cs="宋体" w:hint="eastAsia"/>
          <w:lang w:eastAsia="zh-Hans"/>
        </w:rPr>
        <w:t>支付，</w:t>
      </w:r>
      <w:r>
        <w:rPr>
          <w:rFonts w:hAnsi="宋体"/>
          <w:szCs w:val="21"/>
        </w:rPr>
        <w:t>则每月开始后五日内结算上月已经验收合格的产品采购价款</w:t>
      </w:r>
      <w:r>
        <w:rPr>
          <w:rFonts w:ascii="宋体" w:hAnsi="宋体" w:cs="宋体" w:hint="eastAsia"/>
          <w:lang w:eastAsia="zh-Hans"/>
        </w:rPr>
        <w:t>，中选人提供费用付款申请、经双方验收核对无误的证明文件及国家税务正式的13%增值税专用发票至采购人，经采购人审核通过后付款。</w:t>
      </w:r>
    </w:p>
    <w:p w14:paraId="53F0EF28"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5D13B51C" w14:textId="77777777" w:rsidR="00CE0C05" w:rsidRDefault="00000000">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5817DC5F" w14:textId="77777777" w:rsidR="00CE0C05" w:rsidRDefault="00000000">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266E0340" w14:textId="77777777" w:rsidR="00CE0C05" w:rsidRDefault="00000000">
      <w:pPr>
        <w:tabs>
          <w:tab w:val="center" w:pos="4153"/>
        </w:tabs>
        <w:spacing w:afterLines="0" w:line="360" w:lineRule="auto"/>
        <w:ind w:firstLineChars="200" w:firstLine="480"/>
        <w:rPr>
          <w:rFonts w:ascii="宋体" w:hAnsi="宋体" w:cs="宋体" w:hint="eastAsia"/>
          <w:kern w:val="0"/>
          <w:sz w:val="24"/>
        </w:rPr>
      </w:pPr>
      <w:r>
        <w:rPr>
          <w:rFonts w:ascii="宋体" w:hAnsi="宋体" w:cs="宋体" w:hint="eastAsia"/>
          <w:sz w:val="24"/>
        </w:rPr>
        <w:t>账</w:t>
      </w:r>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657F86D0"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6863CE39"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57EB59CA" w14:textId="77777777" w:rsidR="00CE0C05" w:rsidRDefault="00000000">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7AE08899" w14:textId="77777777" w:rsidR="00CE0C05"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w:t>
      </w:r>
      <w:r>
        <w:rPr>
          <w:rFonts w:ascii="宋体" w:hAnsi="宋体" w:cs="宋体" w:hint="eastAsia"/>
          <w:lang w:eastAsia="zh-Hans"/>
        </w:rPr>
        <w:lastRenderedPageBreak/>
        <w:t>名称、商标、类别、等级、净重、批号或生产日期、标准编号以及相关规定的标志。</w:t>
      </w:r>
      <w:r>
        <w:rPr>
          <w:rFonts w:ascii="宋体" w:hAnsi="宋体" w:cs="宋体" w:hint="eastAsia"/>
        </w:rPr>
        <w:t>危险化学品的外包装应有相关</w:t>
      </w:r>
      <w:r>
        <w:rPr>
          <w:rFonts w:ascii="宋体" w:hAnsi="宋体" w:cs="宋体" w:hint="eastAsia"/>
          <w:color w:val="000000"/>
          <w:shd w:val="clear" w:color="auto" w:fill="FFFFFF"/>
        </w:rPr>
        <w:t>符合国家标准要求的警示标志。</w:t>
      </w:r>
    </w:p>
    <w:p w14:paraId="12E55D35"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0435650B"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0F71FF9C"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2367C862"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5F7F20BB"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2B178A90"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412B8DFB"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3EF29D97"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7C9487AA"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69256E7B" w14:textId="77777777" w:rsidR="00CE0C05"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5C0C49E9" w14:textId="77777777" w:rsidR="00CE0C05"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5E7C58B1" w14:textId="77777777" w:rsidR="00CE0C05" w:rsidRDefault="00000000">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w:t>
      </w:r>
      <w:r>
        <w:rPr>
          <w:rFonts w:ascii="宋体" w:hAnsi="宋体" w:cs="宋体" w:hint="eastAsia"/>
          <w:color w:val="000000"/>
          <w:lang w:eastAsia="zh-Hans"/>
        </w:rPr>
        <w:lastRenderedPageBreak/>
        <w:t>交付给甲方后，毁损、灭失的风险由甲方承担。</w:t>
      </w:r>
    </w:p>
    <w:p w14:paraId="63637177"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七</w:t>
      </w:r>
      <w:r>
        <w:rPr>
          <w:rFonts w:ascii="Times New Roman Regular" w:eastAsia="黑体" w:hAnsi="Times New Roman Regular" w:cs="Times New Roman Regular"/>
          <w:color w:val="000000"/>
          <w:kern w:val="0"/>
          <w:sz w:val="32"/>
          <w:szCs w:val="32"/>
          <w:lang w:eastAsia="zh-Hans"/>
        </w:rPr>
        <w:t>、验收</w:t>
      </w:r>
    </w:p>
    <w:p w14:paraId="7904C309" w14:textId="77777777" w:rsidR="00CE0C05" w:rsidRDefault="00000000">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46BB242F" w14:textId="77777777" w:rsidR="00CE0C05"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1467F8EB"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73C4FAAD" w14:textId="77777777" w:rsidR="00CE0C05" w:rsidRDefault="00000000">
      <w:pPr>
        <w:pStyle w:val="150"/>
        <w:spacing w:line="360" w:lineRule="auto"/>
        <w:ind w:firstLine="480"/>
        <w:rPr>
          <w:rFonts w:ascii="宋体" w:hAnsi="宋体" w:cs="宋体" w:hint="eastAsia"/>
        </w:rPr>
      </w:pPr>
      <w:r>
        <w:rPr>
          <w:rFonts w:ascii="宋体" w:hAnsi="宋体" w:cs="宋体" w:hint="eastAsia"/>
        </w:rPr>
        <w:t>8.1甲方的权利和义务</w:t>
      </w:r>
    </w:p>
    <w:p w14:paraId="66D1BE99"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1789E840"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209F8B9C"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23BBA788" w14:textId="77777777" w:rsidR="00CE0C05" w:rsidRDefault="00000000">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7116C74C"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11E8A5F9"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25340292"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57536EF5"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36D497A1" w14:textId="77777777" w:rsidR="00CE0C05" w:rsidRDefault="00000000">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14C9C12D" w14:textId="77777777" w:rsidR="00CE0C05" w:rsidRDefault="00000000">
      <w:pPr>
        <w:pStyle w:val="150"/>
        <w:spacing w:line="360" w:lineRule="auto"/>
        <w:ind w:firstLine="480"/>
        <w:rPr>
          <w:rFonts w:ascii="宋体" w:hAnsi="宋体" w:cs="宋体" w:hint="eastAsia"/>
        </w:rPr>
      </w:pPr>
      <w:r>
        <w:rPr>
          <w:rFonts w:ascii="宋体" w:hAnsi="宋体" w:cs="宋体" w:hint="eastAsia"/>
        </w:rPr>
        <w:lastRenderedPageBreak/>
        <w:t>8.2乙方的权利和义务</w:t>
      </w:r>
    </w:p>
    <w:p w14:paraId="1B048BFB" w14:textId="77777777" w:rsidR="00CE0C05" w:rsidRDefault="00000000">
      <w:pPr>
        <w:pStyle w:val="150"/>
        <w:spacing w:line="360" w:lineRule="auto"/>
        <w:ind w:firstLine="480"/>
        <w:rPr>
          <w:rFonts w:ascii="宋体" w:hAnsi="宋体" w:cs="宋体" w:hint="eastAsia"/>
        </w:rPr>
      </w:pPr>
      <w:r>
        <w:rPr>
          <w:rFonts w:ascii="宋体" w:hAnsi="宋体" w:cs="宋体" w:hint="eastAsia"/>
        </w:rPr>
        <w:t>8.2.1如乙方供应的产品涉及危险化学品的，乙方应当遵守《危险化学品安全管理条例》等相关法律法规、规范性文件、国家及地方政策的规定；乙方及人员、乙方委托运输的单位及人员，应当具备相应的资质、资格。</w:t>
      </w:r>
    </w:p>
    <w:p w14:paraId="187ACB3E" w14:textId="77777777" w:rsidR="00CE0C05" w:rsidRDefault="00000000">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乙方应提供与其相符的化学品安全技术说明书并在危险化学品包装（包括外包装件）上粘贴或者拴挂与包装内危险化学品相符的化学品安全标签</w:t>
      </w:r>
      <w:r>
        <w:rPr>
          <w:rFonts w:ascii="宋体" w:hAnsi="宋体" w:cs="宋体" w:hint="eastAsia"/>
        </w:rPr>
        <w:t>。</w:t>
      </w:r>
    </w:p>
    <w:p w14:paraId="39D3BFB3"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0B6DF605"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1483D5F1"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20B333E7"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15DAE4FC"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098F56A4"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5AFB82CE"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7DD5FFA2"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15BCF226"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w:t>
      </w:r>
      <w:r>
        <w:rPr>
          <w:rFonts w:ascii="宋体" w:hAnsi="宋体" w:cs="宋体" w:hint="eastAsia"/>
        </w:rPr>
        <w:lastRenderedPageBreak/>
        <w:t>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    】</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  】万元。</w:t>
      </w:r>
    </w:p>
    <w:p w14:paraId="0CA25EDE"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    】</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4C1E33EE"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3DBAFDAA"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 xml:space="preserve">。 </w:t>
      </w:r>
    </w:p>
    <w:p w14:paraId="49A2322E"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6E6BFD3A"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3FDE9733"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595B668D"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227A2610"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4312EA6F" w14:textId="77777777" w:rsidR="00CE0C05" w:rsidRDefault="00000000">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47B88E1F"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0E312763"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w:t>
      </w:r>
      <w:r>
        <w:rPr>
          <w:rFonts w:ascii="宋体" w:hAnsi="宋体" w:cs="宋体" w:hint="eastAsia"/>
          <w:lang w:eastAsia="zh-Hans"/>
        </w:rPr>
        <w:lastRenderedPageBreak/>
        <w:t xml:space="preserve">意外事故，包括不可抗拒力因素造成的事故，造成的后果概由乙方负责。 </w:t>
      </w:r>
    </w:p>
    <w:p w14:paraId="0EC0B891" w14:textId="77777777" w:rsidR="00CE0C05" w:rsidRDefault="00000000">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12753D9D" w14:textId="77777777" w:rsidR="00CE0C05" w:rsidRDefault="00000000">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   】万元，并赔偿因此给甲方造成的损失。</w:t>
      </w:r>
    </w:p>
    <w:p w14:paraId="36C96695"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677144F5"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7F6F5B3E" w14:textId="77777777" w:rsidR="00CE0C05" w:rsidRDefault="00000000">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6E0C5D78"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6B6ABFD9" w14:textId="77777777" w:rsidR="00CE0C05" w:rsidRDefault="00000000">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项产品的质保证期为</w:t>
      </w:r>
      <w:r>
        <w:rPr>
          <w:rFonts w:ascii="宋体" w:hAnsi="宋体" w:cs="宋体" w:hint="eastAsia"/>
        </w:rPr>
        <w:t>【6】</w:t>
      </w:r>
      <w:r>
        <w:rPr>
          <w:rFonts w:ascii="宋体" w:hAnsi="宋体" w:cs="宋体" w:hint="eastAsia"/>
          <w:lang w:eastAsia="zh-Hans"/>
        </w:rPr>
        <w:t>个月，第</w:t>
      </w:r>
      <w:r>
        <w:rPr>
          <w:rFonts w:ascii="宋体" w:hAnsi="宋体" w:cs="宋体" w:hint="eastAsia"/>
        </w:rPr>
        <w:t>【 / 】</w:t>
      </w:r>
      <w:r>
        <w:rPr>
          <w:rFonts w:ascii="宋体" w:hAnsi="宋体" w:cs="宋体" w:hint="eastAsia"/>
          <w:lang w:eastAsia="zh-Hans"/>
        </w:rPr>
        <w:t>项产品的质里保证期为</w:t>
      </w:r>
      <w:r>
        <w:rPr>
          <w:rFonts w:ascii="宋体" w:hAnsi="宋体" w:cs="宋体" w:hint="eastAsia"/>
        </w:rPr>
        <w:t>【 / 】</w:t>
      </w:r>
      <w:r>
        <w:rPr>
          <w:rFonts w:ascii="宋体" w:hAnsi="宋体" w:cs="宋体" w:hint="eastAsia"/>
          <w:lang w:eastAsia="zh-Hans"/>
        </w:rPr>
        <w:t>个月。</w:t>
      </w:r>
    </w:p>
    <w:p w14:paraId="794EE063"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62034035" w14:textId="77777777" w:rsidR="00CE0C0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31C3100A" w14:textId="77777777" w:rsidR="00CE0C05" w:rsidRDefault="00000000">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234B20DB"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14384781" w14:textId="77777777" w:rsidR="00CE0C05"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4E1BE073" w14:textId="77777777" w:rsidR="00CE0C05"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12.2因履行本合同引起的或与本合同有关的争议，甲、乙双方应首先通过友好协商解决，如果协商不能解决争议，可以向甲方所在地有管辖权的人民法院提起诉讼。 </w:t>
      </w:r>
    </w:p>
    <w:p w14:paraId="1E7E8BA6"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77C01A0C" w14:textId="77777777" w:rsidR="00CE0C05"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1FB427C9" w14:textId="77777777" w:rsidR="00CE0C05"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   】万元的违约金并赔偿甲方因此所遭受的一切损失。</w:t>
      </w:r>
    </w:p>
    <w:p w14:paraId="5D67135F" w14:textId="77777777" w:rsidR="00CE0C05"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565F1D0B" w14:textId="77777777" w:rsidR="00CE0C05"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19EA20AA" w14:textId="77777777" w:rsidR="00CE0C05"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45F3E24A" w14:textId="77777777" w:rsidR="00CE0C05"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383D0421" w14:textId="77777777" w:rsidR="00CE0C05"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17D43843" w14:textId="77777777" w:rsidR="00CE0C05"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437F26C0" w14:textId="77777777" w:rsidR="00CE0C05"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7FFE675E" w14:textId="77777777" w:rsidR="00CE0C05" w:rsidRDefault="00000000">
      <w:pPr>
        <w:spacing w:after="78"/>
        <w:rPr>
          <w:rFonts w:ascii="宋体" w:hAnsi="宋体" w:cs="Times New Roman Regular" w:hint="eastAsia"/>
          <w:lang w:eastAsia="zh-Hans"/>
        </w:rPr>
      </w:pPr>
      <w:r>
        <w:rPr>
          <w:rFonts w:ascii="宋体" w:hAnsi="宋体" w:cs="Times New Roman Regular"/>
          <w:lang w:eastAsia="zh-Hans"/>
        </w:rPr>
        <w:br w:type="page"/>
      </w:r>
    </w:p>
    <w:p w14:paraId="5DD07643" w14:textId="77777777" w:rsidR="00CE0C05" w:rsidRDefault="0000000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2155BE96" w14:textId="77777777" w:rsidR="00CE0C05" w:rsidRDefault="00000000">
      <w:pPr>
        <w:pStyle w:val="150"/>
        <w:spacing w:line="360" w:lineRule="auto"/>
        <w:ind w:firstLineChars="0" w:firstLine="0"/>
        <w:jc w:val="center"/>
      </w:pPr>
      <w:r>
        <w:rPr>
          <w:rFonts w:hint="eastAsia"/>
        </w:rPr>
        <w:t>（以下为《</w:t>
      </w:r>
      <w:r>
        <w:rPr>
          <w:rFonts w:hint="eastAsia"/>
          <w:u w:val="single"/>
        </w:rPr>
        <w:t xml:space="preserve"> XXX </w:t>
      </w:r>
      <w:r>
        <w:rPr>
          <w:rFonts w:hint="eastAsia"/>
        </w:rPr>
        <w:t>药剂采购合同》签署页，无正文）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CE0C05" w14:paraId="4712D67C" w14:textId="77777777">
        <w:trPr>
          <w:jc w:val="center"/>
        </w:trPr>
        <w:tc>
          <w:tcPr>
            <w:tcW w:w="4389" w:type="dxa"/>
          </w:tcPr>
          <w:p w14:paraId="717D3696" w14:textId="77777777" w:rsidR="00CE0C05"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t>甲方（公章/合同章）：</w:t>
            </w:r>
          </w:p>
        </w:tc>
        <w:tc>
          <w:tcPr>
            <w:tcW w:w="4389" w:type="dxa"/>
          </w:tcPr>
          <w:p w14:paraId="6BA41E3D" w14:textId="77777777" w:rsidR="00CE0C05"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乙方（公章/合同章）：</w:t>
            </w:r>
          </w:p>
          <w:p w14:paraId="1228ECD8" w14:textId="77777777" w:rsidR="00CE0C05" w:rsidRDefault="00CE0C05">
            <w:pPr>
              <w:spacing w:beforeLines="50" w:before="156" w:after="78" w:line="360" w:lineRule="auto"/>
              <w:jc w:val="left"/>
              <w:rPr>
                <w:rFonts w:ascii="宋体" w:hAnsi="宋体" w:cs="宋体" w:hint="eastAsia"/>
                <w:color w:val="000000"/>
                <w:sz w:val="28"/>
                <w:szCs w:val="28"/>
                <w:lang w:eastAsia="zh-Hans"/>
              </w:rPr>
            </w:pPr>
          </w:p>
        </w:tc>
      </w:tr>
      <w:tr w:rsidR="00CE0C05" w14:paraId="23083862" w14:textId="77777777">
        <w:trPr>
          <w:jc w:val="center"/>
        </w:trPr>
        <w:tc>
          <w:tcPr>
            <w:tcW w:w="4389" w:type="dxa"/>
          </w:tcPr>
          <w:p w14:paraId="38BB3FD8" w14:textId="77777777" w:rsidR="00CE0C05"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028D116C" w14:textId="77777777" w:rsidR="00CE0C05"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c>
          <w:tcPr>
            <w:tcW w:w="4389" w:type="dxa"/>
          </w:tcPr>
          <w:p w14:paraId="78E20870" w14:textId="77777777" w:rsidR="00CE0C05"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126AB757" w14:textId="77777777" w:rsidR="00CE0C05"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r>
      <w:tr w:rsidR="00CE0C05" w14:paraId="33A6FCD3" w14:textId="77777777">
        <w:trPr>
          <w:jc w:val="center"/>
        </w:trPr>
        <w:tc>
          <w:tcPr>
            <w:tcW w:w="4389" w:type="dxa"/>
          </w:tcPr>
          <w:p w14:paraId="0D67CEC9" w14:textId="77777777" w:rsidR="00CE0C05" w:rsidRDefault="00CE0C05">
            <w:pPr>
              <w:spacing w:beforeLines="50" w:before="156" w:after="78" w:line="360" w:lineRule="auto"/>
              <w:jc w:val="left"/>
              <w:rPr>
                <w:rFonts w:ascii="宋体" w:hAnsi="宋体" w:cs="宋体" w:hint="eastAsia"/>
                <w:color w:val="000000"/>
                <w:sz w:val="28"/>
                <w:szCs w:val="28"/>
                <w:lang w:eastAsia="zh-Hans"/>
              </w:rPr>
            </w:pPr>
          </w:p>
        </w:tc>
        <w:tc>
          <w:tcPr>
            <w:tcW w:w="4389" w:type="dxa"/>
          </w:tcPr>
          <w:p w14:paraId="6274BDEC" w14:textId="77777777" w:rsidR="00CE0C05" w:rsidRDefault="00CE0C05">
            <w:pPr>
              <w:spacing w:beforeLines="50" w:before="156" w:after="78" w:line="360" w:lineRule="auto"/>
              <w:jc w:val="left"/>
              <w:rPr>
                <w:rFonts w:ascii="宋体" w:hAnsi="宋体" w:cs="宋体" w:hint="eastAsia"/>
                <w:color w:val="000000"/>
                <w:sz w:val="28"/>
                <w:szCs w:val="28"/>
                <w:lang w:eastAsia="zh-Hans"/>
              </w:rPr>
            </w:pPr>
          </w:p>
        </w:tc>
      </w:tr>
      <w:tr w:rsidR="00CE0C05" w14:paraId="106D92EB" w14:textId="77777777">
        <w:trPr>
          <w:jc w:val="center"/>
        </w:trPr>
        <w:tc>
          <w:tcPr>
            <w:tcW w:w="4389" w:type="dxa"/>
          </w:tcPr>
          <w:p w14:paraId="283DE852" w14:textId="77777777" w:rsidR="00CE0C05"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c>
          <w:tcPr>
            <w:tcW w:w="4389" w:type="dxa"/>
          </w:tcPr>
          <w:p w14:paraId="6A065812" w14:textId="77777777" w:rsidR="00CE0C05"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r>
    </w:tbl>
    <w:p w14:paraId="56A9F5D2" w14:textId="77777777" w:rsidR="00CE0C05" w:rsidRDefault="00CE0C05">
      <w:pPr>
        <w:pStyle w:val="150"/>
        <w:spacing w:line="360" w:lineRule="auto"/>
        <w:ind w:firstLine="480"/>
        <w:rPr>
          <w:rFonts w:ascii="Times New Roman Regular" w:hAnsi="Times New Roman Regular" w:cs="Times New Roman Regular"/>
          <w:lang w:eastAsia="zh-Hans"/>
        </w:rPr>
      </w:pPr>
    </w:p>
    <w:p w14:paraId="514858D2" w14:textId="77777777" w:rsidR="00CE0C05" w:rsidRDefault="00CE0C05">
      <w:pPr>
        <w:pStyle w:val="150"/>
        <w:spacing w:line="360" w:lineRule="auto"/>
        <w:ind w:firstLine="480"/>
        <w:rPr>
          <w:rFonts w:ascii="Times New Roman Regular" w:hAnsi="Times New Roman Regular" w:cs="Times New Roman Regular"/>
          <w:lang w:eastAsia="zh-Hans"/>
        </w:rPr>
      </w:pPr>
    </w:p>
    <w:p w14:paraId="5F8460D4" w14:textId="77777777" w:rsidR="00CE0C05" w:rsidRDefault="00CE0C05">
      <w:pPr>
        <w:pStyle w:val="150"/>
        <w:spacing w:line="360" w:lineRule="auto"/>
        <w:ind w:firstLine="480"/>
        <w:rPr>
          <w:rFonts w:ascii="Times New Roman Regular" w:hAnsi="Times New Roman Regular" w:cs="Times New Roman Regular"/>
          <w:lang w:eastAsia="zh-Hans"/>
        </w:rPr>
      </w:pPr>
    </w:p>
    <w:p w14:paraId="74839E79" w14:textId="77777777" w:rsidR="00CE0C05" w:rsidRDefault="00CE0C05">
      <w:pPr>
        <w:pStyle w:val="150"/>
        <w:spacing w:line="360" w:lineRule="auto"/>
        <w:ind w:firstLine="480"/>
        <w:rPr>
          <w:rFonts w:ascii="Times New Roman Regular" w:hAnsi="Times New Roman Regular" w:cs="Times New Roman Regular"/>
          <w:lang w:eastAsia="zh-Hans"/>
        </w:rPr>
        <w:sectPr w:rsidR="00CE0C05">
          <w:footerReference w:type="default" r:id="rId16"/>
          <w:pgSz w:w="11906" w:h="16838"/>
          <w:pgMar w:top="1418" w:right="1700" w:bottom="1418" w:left="1418" w:header="851" w:footer="992" w:gutter="0"/>
          <w:cols w:space="720"/>
          <w:docGrid w:type="lines" w:linePitch="312"/>
        </w:sectPr>
      </w:pPr>
    </w:p>
    <w:p w14:paraId="786372A7" w14:textId="77777777" w:rsidR="00CE0C05" w:rsidRDefault="00000000">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1A3263AF" w14:textId="77777777" w:rsidR="00CE0C05" w:rsidRDefault="00000000">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1A270386" w14:textId="77777777" w:rsidR="00CE0C05"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075"/>
        <w:gridCol w:w="1684"/>
        <w:gridCol w:w="664"/>
        <w:gridCol w:w="1543"/>
        <w:gridCol w:w="1363"/>
        <w:gridCol w:w="761"/>
      </w:tblGrid>
      <w:tr w:rsidR="00CE0C05" w14:paraId="04D92BB1" w14:textId="77777777">
        <w:trPr>
          <w:trHeight w:val="659"/>
          <w:tblHeader/>
          <w:jc w:val="center"/>
        </w:trPr>
        <w:tc>
          <w:tcPr>
            <w:tcW w:w="428" w:type="pct"/>
            <w:noWrap/>
            <w:vAlign w:val="center"/>
          </w:tcPr>
          <w:p w14:paraId="65BEE213"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693" w:type="pct"/>
            <w:noWrap/>
            <w:vAlign w:val="center"/>
          </w:tcPr>
          <w:p w14:paraId="66F3EE28"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085" w:type="pct"/>
            <w:noWrap/>
            <w:vAlign w:val="center"/>
          </w:tcPr>
          <w:p w14:paraId="37046D04"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28" w:type="pct"/>
            <w:noWrap/>
            <w:vAlign w:val="center"/>
          </w:tcPr>
          <w:p w14:paraId="3FD70F4A"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994" w:type="pct"/>
            <w:noWrap/>
            <w:vAlign w:val="center"/>
          </w:tcPr>
          <w:p w14:paraId="387265BF"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78" w:type="pct"/>
            <w:noWrap/>
            <w:vAlign w:val="center"/>
          </w:tcPr>
          <w:p w14:paraId="17B61E64"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（含税）</w:t>
            </w:r>
          </w:p>
        </w:tc>
        <w:tc>
          <w:tcPr>
            <w:tcW w:w="491" w:type="pct"/>
            <w:noWrap/>
            <w:vAlign w:val="center"/>
          </w:tcPr>
          <w:p w14:paraId="40B8992D"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CE0C05" w14:paraId="572EBBA7" w14:textId="77777777">
        <w:trPr>
          <w:trHeight w:val="1568"/>
          <w:tblHeader/>
          <w:jc w:val="center"/>
        </w:trPr>
        <w:tc>
          <w:tcPr>
            <w:tcW w:w="428" w:type="pct"/>
            <w:noWrap/>
            <w:vAlign w:val="center"/>
          </w:tcPr>
          <w:p w14:paraId="1A6DDEB3" w14:textId="77777777" w:rsidR="00CE0C05" w:rsidRDefault="00000000">
            <w:pPr>
              <w:pStyle w:val="af7"/>
              <w:autoSpaceDE w:val="0"/>
              <w:autoSpaceDN w:val="0"/>
              <w:adjustRightInd w:val="0"/>
              <w:snapToGrid w:val="0"/>
              <w:spacing w:after="78"/>
              <w:ind w:firstLineChars="0" w:firstLine="0"/>
              <w:jc w:val="center"/>
              <w:rPr>
                <w:rFonts w:asciiTheme="minorEastAsia" w:eastAsiaTheme="minorEastAsia" w:hAnsiTheme="minorEastAsia" w:cstheme="minorEastAsia" w:hint="eastAsia"/>
                <w:b/>
                <w:bCs/>
                <w:color w:val="000000"/>
                <w:kern w:val="0"/>
                <w:szCs w:val="21"/>
              </w:rPr>
            </w:pPr>
            <w:r>
              <w:rPr>
                <w:rFonts w:ascii="宋体" w:hAnsi="宋体" w:cs="宋体" w:hint="eastAsia"/>
                <w:spacing w:val="-8"/>
                <w:szCs w:val="21"/>
              </w:rPr>
              <w:t>1</w:t>
            </w:r>
          </w:p>
        </w:tc>
        <w:tc>
          <w:tcPr>
            <w:tcW w:w="693" w:type="pct"/>
            <w:noWrap/>
            <w:vAlign w:val="center"/>
          </w:tcPr>
          <w:p w14:paraId="040531C1" w14:textId="77777777" w:rsidR="00CE0C05" w:rsidRDefault="00000000">
            <w:pPr>
              <w:pStyle w:val="af7"/>
              <w:autoSpaceDE w:val="0"/>
              <w:autoSpaceDN w:val="0"/>
              <w:adjustRightInd w:val="0"/>
              <w:snapToGrid w:val="0"/>
              <w:spacing w:after="78"/>
              <w:ind w:firstLineChars="0" w:firstLine="0"/>
              <w:jc w:val="center"/>
              <w:rPr>
                <w:rFonts w:ascii="宋体" w:hAnsi="宋体" w:cs="宋体" w:hint="eastAsia"/>
                <w:b/>
                <w:bCs/>
                <w:color w:val="000000"/>
                <w:kern w:val="0"/>
                <w:szCs w:val="21"/>
              </w:rPr>
            </w:pPr>
            <w:r>
              <w:rPr>
                <w:rFonts w:ascii="宋体" w:hAnsi="宋体" w:cs="宋体" w:hint="eastAsia"/>
                <w:szCs w:val="21"/>
              </w:rPr>
              <w:t>液体聚氯化铁</w:t>
            </w:r>
          </w:p>
        </w:tc>
        <w:tc>
          <w:tcPr>
            <w:tcW w:w="1085" w:type="pct"/>
            <w:noWrap/>
            <w:vAlign w:val="center"/>
          </w:tcPr>
          <w:p w14:paraId="5652597B" w14:textId="77777777" w:rsidR="00CE0C05" w:rsidRDefault="00000000">
            <w:pPr>
              <w:pStyle w:val="af7"/>
              <w:autoSpaceDE w:val="0"/>
              <w:autoSpaceDN w:val="0"/>
              <w:adjustRightInd w:val="0"/>
              <w:snapToGrid w:val="0"/>
              <w:spacing w:after="78"/>
              <w:ind w:firstLineChars="0" w:firstLine="0"/>
              <w:jc w:val="center"/>
              <w:rPr>
                <w:rFonts w:ascii="宋体" w:hAnsi="宋体" w:cs="宋体" w:hint="eastAsia"/>
                <w:b/>
                <w:bCs/>
                <w:color w:val="000000"/>
                <w:kern w:val="0"/>
                <w:szCs w:val="21"/>
              </w:rPr>
            </w:pPr>
            <w:r>
              <w:rPr>
                <w:rFonts w:ascii="宋体" w:hAnsi="宋体" w:cs="宋体" w:hint="eastAsia"/>
                <w:spacing w:val="-8"/>
                <w:szCs w:val="21"/>
              </w:rPr>
              <w:t>铁(Fe</w:t>
            </w:r>
            <w:r>
              <w:rPr>
                <w:rFonts w:ascii="宋体" w:hAnsi="宋体" w:cs="宋体" w:hint="eastAsia"/>
                <w:spacing w:val="-8"/>
                <w:szCs w:val="21"/>
                <w:vertAlign w:val="superscript"/>
              </w:rPr>
              <w:t>3+</w:t>
            </w:r>
            <w:r>
              <w:rPr>
                <w:rFonts w:ascii="宋体" w:hAnsi="宋体" w:cs="宋体" w:hint="eastAsia"/>
                <w:spacing w:val="-8"/>
                <w:szCs w:val="21"/>
              </w:rPr>
              <w:t>)的质量分数≥11%</w:t>
            </w:r>
          </w:p>
        </w:tc>
        <w:tc>
          <w:tcPr>
            <w:tcW w:w="428" w:type="pct"/>
            <w:noWrap/>
            <w:vAlign w:val="center"/>
          </w:tcPr>
          <w:p w14:paraId="303FAF82" w14:textId="77777777" w:rsidR="00CE0C05" w:rsidRDefault="00000000">
            <w:pPr>
              <w:autoSpaceDE w:val="0"/>
              <w:autoSpaceDN w:val="0"/>
              <w:adjustRightInd w:val="0"/>
              <w:snapToGrid w:val="0"/>
              <w:spacing w:after="78"/>
              <w:jc w:val="center"/>
              <w:rPr>
                <w:rFonts w:ascii="宋体" w:hAnsi="宋体" w:cs="宋体" w:hint="eastAsia"/>
                <w:b/>
                <w:bCs/>
                <w:color w:val="000000"/>
                <w:kern w:val="0"/>
                <w:szCs w:val="21"/>
              </w:rPr>
            </w:pPr>
            <w:r>
              <w:rPr>
                <w:rFonts w:ascii="宋体" w:hAnsi="宋体" w:cs="宋体" w:hint="eastAsia"/>
                <w:color w:val="000000"/>
                <w:kern w:val="0"/>
                <w:szCs w:val="21"/>
              </w:rPr>
              <w:t>吨</w:t>
            </w:r>
          </w:p>
        </w:tc>
        <w:tc>
          <w:tcPr>
            <w:tcW w:w="994" w:type="pct"/>
            <w:noWrap/>
            <w:vAlign w:val="center"/>
          </w:tcPr>
          <w:p w14:paraId="163CD051" w14:textId="77777777" w:rsidR="00CE0C05"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878" w:type="pct"/>
            <w:noWrap/>
            <w:vAlign w:val="center"/>
          </w:tcPr>
          <w:p w14:paraId="36106ED8" w14:textId="77777777" w:rsidR="00CE0C05"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491" w:type="pct"/>
            <w:noWrap/>
            <w:vAlign w:val="center"/>
          </w:tcPr>
          <w:p w14:paraId="2F792FE2" w14:textId="77777777" w:rsidR="00CE0C05" w:rsidRDefault="00CE0C05">
            <w:pPr>
              <w:pStyle w:val="af7"/>
              <w:autoSpaceDE w:val="0"/>
              <w:autoSpaceDN w:val="0"/>
              <w:adjustRightInd w:val="0"/>
              <w:snapToGrid w:val="0"/>
              <w:spacing w:after="78"/>
              <w:ind w:firstLineChars="0" w:firstLine="0"/>
              <w:jc w:val="center"/>
              <w:rPr>
                <w:rFonts w:ascii="Times New Roman Regular" w:hAnsi="Times New Roman Regular" w:cs="Times New Roman Regular"/>
                <w:b/>
                <w:bCs/>
                <w:color w:val="000000"/>
                <w:kern w:val="0"/>
                <w:szCs w:val="21"/>
              </w:rPr>
            </w:pPr>
          </w:p>
        </w:tc>
      </w:tr>
    </w:tbl>
    <w:p w14:paraId="36E1EB9B" w14:textId="77777777" w:rsidR="00CE0C05" w:rsidRDefault="00CE0C05">
      <w:pPr>
        <w:pStyle w:val="af0"/>
        <w:spacing w:before="0" w:beforeAutospacing="0" w:afterAutospacing="0" w:line="360" w:lineRule="auto"/>
        <w:rPr>
          <w:rFonts w:ascii="Times New Roman Regular" w:hAnsi="Times New Roman Regular" w:cs="Times New Roman Regular"/>
          <w:sz w:val="21"/>
          <w:szCs w:val="21"/>
        </w:rPr>
      </w:pPr>
    </w:p>
    <w:p w14:paraId="26B1E96D" w14:textId="77777777" w:rsidR="00CE5D2E" w:rsidRDefault="00CE5D2E">
      <w:pPr>
        <w:pStyle w:val="af0"/>
        <w:spacing w:before="0" w:beforeAutospacing="0" w:afterAutospacing="0" w:line="360" w:lineRule="auto"/>
        <w:rPr>
          <w:rFonts w:ascii="Times New Roman Regular" w:hAnsi="Times New Roman Regular" w:cs="Times New Roman Regular"/>
          <w:sz w:val="21"/>
          <w:szCs w:val="21"/>
        </w:rPr>
      </w:pPr>
    </w:p>
    <w:p w14:paraId="6AB4DE89" w14:textId="77777777" w:rsidR="00CE5D2E" w:rsidRDefault="00CE5D2E">
      <w:pPr>
        <w:pStyle w:val="af0"/>
        <w:spacing w:before="0" w:beforeAutospacing="0" w:afterAutospacing="0" w:line="360" w:lineRule="auto"/>
        <w:rPr>
          <w:rFonts w:ascii="Times New Roman Regular" w:hAnsi="Times New Roman Regular" w:cs="Times New Roman Regular"/>
          <w:sz w:val="21"/>
          <w:szCs w:val="21"/>
        </w:rPr>
      </w:pPr>
    </w:p>
    <w:p w14:paraId="3DF2054D" w14:textId="77777777" w:rsidR="00CE5D2E" w:rsidRDefault="00CE5D2E">
      <w:pPr>
        <w:pStyle w:val="af0"/>
        <w:spacing w:before="0" w:beforeAutospacing="0" w:afterAutospacing="0" w:line="360" w:lineRule="auto"/>
        <w:rPr>
          <w:rFonts w:ascii="Times New Roman Regular" w:hAnsi="Times New Roman Regular" w:cs="Times New Roman Regular"/>
          <w:sz w:val="21"/>
          <w:szCs w:val="21"/>
        </w:rPr>
      </w:pPr>
    </w:p>
    <w:p w14:paraId="2DE4B599" w14:textId="77777777" w:rsidR="00CE5D2E" w:rsidRDefault="00CE5D2E">
      <w:pPr>
        <w:pStyle w:val="af0"/>
        <w:spacing w:before="0" w:beforeAutospacing="0" w:afterAutospacing="0" w:line="360" w:lineRule="auto"/>
        <w:rPr>
          <w:rFonts w:ascii="Times New Roman Regular" w:hAnsi="Times New Roman Regular" w:cs="Times New Roman Regular"/>
          <w:sz w:val="21"/>
          <w:szCs w:val="21"/>
        </w:rPr>
      </w:pPr>
    </w:p>
    <w:p w14:paraId="3B760CCD" w14:textId="77777777" w:rsidR="00CE5D2E" w:rsidRDefault="00CE5D2E">
      <w:pPr>
        <w:pStyle w:val="af0"/>
        <w:spacing w:before="0" w:beforeAutospacing="0" w:afterAutospacing="0" w:line="360" w:lineRule="auto"/>
        <w:rPr>
          <w:rFonts w:ascii="Times New Roman Regular" w:hAnsi="Times New Roman Regular" w:cs="Times New Roman Regular"/>
          <w:sz w:val="21"/>
          <w:szCs w:val="21"/>
        </w:rPr>
      </w:pPr>
    </w:p>
    <w:p w14:paraId="72213103" w14:textId="77777777" w:rsidR="00CE5D2E" w:rsidRDefault="00CE5D2E">
      <w:pPr>
        <w:pStyle w:val="af0"/>
        <w:spacing w:before="0" w:beforeAutospacing="0" w:afterAutospacing="0" w:line="360" w:lineRule="auto"/>
        <w:rPr>
          <w:rFonts w:ascii="Times New Roman Regular" w:hAnsi="Times New Roman Regular" w:cs="Times New Roman Regular"/>
          <w:sz w:val="21"/>
          <w:szCs w:val="21"/>
        </w:rPr>
      </w:pPr>
    </w:p>
    <w:p w14:paraId="38F6EA89" w14:textId="77777777" w:rsidR="00CE5D2E" w:rsidRDefault="00CE5D2E">
      <w:pPr>
        <w:pStyle w:val="af0"/>
        <w:spacing w:before="0" w:beforeAutospacing="0" w:afterAutospacing="0" w:line="360" w:lineRule="auto"/>
        <w:rPr>
          <w:rFonts w:ascii="Times New Roman Regular" w:hAnsi="Times New Roman Regular" w:cs="Times New Roman Regular"/>
          <w:sz w:val="21"/>
          <w:szCs w:val="21"/>
        </w:rPr>
      </w:pPr>
    </w:p>
    <w:p w14:paraId="4966574B" w14:textId="77777777" w:rsidR="00CE5D2E" w:rsidRDefault="00CE5D2E">
      <w:pPr>
        <w:pStyle w:val="af0"/>
        <w:spacing w:before="0" w:beforeAutospacing="0" w:afterAutospacing="0" w:line="360" w:lineRule="auto"/>
        <w:rPr>
          <w:rFonts w:ascii="Times New Roman Regular" w:hAnsi="Times New Roman Regular" w:cs="Times New Roman Regular"/>
          <w:sz w:val="21"/>
          <w:szCs w:val="21"/>
        </w:rPr>
      </w:pPr>
    </w:p>
    <w:p w14:paraId="14186F67" w14:textId="77777777" w:rsidR="00CE0C05"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4"/>
        <w:gridCol w:w="1296"/>
        <w:gridCol w:w="3259"/>
        <w:gridCol w:w="1750"/>
      </w:tblGrid>
      <w:tr w:rsidR="00CE0C05" w14:paraId="10759F3D" w14:textId="77777777">
        <w:trPr>
          <w:trHeight w:val="90"/>
          <w:jc w:val="center"/>
        </w:trPr>
        <w:tc>
          <w:tcPr>
            <w:tcW w:w="931" w:type="pct"/>
            <w:vAlign w:val="center"/>
          </w:tcPr>
          <w:p w14:paraId="087690F2"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836" w:type="pct"/>
            <w:vAlign w:val="center"/>
          </w:tcPr>
          <w:p w14:paraId="47A3552D"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2102" w:type="pct"/>
            <w:vAlign w:val="center"/>
          </w:tcPr>
          <w:p w14:paraId="60078134"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129" w:type="pct"/>
            <w:vAlign w:val="center"/>
          </w:tcPr>
          <w:p w14:paraId="1AF48A46"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326965DD" w14:textId="77777777" w:rsidR="00CE0C05"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CE0C05" w14:paraId="418287FB" w14:textId="77777777">
        <w:trPr>
          <w:trHeight w:val="1296"/>
          <w:jc w:val="center"/>
        </w:trPr>
        <w:tc>
          <w:tcPr>
            <w:tcW w:w="931" w:type="pct"/>
            <w:vAlign w:val="center"/>
          </w:tcPr>
          <w:p w14:paraId="0B6A935F" w14:textId="77777777" w:rsidR="00CE0C05"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b/>
                <w:bCs/>
                <w:szCs w:val="21"/>
              </w:rPr>
              <w:t>液体聚氯化铝</w:t>
            </w:r>
          </w:p>
        </w:tc>
        <w:tc>
          <w:tcPr>
            <w:tcW w:w="836" w:type="pct"/>
            <w:vAlign w:val="center"/>
          </w:tcPr>
          <w:p w14:paraId="12A45D6F" w14:textId="77777777" w:rsidR="00CE0C05" w:rsidRDefault="00000000">
            <w:pPr>
              <w:tabs>
                <w:tab w:val="left" w:pos="426"/>
              </w:tabs>
              <w:spacing w:after="78" w:line="300" w:lineRule="exact"/>
              <w:jc w:val="center"/>
              <w:rPr>
                <w:rFonts w:ascii="宋体" w:hAnsi="宋体" w:cs="宋体" w:hint="eastAsia"/>
                <w:b/>
                <w:bCs/>
                <w:color w:val="000000"/>
                <w:kern w:val="0"/>
                <w:szCs w:val="21"/>
              </w:rPr>
            </w:pPr>
            <w:r>
              <w:rPr>
                <w:rFonts w:ascii="宋体" w:hAnsi="宋体" w:cs="宋体" w:hint="eastAsia"/>
                <w:b/>
                <w:bCs/>
                <w:szCs w:val="21"/>
              </w:rPr>
              <w:t>HG/T 4672-2022</w:t>
            </w:r>
          </w:p>
        </w:tc>
        <w:tc>
          <w:tcPr>
            <w:tcW w:w="2102" w:type="pct"/>
            <w:vAlign w:val="center"/>
          </w:tcPr>
          <w:p w14:paraId="46A12E76" w14:textId="77777777" w:rsidR="00CE0C05" w:rsidRDefault="00000000">
            <w:pPr>
              <w:tabs>
                <w:tab w:val="left" w:pos="426"/>
              </w:tabs>
              <w:spacing w:after="78" w:line="240" w:lineRule="auto"/>
              <w:jc w:val="center"/>
              <w:textAlignment w:val="center"/>
              <w:rPr>
                <w:rFonts w:ascii="宋体" w:hAnsi="宋体" w:cs="宋体" w:hint="eastAsia"/>
                <w:b/>
                <w:bCs/>
                <w:color w:val="000000"/>
                <w:kern w:val="0"/>
                <w:szCs w:val="21"/>
              </w:rPr>
            </w:pPr>
            <w:r>
              <w:rPr>
                <w:rFonts w:ascii="宋体" w:hAnsi="宋体" w:cs="宋体" w:hint="eastAsia"/>
                <w:b/>
                <w:bCs/>
                <w:spacing w:val="-8"/>
                <w:szCs w:val="21"/>
              </w:rPr>
              <w:t>铁(Fe</w:t>
            </w:r>
            <w:r>
              <w:rPr>
                <w:rFonts w:ascii="宋体" w:hAnsi="宋体" w:cs="宋体" w:hint="eastAsia"/>
                <w:b/>
                <w:bCs/>
                <w:spacing w:val="-8"/>
                <w:szCs w:val="21"/>
                <w:vertAlign w:val="superscript"/>
              </w:rPr>
              <w:t>3+</w:t>
            </w:r>
            <w:r>
              <w:rPr>
                <w:rFonts w:ascii="宋体" w:hAnsi="宋体" w:cs="宋体" w:hint="eastAsia"/>
                <w:b/>
                <w:bCs/>
                <w:spacing w:val="-8"/>
                <w:szCs w:val="21"/>
              </w:rPr>
              <w:t>)的质量分数≥11%</w:t>
            </w:r>
          </w:p>
        </w:tc>
        <w:tc>
          <w:tcPr>
            <w:tcW w:w="1129" w:type="pct"/>
            <w:vAlign w:val="center"/>
          </w:tcPr>
          <w:p w14:paraId="3080351E" w14:textId="77777777" w:rsidR="00CE0C05" w:rsidRDefault="00000000">
            <w:pPr>
              <w:spacing w:afterLines="0" w:line="240" w:lineRule="auto"/>
              <w:jc w:val="center"/>
              <w:rPr>
                <w:rFonts w:ascii="宋体" w:hAnsi="宋体" w:cs="宋体" w:hint="eastAsia"/>
                <w:b/>
                <w:bCs/>
                <w:szCs w:val="21"/>
              </w:rPr>
            </w:pPr>
            <w:r>
              <w:rPr>
                <w:rFonts w:ascii="宋体" w:hAnsi="宋体" w:cs="宋体" w:hint="eastAsia"/>
                <w:b/>
                <w:bCs/>
                <w:szCs w:val="21"/>
              </w:rPr>
              <w:t>/</w:t>
            </w:r>
          </w:p>
        </w:tc>
      </w:tr>
    </w:tbl>
    <w:p w14:paraId="47A777FB" w14:textId="77777777" w:rsidR="00CE0C05" w:rsidRDefault="00CE0C05">
      <w:pPr>
        <w:pStyle w:val="afa"/>
        <w:spacing w:after="78"/>
        <w:ind w:firstLineChars="0" w:firstLine="0"/>
        <w:rPr>
          <w:lang w:eastAsia="zh-CN"/>
        </w:rPr>
      </w:pPr>
    </w:p>
    <w:p w14:paraId="2AF6A43D" w14:textId="77777777" w:rsidR="00CE0C05" w:rsidRDefault="00000000">
      <w:pPr>
        <w:pStyle w:val="150"/>
        <w:spacing w:after="78"/>
        <w:ind w:firstLine="602"/>
      </w:pPr>
      <w:bookmarkStart w:id="17" w:name="_Hlk111222939"/>
      <w:bookmarkEnd w:id="7"/>
      <w:r>
        <w:rPr>
          <w:rFonts w:ascii="黑体" w:eastAsia="黑体"/>
          <w:b/>
          <w:color w:val="000000"/>
          <w:sz w:val="30"/>
          <w:szCs w:val="30"/>
        </w:rPr>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53077A9F" w14:textId="77777777" w:rsidR="00CE0C05" w:rsidRDefault="00CE0C05">
      <w:pPr>
        <w:spacing w:after="78"/>
        <w:ind w:firstLine="723"/>
        <w:jc w:val="center"/>
        <w:rPr>
          <w:rFonts w:ascii="宋体" w:hAnsi="宋体" w:hint="eastAsia"/>
          <w:b/>
          <w:sz w:val="36"/>
          <w:szCs w:val="36"/>
        </w:rPr>
      </w:pPr>
    </w:p>
    <w:p w14:paraId="60F80405" w14:textId="77777777" w:rsidR="00CE0C05" w:rsidRDefault="0000000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25BF20FD" w14:textId="77777777" w:rsidR="00CE0C05" w:rsidRDefault="0000000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30615657" w14:textId="77777777" w:rsidR="00CE0C05" w:rsidRDefault="00000000">
      <w:pPr>
        <w:spacing w:after="78"/>
        <w:ind w:firstLine="560"/>
      </w:pPr>
      <w:r>
        <w:rPr>
          <w:rFonts w:hint="eastAsia"/>
        </w:rPr>
        <w:t>一、严禁甲方人员有以下行为：</w:t>
      </w:r>
    </w:p>
    <w:p w14:paraId="213A0593" w14:textId="77777777" w:rsidR="00CE0C05" w:rsidRDefault="00000000">
      <w:pPr>
        <w:spacing w:after="78"/>
        <w:ind w:firstLine="560"/>
      </w:pPr>
      <w:r>
        <w:t>1.</w:t>
      </w:r>
      <w:r>
        <w:rPr>
          <w:rFonts w:hint="eastAsia"/>
        </w:rPr>
        <w:t>利用职务便利在经营活动中谋取个人私利，损害甲方利益；</w:t>
      </w:r>
    </w:p>
    <w:p w14:paraId="49F49432" w14:textId="77777777" w:rsidR="00CE0C05" w:rsidRDefault="00000000">
      <w:pPr>
        <w:spacing w:after="78"/>
        <w:ind w:firstLine="560"/>
      </w:pPr>
      <w:r>
        <w:t>2.</w:t>
      </w:r>
      <w:r>
        <w:rPr>
          <w:rFonts w:hint="eastAsia"/>
        </w:rPr>
        <w:t>在经济活动中索取、收受财物。</w:t>
      </w:r>
    </w:p>
    <w:p w14:paraId="46E61A0E" w14:textId="77777777" w:rsidR="00CE0C05" w:rsidRDefault="00000000">
      <w:pPr>
        <w:spacing w:after="78"/>
        <w:ind w:firstLine="560"/>
      </w:pPr>
      <w:r>
        <w:rPr>
          <w:rFonts w:hint="eastAsia"/>
        </w:rPr>
        <w:t>二、乙方不可以有以下行为：</w:t>
      </w:r>
    </w:p>
    <w:p w14:paraId="04826767" w14:textId="77777777" w:rsidR="00CE0C05" w:rsidRDefault="00000000">
      <w:pPr>
        <w:spacing w:after="78"/>
        <w:ind w:firstLine="560"/>
      </w:pPr>
      <w:r>
        <w:t>1.</w:t>
      </w:r>
      <w:r>
        <w:rPr>
          <w:rFonts w:hint="eastAsia"/>
        </w:rPr>
        <w:t>向甲方人员行贿或变相行贿；</w:t>
      </w:r>
    </w:p>
    <w:p w14:paraId="19C58581" w14:textId="77777777" w:rsidR="00CE0C05" w:rsidRDefault="00000000">
      <w:pPr>
        <w:spacing w:after="78"/>
        <w:ind w:firstLine="560"/>
      </w:pPr>
      <w:r>
        <w:t>2.</w:t>
      </w:r>
      <w:r>
        <w:rPr>
          <w:rFonts w:hint="eastAsia"/>
        </w:rPr>
        <w:t>向甲方人员赠送现金、购物卡、贵重礼品等</w:t>
      </w:r>
      <w:r>
        <w:rPr>
          <w:rFonts w:hint="eastAsia"/>
          <w:lang w:eastAsia="zh-Hans"/>
        </w:rPr>
        <w:t>。</w:t>
      </w:r>
    </w:p>
    <w:p w14:paraId="499F6A59" w14:textId="77777777" w:rsidR="00CE0C05" w:rsidRDefault="00000000">
      <w:pPr>
        <w:spacing w:after="78"/>
        <w:ind w:firstLine="560"/>
      </w:pPr>
      <w:r>
        <w:rPr>
          <w:rFonts w:hint="eastAsia"/>
        </w:rPr>
        <w:t>以上规定的执行希望得到甲乙双方的支持和配合，若甲方人员有违反上述规定的行为，乙方须告知甲方，甲方将严肃处理，绝不姑息。</w:t>
      </w:r>
    </w:p>
    <w:p w14:paraId="03BFB2ED" w14:textId="77777777" w:rsidR="00CE0C05" w:rsidRDefault="0000000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6C3FD25C" w14:textId="77777777" w:rsidR="00CE0C05" w:rsidRDefault="00000000">
      <w:pPr>
        <w:spacing w:after="78"/>
        <w:ind w:firstLine="560"/>
      </w:pPr>
      <w:r>
        <w:rPr>
          <w:rFonts w:hint="eastAsia"/>
        </w:rPr>
        <w:t>为了互惠互利的长期发展关系，敬请互相配合。</w:t>
      </w:r>
    </w:p>
    <w:p w14:paraId="67761053" w14:textId="77777777" w:rsidR="00CE0C05" w:rsidRDefault="0000000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375D3890" w14:textId="77777777" w:rsidR="00CE0C05" w:rsidRDefault="00000000">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8"/>
      <w:bookmarkEnd w:id="17"/>
    </w:p>
    <w:p w14:paraId="0E4FC22F" w14:textId="77777777" w:rsidR="00CE0C05" w:rsidRDefault="00CE0C05">
      <w:pPr>
        <w:widowControl/>
        <w:spacing w:after="78" w:line="640" w:lineRule="exact"/>
        <w:jc w:val="left"/>
      </w:pPr>
    </w:p>
    <w:p w14:paraId="24D93EB2" w14:textId="77777777" w:rsidR="00CE0C05" w:rsidRDefault="00CE0C05">
      <w:pPr>
        <w:widowControl/>
        <w:spacing w:after="78" w:line="640" w:lineRule="exact"/>
        <w:jc w:val="left"/>
      </w:pPr>
    </w:p>
    <w:p w14:paraId="3D47004A" w14:textId="77777777" w:rsidR="00CE0C05" w:rsidRDefault="00000000">
      <w:pPr>
        <w:spacing w:after="78"/>
      </w:pPr>
      <w:r>
        <w:br w:type="page"/>
      </w:r>
    </w:p>
    <w:p w14:paraId="67E2F79D" w14:textId="77777777" w:rsidR="00CE0C05"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09422EFC" w14:textId="77777777" w:rsidR="00CE0C05"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CE0C05" w14:paraId="6CE2AAAE" w14:textId="77777777">
        <w:trPr>
          <w:cantSplit/>
          <w:trHeight w:val="601"/>
          <w:jc w:val="center"/>
        </w:trPr>
        <w:tc>
          <w:tcPr>
            <w:tcW w:w="1522" w:type="dxa"/>
            <w:vAlign w:val="center"/>
          </w:tcPr>
          <w:p w14:paraId="4B113112"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5"/>
            <w:vAlign w:val="center"/>
          </w:tcPr>
          <w:p w14:paraId="6D9449DE" w14:textId="77777777" w:rsidR="00CE0C05" w:rsidRDefault="00CE0C05">
            <w:pPr>
              <w:widowControl/>
              <w:spacing w:after="78" w:line="360" w:lineRule="atLeast"/>
              <w:jc w:val="center"/>
              <w:rPr>
                <w:rFonts w:ascii="仿宋" w:eastAsia="仿宋" w:hAnsi="仿宋" w:cs="仿宋" w:hint="eastAsia"/>
                <w:sz w:val="24"/>
                <w:szCs w:val="20"/>
              </w:rPr>
            </w:pPr>
          </w:p>
        </w:tc>
      </w:tr>
      <w:tr w:rsidR="00CE0C05" w14:paraId="277F1A0F" w14:textId="77777777">
        <w:trPr>
          <w:cantSplit/>
          <w:trHeight w:val="652"/>
          <w:jc w:val="center"/>
        </w:trPr>
        <w:tc>
          <w:tcPr>
            <w:tcW w:w="1522" w:type="dxa"/>
            <w:vAlign w:val="center"/>
          </w:tcPr>
          <w:p w14:paraId="4EBAB7BE"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6C27C877" w14:textId="77777777" w:rsidR="00CE0C05" w:rsidRDefault="00CE0C05">
            <w:pPr>
              <w:widowControl/>
              <w:spacing w:after="78" w:line="360" w:lineRule="atLeast"/>
              <w:jc w:val="center"/>
              <w:rPr>
                <w:rFonts w:ascii="仿宋" w:eastAsia="仿宋" w:hAnsi="仿宋" w:cs="仿宋" w:hint="eastAsia"/>
                <w:sz w:val="24"/>
                <w:szCs w:val="20"/>
              </w:rPr>
            </w:pPr>
          </w:p>
        </w:tc>
        <w:tc>
          <w:tcPr>
            <w:tcW w:w="1320" w:type="dxa"/>
            <w:vAlign w:val="center"/>
          </w:tcPr>
          <w:p w14:paraId="4D427245" w14:textId="77777777" w:rsidR="00CE0C05"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0926906B" w14:textId="77777777" w:rsidR="00CE0C05" w:rsidRDefault="00CE0C05">
            <w:pPr>
              <w:widowControl/>
              <w:spacing w:after="78" w:line="360" w:lineRule="atLeast"/>
              <w:jc w:val="center"/>
              <w:rPr>
                <w:rFonts w:ascii="仿宋" w:eastAsia="仿宋" w:hAnsi="仿宋" w:cs="仿宋" w:hint="eastAsia"/>
                <w:sz w:val="24"/>
                <w:szCs w:val="20"/>
              </w:rPr>
            </w:pPr>
          </w:p>
        </w:tc>
      </w:tr>
      <w:tr w:rsidR="00CE0C05" w14:paraId="019C5319" w14:textId="77777777">
        <w:trPr>
          <w:cantSplit/>
          <w:trHeight w:val="684"/>
          <w:jc w:val="center"/>
        </w:trPr>
        <w:tc>
          <w:tcPr>
            <w:tcW w:w="1522" w:type="dxa"/>
            <w:vAlign w:val="center"/>
          </w:tcPr>
          <w:p w14:paraId="52178C56"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6C6FA5BE"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12365673" w14:textId="77777777" w:rsidR="00CE0C05" w:rsidRDefault="00CE0C05">
            <w:pPr>
              <w:widowControl/>
              <w:spacing w:after="78" w:line="360" w:lineRule="atLeast"/>
              <w:jc w:val="center"/>
              <w:rPr>
                <w:rFonts w:ascii="仿宋" w:eastAsia="仿宋" w:hAnsi="仿宋" w:cs="仿宋" w:hint="eastAsia"/>
                <w:sz w:val="24"/>
                <w:szCs w:val="20"/>
              </w:rPr>
            </w:pPr>
          </w:p>
        </w:tc>
        <w:tc>
          <w:tcPr>
            <w:tcW w:w="1320" w:type="dxa"/>
            <w:vAlign w:val="center"/>
          </w:tcPr>
          <w:p w14:paraId="499F26F5"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79A67325" w14:textId="77777777" w:rsidR="00CE0C05" w:rsidRDefault="00CE0C05">
            <w:pPr>
              <w:widowControl/>
              <w:spacing w:after="78" w:line="360" w:lineRule="atLeast"/>
              <w:jc w:val="center"/>
              <w:rPr>
                <w:rFonts w:ascii="仿宋" w:eastAsia="仿宋" w:hAnsi="仿宋" w:cs="仿宋" w:hint="eastAsia"/>
                <w:sz w:val="24"/>
                <w:szCs w:val="20"/>
              </w:rPr>
            </w:pPr>
          </w:p>
        </w:tc>
      </w:tr>
      <w:tr w:rsidR="00CE0C05" w14:paraId="6674DD37" w14:textId="77777777">
        <w:trPr>
          <w:trHeight w:val="618"/>
          <w:jc w:val="center"/>
        </w:trPr>
        <w:tc>
          <w:tcPr>
            <w:tcW w:w="1522" w:type="dxa"/>
            <w:vAlign w:val="center"/>
          </w:tcPr>
          <w:p w14:paraId="652C94E9"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7A599CA3"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5ADB1765" w14:textId="77777777" w:rsidR="00CE0C05" w:rsidRDefault="00CE0C05">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221D5309"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5A0755D6" w14:textId="77777777" w:rsidR="00CE0C05" w:rsidRDefault="00CE0C05">
            <w:pPr>
              <w:widowControl/>
              <w:spacing w:after="78" w:line="360" w:lineRule="atLeast"/>
              <w:jc w:val="center"/>
              <w:rPr>
                <w:rFonts w:ascii="仿宋" w:eastAsia="仿宋" w:hAnsi="仿宋" w:cs="仿宋" w:hint="eastAsia"/>
                <w:sz w:val="24"/>
                <w:szCs w:val="20"/>
              </w:rPr>
            </w:pPr>
          </w:p>
        </w:tc>
      </w:tr>
      <w:tr w:rsidR="00CE0C05" w14:paraId="589A0B42" w14:textId="77777777">
        <w:trPr>
          <w:cantSplit/>
          <w:trHeight w:val="628"/>
          <w:jc w:val="center"/>
        </w:trPr>
        <w:tc>
          <w:tcPr>
            <w:tcW w:w="1522" w:type="dxa"/>
            <w:vAlign w:val="center"/>
          </w:tcPr>
          <w:p w14:paraId="2C576518"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2FCE0297" w14:textId="77777777" w:rsidR="00CE0C05" w:rsidRDefault="00CE0C05">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0D462F87" w14:textId="77777777" w:rsidR="00CE0C05"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CE0C05" w14:paraId="0BBEE590" w14:textId="77777777">
        <w:trPr>
          <w:cantSplit/>
          <w:trHeight w:val="918"/>
          <w:jc w:val="center"/>
        </w:trPr>
        <w:tc>
          <w:tcPr>
            <w:tcW w:w="1522" w:type="dxa"/>
            <w:vAlign w:val="center"/>
          </w:tcPr>
          <w:p w14:paraId="28AECC2D"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54DBB516" w14:textId="77777777" w:rsidR="00CE0C05" w:rsidRDefault="00CE0C05">
            <w:pPr>
              <w:widowControl/>
              <w:spacing w:after="78" w:line="360" w:lineRule="atLeast"/>
              <w:rPr>
                <w:rFonts w:ascii="仿宋" w:eastAsia="仿宋" w:hAnsi="仿宋" w:cs="仿宋" w:hint="eastAsia"/>
                <w:sz w:val="24"/>
                <w:szCs w:val="20"/>
              </w:rPr>
            </w:pPr>
          </w:p>
        </w:tc>
      </w:tr>
      <w:tr w:rsidR="00CE0C05" w14:paraId="3ABBD250" w14:textId="77777777">
        <w:trPr>
          <w:cantSplit/>
          <w:trHeight w:val="836"/>
          <w:jc w:val="center"/>
        </w:trPr>
        <w:tc>
          <w:tcPr>
            <w:tcW w:w="1522" w:type="dxa"/>
            <w:vAlign w:val="center"/>
          </w:tcPr>
          <w:p w14:paraId="35796D40"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0E6102F9" w14:textId="77777777" w:rsidR="00CE0C05" w:rsidRDefault="00CE0C05">
            <w:pPr>
              <w:widowControl/>
              <w:spacing w:after="78" w:line="360" w:lineRule="atLeast"/>
              <w:rPr>
                <w:rFonts w:ascii="仿宋" w:eastAsia="仿宋" w:hAnsi="仿宋" w:cs="仿宋" w:hint="eastAsia"/>
                <w:sz w:val="24"/>
                <w:szCs w:val="20"/>
              </w:rPr>
            </w:pPr>
          </w:p>
        </w:tc>
      </w:tr>
      <w:tr w:rsidR="00CE0C05" w14:paraId="694CE06B" w14:textId="77777777">
        <w:trPr>
          <w:cantSplit/>
          <w:trHeight w:val="799"/>
          <w:jc w:val="center"/>
        </w:trPr>
        <w:tc>
          <w:tcPr>
            <w:tcW w:w="1522" w:type="dxa"/>
            <w:vAlign w:val="center"/>
          </w:tcPr>
          <w:p w14:paraId="52802852"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1997A2CA" w14:textId="77777777" w:rsidR="00CE0C05" w:rsidRDefault="00CE0C05">
            <w:pPr>
              <w:widowControl/>
              <w:spacing w:after="78" w:line="360" w:lineRule="atLeast"/>
              <w:rPr>
                <w:rFonts w:ascii="仿宋" w:eastAsia="仿宋" w:hAnsi="仿宋" w:cs="仿宋" w:hint="eastAsia"/>
                <w:sz w:val="24"/>
                <w:szCs w:val="20"/>
              </w:rPr>
            </w:pPr>
          </w:p>
        </w:tc>
      </w:tr>
      <w:tr w:rsidR="00CE0C05" w14:paraId="59B1EE99" w14:textId="77777777">
        <w:trPr>
          <w:cantSplit/>
          <w:trHeight w:val="758"/>
          <w:jc w:val="center"/>
        </w:trPr>
        <w:tc>
          <w:tcPr>
            <w:tcW w:w="1522" w:type="dxa"/>
            <w:vAlign w:val="center"/>
          </w:tcPr>
          <w:p w14:paraId="454A5C30"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50BF65D1" w14:textId="77777777" w:rsidR="00CE0C05" w:rsidRDefault="00CE0C05">
            <w:pPr>
              <w:widowControl/>
              <w:spacing w:after="78" w:line="360" w:lineRule="atLeast"/>
              <w:rPr>
                <w:rFonts w:ascii="仿宋" w:eastAsia="仿宋" w:hAnsi="仿宋" w:cs="仿宋" w:hint="eastAsia"/>
                <w:sz w:val="24"/>
                <w:szCs w:val="20"/>
              </w:rPr>
            </w:pPr>
          </w:p>
        </w:tc>
      </w:tr>
      <w:tr w:rsidR="00CE0C05" w14:paraId="419E3BB0" w14:textId="77777777">
        <w:trPr>
          <w:cantSplit/>
          <w:trHeight w:val="1885"/>
          <w:jc w:val="center"/>
        </w:trPr>
        <w:tc>
          <w:tcPr>
            <w:tcW w:w="1522" w:type="dxa"/>
            <w:vAlign w:val="center"/>
          </w:tcPr>
          <w:p w14:paraId="1A1B3E19"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222A08BF" w14:textId="77777777" w:rsidR="00CE0C05" w:rsidRDefault="00CE0C05">
            <w:pPr>
              <w:widowControl/>
              <w:spacing w:after="78" w:line="360" w:lineRule="atLeast"/>
              <w:rPr>
                <w:rFonts w:ascii="仿宋" w:eastAsia="仿宋" w:hAnsi="仿宋" w:cs="仿宋" w:hint="eastAsia"/>
                <w:sz w:val="24"/>
                <w:szCs w:val="20"/>
              </w:rPr>
            </w:pPr>
          </w:p>
        </w:tc>
      </w:tr>
      <w:tr w:rsidR="00CE0C05" w14:paraId="40AF7C26" w14:textId="77777777">
        <w:trPr>
          <w:cantSplit/>
          <w:trHeight w:val="1072"/>
          <w:jc w:val="center"/>
        </w:trPr>
        <w:tc>
          <w:tcPr>
            <w:tcW w:w="1522" w:type="dxa"/>
            <w:vAlign w:val="center"/>
          </w:tcPr>
          <w:p w14:paraId="6E64A088" w14:textId="77777777" w:rsidR="00CE0C0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256F7A31" w14:textId="77777777" w:rsidR="00CE0C05" w:rsidRDefault="00CE0C05">
            <w:pPr>
              <w:widowControl/>
              <w:spacing w:after="78" w:line="360" w:lineRule="atLeast"/>
              <w:jc w:val="center"/>
              <w:rPr>
                <w:rFonts w:ascii="仿宋" w:eastAsia="仿宋" w:hAnsi="仿宋" w:cs="仿宋" w:hint="eastAsia"/>
                <w:sz w:val="24"/>
                <w:szCs w:val="20"/>
              </w:rPr>
            </w:pPr>
          </w:p>
        </w:tc>
      </w:tr>
    </w:tbl>
    <w:p w14:paraId="273A892F" w14:textId="77777777" w:rsidR="00CE0C05" w:rsidRDefault="00000000">
      <w:pPr>
        <w:spacing w:after="78"/>
        <w:rPr>
          <w:rFonts w:ascii="仿宋" w:eastAsia="仿宋" w:hAnsi="仿宋" w:cs="Arial" w:hint="eastAsia"/>
        </w:rPr>
      </w:pPr>
      <w:r>
        <w:br w:type="page"/>
      </w:r>
    </w:p>
    <w:p w14:paraId="0BAD9F94" w14:textId="77777777" w:rsidR="00CE0C05"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1ECF9987" w14:textId="77777777" w:rsidR="00CE0C05"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1D41A2B1" w14:textId="77777777" w:rsidR="00CE0C05" w:rsidRDefault="00000000">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深圳市佳耀生态环保科技有限公司</w:t>
      </w:r>
      <w:r>
        <w:rPr>
          <w:rFonts w:ascii="仿宋" w:eastAsia="仿宋" w:hAnsi="仿宋"/>
          <w:color w:val="000000"/>
          <w:szCs w:val="21"/>
        </w:rPr>
        <w:t>：</w:t>
      </w:r>
    </w:p>
    <w:p w14:paraId="7A0B212F" w14:textId="77777777" w:rsidR="00CE0C05" w:rsidRDefault="00000000">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液体聚氯化铁</w:t>
      </w:r>
      <w:r>
        <w:rPr>
          <w:rFonts w:ascii="仿宋" w:eastAsia="仿宋" w:hAnsi="仿宋" w:hint="eastAsia"/>
          <w:b/>
          <w:color w:val="000000"/>
          <w:szCs w:val="21"/>
          <w:u w:val="single"/>
        </w:rPr>
        <w:t>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液体聚氯化铁</w:t>
      </w:r>
      <w:r>
        <w:rPr>
          <w:rFonts w:ascii="仿宋" w:eastAsia="仿宋" w:hAnsi="仿宋" w:hint="eastAsia"/>
          <w:b/>
          <w:color w:val="000000"/>
          <w:szCs w:val="21"/>
          <w:u w:val="single"/>
        </w:rPr>
        <w:t>采购项目</w:t>
      </w:r>
      <w:r>
        <w:rPr>
          <w:rFonts w:ascii="仿宋" w:eastAsia="仿宋" w:hAnsi="仿宋" w:hint="eastAsia"/>
          <w:bCs/>
          <w:color w:val="000000"/>
          <w:szCs w:val="21"/>
        </w:rPr>
        <w:t>报价</w:t>
      </w:r>
      <w:r>
        <w:rPr>
          <w:rFonts w:ascii="仿宋" w:eastAsia="仿宋" w:hAnsi="仿宋"/>
          <w:color w:val="000000"/>
          <w:szCs w:val="21"/>
        </w:rPr>
        <w:t>，作出以下承诺：</w:t>
      </w:r>
    </w:p>
    <w:p w14:paraId="180513D1" w14:textId="77777777" w:rsidR="00CE0C05" w:rsidRDefault="0000000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15D609A0" w14:textId="77777777" w:rsidR="00CE0C05"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4F3C0AA7" w14:textId="77777777" w:rsidR="00CE0C05" w:rsidRDefault="00000000">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4D71861A" w14:textId="77777777" w:rsidR="00CE0C05" w:rsidRDefault="00000000">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173280B2" w14:textId="77777777" w:rsidR="00CE0C05"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077FD9B3" w14:textId="77777777" w:rsidR="00CE0C05"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4ECF61DF" w14:textId="77777777" w:rsidR="00CE0C05"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34D1CADE" w14:textId="1144A367" w:rsidR="00CE0C05" w:rsidRDefault="00CE5D2E">
      <w:pPr>
        <w:pStyle w:val="22"/>
        <w:spacing w:after="78"/>
        <w:ind w:leftChars="0" w:left="0"/>
        <w:rPr>
          <w:rFonts w:ascii="仿宋" w:eastAsia="仿宋" w:hAnsi="仿宋" w:hint="eastAsia"/>
          <w:szCs w:val="21"/>
        </w:rPr>
      </w:pPr>
      <w:r>
        <w:rPr>
          <w:rFonts w:ascii="仿宋" w:eastAsia="仿宋" w:hAnsi="仿宋" w:hint="eastAsia"/>
          <w:szCs w:val="21"/>
        </w:rPr>
        <w:t>7.我公司承诺知悉并接受本项目为线上报价，无现场议价环节，本报价文件报价即为最终报价。</w:t>
      </w:r>
    </w:p>
    <w:p w14:paraId="6F606E5A" w14:textId="113D53AE" w:rsidR="00CE0C05" w:rsidRDefault="00CE5D2E">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.我公司承诺符合以下要求：</w:t>
      </w:r>
      <w:r>
        <w:rPr>
          <w:rFonts w:ascii="仿宋" w:eastAsia="仿宋" w:hAnsi="仿宋" w:hint="eastAsia"/>
          <w:szCs w:val="21"/>
        </w:rPr>
        <w:t xml:space="preserve"> </w:t>
      </w:r>
    </w:p>
    <w:p w14:paraId="61766C61" w14:textId="77777777" w:rsidR="00CE0C05" w:rsidRDefault="00000000">
      <w:pPr>
        <w:tabs>
          <w:tab w:val="left" w:pos="7665"/>
        </w:tabs>
        <w:spacing w:after="78" w:line="276" w:lineRule="auto"/>
        <w:ind w:firstLineChars="200" w:firstLine="420"/>
        <w:rPr>
          <w:rFonts w:ascii="仿宋" w:eastAsia="仿宋" w:hAnsi="仿宋" w:hint="eastAsia"/>
          <w:szCs w:val="21"/>
        </w:rPr>
      </w:pPr>
      <w:bookmarkStart w:id="18" w:name="_Hlk173334961"/>
      <w:r>
        <w:rPr>
          <w:rFonts w:ascii="仿宋" w:eastAsia="仿宋" w:hAnsi="仿宋" w:hint="eastAsia"/>
          <w:szCs w:val="21"/>
        </w:rPr>
        <w:t>（1）具有良好的商业信誉、未被列入工商系统经营异常名录或严重违法失信企业名单，未被列入人民法院公布的失信被执行人名单（由供应商在《承诺函》中作出声明）；</w:t>
      </w:r>
    </w:p>
    <w:p w14:paraId="17289E7B" w14:textId="77777777" w:rsidR="00CE0C0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0C5494FA" w14:textId="5C9BE464" w:rsidR="00CE0C0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w:t>
      </w:r>
      <w:r w:rsidR="00CE5D2E">
        <w:rPr>
          <w:rFonts w:ascii="仿宋" w:eastAsia="仿宋" w:hAnsi="仿宋" w:hint="eastAsia"/>
          <w:szCs w:val="21"/>
        </w:rPr>
        <w:t>2023年3</w:t>
      </w:r>
      <w:r>
        <w:rPr>
          <w:rFonts w:ascii="仿宋" w:eastAsia="仿宋" w:hAnsi="仿宋" w:hint="eastAsia"/>
          <w:szCs w:val="21"/>
        </w:rPr>
        <w:t>月至今）或成立至今（成立不足两年的单位）至少具备一项正在实施或已完成的类似业绩；</w:t>
      </w:r>
    </w:p>
    <w:p w14:paraId="23E3E874" w14:textId="77777777" w:rsidR="00CE0C0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8"/>
    <w:p w14:paraId="7959755E" w14:textId="77777777" w:rsidR="00CE0C05"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（5）未组成联合体参选。</w:t>
      </w:r>
    </w:p>
    <w:p w14:paraId="77F87F12" w14:textId="77777777" w:rsidR="00CE0C05" w:rsidRDefault="00000000">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132FD359" w14:textId="77777777" w:rsidR="00CE0C0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液体聚氯化铁</w:t>
      </w:r>
      <w:r>
        <w:rPr>
          <w:rFonts w:ascii="仿宋" w:eastAsia="仿宋" w:hAnsi="仿宋" w:hint="eastAsia"/>
          <w:b/>
          <w:color w:val="000000"/>
          <w:szCs w:val="21"/>
          <w:u w:val="single"/>
        </w:rPr>
        <w:t>采购项目</w:t>
      </w:r>
      <w:r>
        <w:rPr>
          <w:rFonts w:ascii="仿宋" w:eastAsia="仿宋" w:hAnsi="仿宋"/>
          <w:szCs w:val="21"/>
        </w:rPr>
        <w:t>选聘，特承诺如下：</w:t>
      </w:r>
    </w:p>
    <w:p w14:paraId="2CCBAFE9" w14:textId="77777777" w:rsidR="00CE0C0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1D28486D" w14:textId="77777777" w:rsidR="00CE0C0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2.此次交易过程中所提供的一切相关资料均符合相关法律法规规定和有关要求，材料内容真实有效，无虚报、瞒报或不报的情况。</w:t>
      </w:r>
    </w:p>
    <w:p w14:paraId="2D6F3BB7" w14:textId="77777777" w:rsidR="00CE0C0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lastRenderedPageBreak/>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1F52A536" w14:textId="77777777" w:rsidR="00CE0C0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4098D844" w14:textId="77777777" w:rsidR="00CE0C05" w:rsidRDefault="00CE0C05">
      <w:pPr>
        <w:tabs>
          <w:tab w:val="left" w:pos="1110"/>
        </w:tabs>
        <w:spacing w:after="78" w:line="276" w:lineRule="auto"/>
        <w:ind w:firstLineChars="200" w:firstLine="420"/>
        <w:rPr>
          <w:rFonts w:ascii="仿宋" w:eastAsia="仿宋" w:hAnsi="仿宋" w:hint="eastAsia"/>
          <w:color w:val="000000"/>
          <w:szCs w:val="21"/>
        </w:rPr>
      </w:pPr>
    </w:p>
    <w:p w14:paraId="42AD85C4" w14:textId="77777777" w:rsidR="00CE0C05" w:rsidRDefault="00000000">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15F17A9C" w14:textId="77777777" w:rsidR="00CE0C05" w:rsidRDefault="00000000">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6BF9744F" w14:textId="77777777" w:rsidR="00CE0C05"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5BEFD908" w14:textId="77777777" w:rsidR="00CE0C0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3360" behindDoc="0" locked="0" layoutInCell="1" allowOverlap="1" wp14:anchorId="6410230B" wp14:editId="5A1D4F2F">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54D16F" w14:textId="77777777" w:rsidR="00CE0C05" w:rsidRDefault="00CE0C0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410230B"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1cwIAAFIFAAAOAAAAZHJzL2Uyb0RvYy54bWysVEtv2zAMvg/YfxB0X+w83LRBnCJLkWFA&#10;sRbrhp0VWWqEyqImKbGzX19KdtJm26XDLrIofnx9Jjm/bmtN9sJ5Baakw0FOiTAcKmUeS/r92/rD&#10;JSU+MFMxDUaU9CA8vV68fzdv7EyMYAu6Eo6gE+NnjS3pNgQ7yzLPt6JmfgBWGFRKcDULKLrHrHKs&#10;Qe+1zkZ5fpE14CrrgAvv8fWmU9JF8i+l4OFOSi8C0SXF3EI6XTo38cwWczZ7dMxuFe/TYP+QRc2U&#10;waAnVzcsMLJz6g9XteIOPMgw4FBnIKXiItWA1Qzz36p52DIrUi1Ijrcnmvz/c8u/7B/svSOh/Qgt&#10;/sBISGP9zONjrKeVro5fzJREfX5RFGMk8lDSYjK8mo6KjkLRBsIRUIyvpkWOAI6I8eX4spgmRPbi&#10;yjofPgmoSbyU1OE/StSx/a0PGB6hR0iM7EGraq20TkLsC7HSjuwZ/lEdUsJocYbShjQlvRgXeXJ8&#10;pouuT/YbzfhTLODcA0ra4OMLEekWDlrEJLT5KiRRFZbbBzjPinEuzCmzhI5mEmt4i2GPj6YidfJb&#10;jE8WKTKYcDKulQHX8XKedvV0JFN2+CMDXd2RgtBu2r5BNlAdsG8cdCPlLV8rpPaW+XDPHM4Q9gDu&#10;hXCHh9SA/wP6GyVbcL/+9h7x2NqopaTBmSyp/7ljTlCiPxts+qvhZBKHOAmTYjpCwb3WbF5rzK5e&#10;ATbJEDeQ5eka8UEfr9JB/QPXxzJGRRUzHGOXNByvq9BtClw/XCyXCYRja1m4NQ+WR9eRXgPLXQCp&#10;UvNGmjpuevpwcFN/9UsmbobXckK9rMLFMwAAAP//AwBQSwMEFAAGAAgAAAAhAGqJBWTeAAAACgEA&#10;AA8AAABkcnMvZG93bnJldi54bWxMj8FOwzAQRO9I/IO1SNxaJ6mUhDROBahw4URBnLexa1uN7Sh2&#10;0/D3LCc4rvZp5k27W9zAZjVFG7yAfJ0BU74P0not4PPjZVUDiwm9xCF4JeBbRdh1tzctNjJc/bua&#10;D0kzCvGxQQEmpbHhPPZGOYzrMCpPv1OYHCY6J83lhFcKdwMvsqzkDq2nBoOjejaqPx8uTsD+ST/o&#10;vsbJ7Gtp7bx8nd70qxD3d8vjFlhSS/qD4Vef1KEjp2O4eBnZIGCVFwWhAqpNDoyAelPRlqOAsqpK&#10;4F3L/0/ofgAAAP//AwBQSwECLQAUAAYACAAAACEAtoM4kv4AAADhAQAAEwAAAAAAAAAAAAAAAAAA&#10;AAAAW0NvbnRlbnRfVHlwZXNdLnhtbFBLAQItABQABgAIAAAAIQA4/SH/1gAAAJQBAAALAAAAAAAA&#10;AAAAAAAAAC8BAABfcmVscy8ucmVsc1BLAQItABQABgAIAAAAIQD+iwm1cwIAAFIFAAAOAAAAAAAA&#10;AAAAAAAAAC4CAABkcnMvZTJvRG9jLnhtbFBLAQItABQABgAIAAAAIQBqiQVk3gAAAAoBAAAPAAAA&#10;AAAAAAAAAAAAAM0EAABkcnMvZG93bnJldi54bWxQSwUGAAAAAAQABADzAAAA2AUAAAAA&#10;" fillcolor="white [3201]" strokeweight=".5pt">
                <v:textbox>
                  <w:txbxContent>
                    <w:p w14:paraId="2754D16F" w14:textId="77777777" w:rsidR="00CE0C05" w:rsidRDefault="00CE0C05">
                      <w:pPr>
                        <w:spacing w:after="78"/>
                      </w:pPr>
                    </w:p>
                  </w:txbxContent>
                </v:textbox>
              </v:shape>
            </w:pict>
          </mc:Fallback>
        </mc:AlternateContent>
      </w:r>
      <w:r>
        <w:rPr>
          <w:rFonts w:ascii="仿宋" w:eastAsia="仿宋" w:hAnsi="仿宋" w:cs="宋体" w:hint="eastAsia"/>
          <w:color w:val="000000"/>
          <w:sz w:val="24"/>
          <w:szCs w:val="21"/>
        </w:rPr>
        <w:t>营业执照</w:t>
      </w:r>
    </w:p>
    <w:p w14:paraId="1B65FC1F" w14:textId="77777777" w:rsidR="00CE0C05" w:rsidRDefault="00CE0C05">
      <w:pPr>
        <w:tabs>
          <w:tab w:val="left" w:pos="1110"/>
        </w:tabs>
        <w:spacing w:after="78" w:line="276" w:lineRule="auto"/>
        <w:ind w:firstLineChars="200" w:firstLine="480"/>
        <w:rPr>
          <w:rFonts w:ascii="仿宋" w:eastAsia="仿宋" w:hAnsi="仿宋" w:cs="宋体" w:hint="eastAsia"/>
          <w:color w:val="000000"/>
          <w:sz w:val="24"/>
          <w:szCs w:val="21"/>
        </w:rPr>
      </w:pPr>
    </w:p>
    <w:p w14:paraId="32860089" w14:textId="77777777" w:rsidR="00CE0C05" w:rsidRDefault="00CE0C05">
      <w:pPr>
        <w:pStyle w:val="Index8"/>
        <w:spacing w:after="78"/>
        <w:ind w:left="2940"/>
        <w:rPr>
          <w:rFonts w:ascii="仿宋" w:eastAsia="仿宋" w:hAnsi="仿宋" w:cs="宋体" w:hint="eastAsia"/>
          <w:color w:val="000000"/>
          <w:sz w:val="24"/>
          <w:szCs w:val="21"/>
        </w:rPr>
      </w:pPr>
    </w:p>
    <w:p w14:paraId="59CF685A" w14:textId="77777777" w:rsidR="00CE0C05" w:rsidRDefault="00CE0C05">
      <w:pPr>
        <w:spacing w:after="78"/>
        <w:rPr>
          <w:rFonts w:ascii="仿宋" w:eastAsia="仿宋" w:hAnsi="仿宋" w:cs="宋体" w:hint="eastAsia"/>
          <w:color w:val="000000"/>
          <w:sz w:val="24"/>
          <w:szCs w:val="21"/>
        </w:rPr>
      </w:pPr>
    </w:p>
    <w:p w14:paraId="04E323B5" w14:textId="77777777" w:rsidR="00CE0C05" w:rsidRDefault="00CE0C05">
      <w:pPr>
        <w:pStyle w:val="Index8"/>
        <w:spacing w:after="78"/>
        <w:ind w:left="2940"/>
        <w:rPr>
          <w:rFonts w:ascii="仿宋" w:eastAsia="仿宋" w:hAnsi="仿宋" w:cs="宋体" w:hint="eastAsia"/>
          <w:color w:val="000000"/>
          <w:sz w:val="24"/>
          <w:szCs w:val="21"/>
        </w:rPr>
      </w:pPr>
    </w:p>
    <w:p w14:paraId="18DD9685" w14:textId="77777777" w:rsidR="00CE0C05" w:rsidRDefault="00CE0C05">
      <w:pPr>
        <w:spacing w:after="78"/>
        <w:rPr>
          <w:rFonts w:ascii="仿宋" w:eastAsia="仿宋" w:hAnsi="仿宋" w:cs="宋体" w:hint="eastAsia"/>
          <w:color w:val="000000"/>
          <w:sz w:val="24"/>
          <w:szCs w:val="21"/>
        </w:rPr>
      </w:pPr>
    </w:p>
    <w:p w14:paraId="07E435E6" w14:textId="77777777" w:rsidR="00CE0C05" w:rsidRDefault="00CE0C05">
      <w:pPr>
        <w:pStyle w:val="Index8"/>
        <w:spacing w:after="78"/>
        <w:ind w:left="2940"/>
        <w:rPr>
          <w:rFonts w:ascii="仿宋" w:eastAsia="仿宋" w:hAnsi="仿宋" w:cs="宋体" w:hint="eastAsia"/>
          <w:color w:val="000000"/>
          <w:sz w:val="24"/>
          <w:szCs w:val="21"/>
        </w:rPr>
      </w:pPr>
    </w:p>
    <w:p w14:paraId="58F47A44" w14:textId="77777777" w:rsidR="00CE0C05" w:rsidRDefault="00CE0C05">
      <w:pPr>
        <w:spacing w:after="78"/>
        <w:rPr>
          <w:rFonts w:ascii="仿宋" w:eastAsia="仿宋" w:hAnsi="仿宋" w:cs="宋体" w:hint="eastAsia"/>
          <w:color w:val="000000"/>
          <w:sz w:val="24"/>
          <w:szCs w:val="21"/>
        </w:rPr>
      </w:pPr>
    </w:p>
    <w:p w14:paraId="36036802" w14:textId="77777777" w:rsidR="00CE0C05" w:rsidRDefault="00CE0C05">
      <w:pPr>
        <w:pStyle w:val="Index8"/>
        <w:spacing w:after="78"/>
        <w:ind w:left="2940"/>
        <w:rPr>
          <w:rFonts w:ascii="仿宋" w:eastAsia="仿宋" w:hAnsi="仿宋" w:cs="宋体" w:hint="eastAsia"/>
          <w:color w:val="000000"/>
          <w:sz w:val="24"/>
          <w:szCs w:val="21"/>
        </w:rPr>
      </w:pPr>
    </w:p>
    <w:p w14:paraId="3BB9DE62" w14:textId="77777777" w:rsidR="00CE0C05" w:rsidRDefault="00CE0C05">
      <w:pPr>
        <w:spacing w:after="78"/>
        <w:rPr>
          <w:rFonts w:ascii="仿宋" w:eastAsia="仿宋" w:hAnsi="仿宋" w:cs="宋体" w:hint="eastAsia"/>
          <w:color w:val="000000"/>
          <w:sz w:val="24"/>
          <w:szCs w:val="21"/>
        </w:rPr>
      </w:pPr>
    </w:p>
    <w:p w14:paraId="64951E48" w14:textId="77777777" w:rsidR="00CE0C05" w:rsidRDefault="00CE0C05">
      <w:pPr>
        <w:pStyle w:val="Index8"/>
        <w:spacing w:after="78"/>
        <w:ind w:left="2940"/>
        <w:rPr>
          <w:rFonts w:ascii="仿宋" w:eastAsia="仿宋" w:hAnsi="仿宋" w:cs="宋体" w:hint="eastAsia"/>
          <w:color w:val="000000"/>
          <w:sz w:val="24"/>
          <w:szCs w:val="21"/>
        </w:rPr>
      </w:pPr>
    </w:p>
    <w:p w14:paraId="47B79157" w14:textId="77777777" w:rsidR="00CE0C05" w:rsidRDefault="00CE0C05">
      <w:pPr>
        <w:spacing w:after="78"/>
        <w:rPr>
          <w:rFonts w:ascii="仿宋" w:eastAsia="仿宋" w:hAnsi="仿宋" w:cs="宋体" w:hint="eastAsia"/>
          <w:color w:val="000000"/>
          <w:sz w:val="24"/>
          <w:szCs w:val="21"/>
        </w:rPr>
      </w:pPr>
    </w:p>
    <w:p w14:paraId="684F80A2" w14:textId="77777777" w:rsidR="00CE0C05" w:rsidRDefault="00CE0C05">
      <w:pPr>
        <w:spacing w:after="78"/>
      </w:pPr>
    </w:p>
    <w:p w14:paraId="4D06B260" w14:textId="77777777" w:rsidR="00CE0C05" w:rsidRDefault="00CE0C05">
      <w:pPr>
        <w:spacing w:after="78"/>
      </w:pPr>
    </w:p>
    <w:p w14:paraId="14F5D974" w14:textId="77777777" w:rsidR="00CE0C0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36A4030B" w14:textId="77777777" w:rsidR="00CE0C0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（国家企业信用信息公示系统https://www.gsxt.gov.cn/corp-query-homepage.html中“企业状态”查询）</w:t>
      </w:r>
    </w:p>
    <w:p w14:paraId="4D1596E9" w14:textId="77777777" w:rsidR="00CE0C05"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59264" behindDoc="0" locked="0" layoutInCell="1" allowOverlap="1" wp14:anchorId="3173B762" wp14:editId="3F4F075D">
                <wp:simplePos x="0" y="0"/>
                <wp:positionH relativeFrom="column">
                  <wp:posOffset>28575</wp:posOffset>
                </wp:positionH>
                <wp:positionV relativeFrom="paragraph">
                  <wp:posOffset>19050</wp:posOffset>
                </wp:positionV>
                <wp:extent cx="5206365" cy="2900045"/>
                <wp:effectExtent l="4445" t="4445" r="8890" b="10160"/>
                <wp:wrapNone/>
                <wp:docPr id="2" name="文本框 2"/>
                <wp:cNvGraphicFramePr/>
                <a:graphic xmlns:a="http://schemas.openxmlformats.org/drawingml/2006/main">
                  <a:graphicData uri="http://schemas.microsoft.com/office/word/2010/wordprocessingShape">
                    <wps:wsp>
                      <wps:cNvSpPr txBox="1"/>
                      <wps:spPr>
                        <a:xfrm>
                          <a:off x="1372235" y="6741160"/>
                          <a:ext cx="5206365" cy="2900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2AB80B" w14:textId="77777777" w:rsidR="00CE0C05" w:rsidRDefault="00CE0C0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173B762" id="文本框 2" o:spid="_x0000_s1027" type="#_x0000_t202" style="position:absolute;left:0;text-align:left;margin-left:2.25pt;margin-top:1.5pt;width:409.95pt;height:22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jFcwIAAFkFAAAOAAAAZHJzL2Uyb0RvYy54bWysVE1v2zAMvQ/YfxB0X+04H12DOEXWosOA&#10;YC2WDTsrstQIlUVNUmJnv36U7Hxtu3TYRZbMxyfyieTstq012QnnFZiSDq5ySoThUCnzXNJvXx/e&#10;vafEB2YqpsGIku6Fp7fzt29mjZ2KAjagK+EIkhg/bWxJNyHYaZZ5vhE181dghUGjBFezgEf3nFWO&#10;Nche66zI80nWgKusAy68x7/3nZHOE7+UgodHKb0IRJcUYwtpdWldxzWbz9j02TG7UbwPg/1DFDVT&#10;Bi89Ut2zwMjWqT+oasUdeJDhikOdgZSKi5QDZjPIf8tmtWFWpFxQHG+PMvn/R8s/71b2yZHQfoAW&#10;HzAK0lg/9fgz5tNKV8cvRkqifXhdFMMxJfuSTq5Hg8Gkl1C0gXAEjIt8MpwggCOiuMnzfDSOnNmJ&#10;yjofPgqoSdyU1OEbJenYbulDBz1A4s0etKoelNbpEOtC3GlHdgxfVIcUMJJfoLQhDcY3HOeJ+MIW&#10;qY/+a834Sx/eGQr5tMGYT0KkXdhrEYPQ5ouQRFWYbn/BZVSMc2GOkSV0dJOYw2sce3x0FamSX+N8&#10;9Eg3gwlH51oZcJ0ul2FXLwcxZYc/KNDlHSUI7brFxM/qZA3VHsvHQddZ3vIHhQovmQ9PzGErYdPh&#10;eAiPuEgN+CzQ7yjZgPv5t/8RjxWOVkoabM2S+h9b5gQl+pPB2r8ZjEaxl9NhNL4u8ODOLetzi9nW&#10;d4C1MsBBZHnaRnzQh610UH/HKbKIt6KJGY53lzQctnehGxg4hbhYLBIIu9eysDQryyN1VNnAYhtA&#10;qlTDUa1Om15F7N/UBf2siQPi/JxQp4k4/wUAAP//AwBQSwMEFAAGAAgAAAAhAGhR6oLaAAAABwEA&#10;AA8AAABkcnMvZG93bnJldi54bWxMj8FOwzAQRO9I/IO1SNyoQwmQhjgVoMKFEwVx3sauYxGvI9tN&#10;w9+zPcFxdkYzb5v17AcxmZhcIAXXiwKEoS5oR1bB58fLVQUiZSSNQyCj4MckWLfnZw3WOhzp3Uzb&#10;bAWXUKpRQZ/zWEuZut54TIswGmJvH6LHzDJaqSMeudwPclkUd9KjI17ocTTPvem+twevYPNkV7ar&#10;MPabSjs3zV/7N/uq1OXF/PgAIps5/4XhhM/o0DLTLhxIJzEoKG85qOCGH2K3WpYliN3pvLoH2Tby&#10;P3/7CwAA//8DAFBLAQItABQABgAIAAAAIQC2gziS/gAAAOEBAAATAAAAAAAAAAAAAAAAAAAAAABb&#10;Q29udGVudF9UeXBlc10ueG1sUEsBAi0AFAAGAAgAAAAhADj9If/WAAAAlAEAAAsAAAAAAAAAAAAA&#10;AAAALwEAAF9yZWxzLy5yZWxzUEsBAi0AFAAGAAgAAAAhAMvQOMVzAgAAWQUAAA4AAAAAAAAAAAAA&#10;AAAALgIAAGRycy9lMm9Eb2MueG1sUEsBAi0AFAAGAAgAAAAhAGhR6oLaAAAABwEAAA8AAAAAAAAA&#10;AAAAAAAAzQQAAGRycy9kb3ducmV2LnhtbFBLBQYAAAAABAAEAPMAAADUBQAAAAA=&#10;" fillcolor="white [3201]" strokeweight=".5pt">
                <v:textbox>
                  <w:txbxContent>
                    <w:p w14:paraId="422AB80B" w14:textId="77777777" w:rsidR="00CE0C05" w:rsidRDefault="00CE0C05">
                      <w:pPr>
                        <w:spacing w:after="78"/>
                      </w:pPr>
                    </w:p>
                  </w:txbxContent>
                </v:textbox>
              </v:shape>
            </w:pict>
          </mc:Fallback>
        </mc:AlternateContent>
      </w:r>
    </w:p>
    <w:p w14:paraId="504B4149" w14:textId="77777777" w:rsidR="00CE0C05" w:rsidRDefault="00CE0C05">
      <w:pPr>
        <w:spacing w:after="78"/>
        <w:rPr>
          <w:rFonts w:ascii="仿宋" w:eastAsia="仿宋" w:hAnsi="仿宋" w:hint="eastAsia"/>
          <w:szCs w:val="21"/>
        </w:rPr>
      </w:pPr>
    </w:p>
    <w:p w14:paraId="721462C9" w14:textId="77777777" w:rsidR="00CE0C05" w:rsidRDefault="00CE0C05">
      <w:pPr>
        <w:pStyle w:val="Index8"/>
        <w:spacing w:after="78"/>
        <w:ind w:left="2940"/>
        <w:rPr>
          <w:rFonts w:ascii="仿宋" w:eastAsia="仿宋" w:hAnsi="仿宋" w:hint="eastAsia"/>
          <w:szCs w:val="21"/>
        </w:rPr>
      </w:pPr>
    </w:p>
    <w:p w14:paraId="131EADFC" w14:textId="77777777" w:rsidR="00CE0C05" w:rsidRDefault="00CE0C05">
      <w:pPr>
        <w:spacing w:after="78"/>
        <w:rPr>
          <w:rFonts w:ascii="仿宋" w:eastAsia="仿宋" w:hAnsi="仿宋" w:hint="eastAsia"/>
          <w:szCs w:val="21"/>
        </w:rPr>
      </w:pPr>
    </w:p>
    <w:p w14:paraId="1B0564DB" w14:textId="77777777" w:rsidR="00CE0C05" w:rsidRDefault="00CE0C05">
      <w:pPr>
        <w:pStyle w:val="Index8"/>
        <w:spacing w:after="78"/>
        <w:ind w:left="2940"/>
        <w:rPr>
          <w:rFonts w:ascii="仿宋" w:eastAsia="仿宋" w:hAnsi="仿宋" w:hint="eastAsia"/>
          <w:szCs w:val="21"/>
        </w:rPr>
      </w:pPr>
    </w:p>
    <w:p w14:paraId="38FAE3E6" w14:textId="77777777" w:rsidR="00CE0C05" w:rsidRDefault="00CE0C05">
      <w:pPr>
        <w:spacing w:after="78"/>
        <w:rPr>
          <w:rFonts w:ascii="仿宋" w:eastAsia="仿宋" w:hAnsi="仿宋" w:hint="eastAsia"/>
          <w:szCs w:val="21"/>
        </w:rPr>
      </w:pPr>
    </w:p>
    <w:p w14:paraId="0C05CD31" w14:textId="77777777" w:rsidR="00CE0C05" w:rsidRDefault="00CE0C05">
      <w:pPr>
        <w:pStyle w:val="Index8"/>
        <w:spacing w:after="78"/>
        <w:ind w:left="2940"/>
        <w:rPr>
          <w:rFonts w:ascii="仿宋" w:eastAsia="仿宋" w:hAnsi="仿宋" w:hint="eastAsia"/>
          <w:szCs w:val="21"/>
        </w:rPr>
      </w:pPr>
    </w:p>
    <w:p w14:paraId="559D9416" w14:textId="77777777" w:rsidR="00CE0C05" w:rsidRDefault="00CE0C05">
      <w:pPr>
        <w:spacing w:after="78"/>
        <w:rPr>
          <w:rFonts w:ascii="仿宋" w:eastAsia="仿宋" w:hAnsi="仿宋" w:hint="eastAsia"/>
          <w:szCs w:val="21"/>
        </w:rPr>
      </w:pPr>
    </w:p>
    <w:p w14:paraId="1946EE2E" w14:textId="77777777" w:rsidR="00CE0C05" w:rsidRDefault="00CE0C05">
      <w:pPr>
        <w:pStyle w:val="Index8"/>
        <w:spacing w:after="78"/>
        <w:ind w:left="2940"/>
        <w:rPr>
          <w:rFonts w:ascii="仿宋" w:eastAsia="仿宋" w:hAnsi="仿宋" w:hint="eastAsia"/>
          <w:szCs w:val="21"/>
        </w:rPr>
      </w:pPr>
    </w:p>
    <w:p w14:paraId="512C1A8D" w14:textId="77777777" w:rsidR="00CE0C05" w:rsidRDefault="00CE0C05">
      <w:pPr>
        <w:spacing w:after="78"/>
      </w:pPr>
    </w:p>
    <w:p w14:paraId="240363C6" w14:textId="77777777" w:rsidR="00CE0C0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31176086" w14:textId="77777777" w:rsidR="00CE0C0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“信用中国”网站(www.creditchina.gov.cn)</w:t>
      </w:r>
    </w:p>
    <w:p w14:paraId="68DEB3FE" w14:textId="77777777" w:rsidR="00CE0C05"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4384" behindDoc="0" locked="0" layoutInCell="1" allowOverlap="1" wp14:anchorId="55DA4FAE" wp14:editId="332F9855">
                <wp:simplePos x="0" y="0"/>
                <wp:positionH relativeFrom="column">
                  <wp:posOffset>70485</wp:posOffset>
                </wp:positionH>
                <wp:positionV relativeFrom="paragraph">
                  <wp:posOffset>635</wp:posOffset>
                </wp:positionV>
                <wp:extent cx="5143500" cy="40386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1213485" y="5603240"/>
                          <a:ext cx="5143500" cy="4038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BE669E" w14:textId="77777777" w:rsidR="00CE0C05" w:rsidRDefault="00CE0C0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DA4FAE" id="文本框 7" o:spid="_x0000_s1028" type="#_x0000_t202" style="position:absolute;left:0;text-align:left;margin-left:5.55pt;margin-top:.05pt;width:405pt;height:3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dQIAAFkFAAAOAAAAZHJzL2Uyb0RvYy54bWysVE2P2yAQvVfqf0DcGzuf3UZxVmlWqSqt&#10;uqtuq54JhgQtZiiQ2Omv3wE7X20vW/WCwfPmMfOYmdltU2myF84rMAXt93JKhOFQKrMp6Pdvq3c3&#10;lPjATMk0GFHQg/D0dv72zay2UzGALehSOIIkxk9rW9BtCHaaZZ5vRcV8D6wwaJTgKhbw6DZZ6ViN&#10;7JXOBnk+yWpwpXXAhff496410nnil1Lw8CClF4HogmJsIa0ureu4ZvMZm24cs1vFuzDYP0RRMWXw&#10;0hPVHQuM7Jz6g6pS3IEHGXocqgykVFykHDCbfv5bNk9bZkXKBcXx9iST/3+0/Mv+yT46EpqP0OAD&#10;RkFq66cef8Z8Gumq+MVISbQP+sPRzZiSQ0HHk3w4GHUSiiYQjoBxfzQc56g0R8QoH95M8ICc2ZnK&#10;Oh8+CahI3BTU4Rsl6dj+3ocWeoTEmz1oVa6U1ukQ60IstSN7hi+qQwoYya9Q2pC6oBMMJBFf2SL1&#10;yX+tGX/uwrtAIZ82GPNZiLQLBy1iENp8FZKoEtPtLriOinEuzCmyhI5uEnN4jWOHj64iVfJrnE8e&#10;6WYw4eRcKQOu1eU67PL5KKZs8UcF2ryjBKFZN5h4QQfHOllDecDycdB2lrd8pVDhe+bDI3PYSlgK&#10;OB7CAy5SAz4LdDtKtuB+/e1/xGOFo5WSGluzoP7njjlBif5ssPY/9EdYdiSkw2j8foAHd2lZX1rM&#10;rloC1kofB5HlaRvxQR+30kH1A6fIIt6KJmY43l3QcNwuQzswcApxsVgkEHavZeHePFkeqaPKBha7&#10;AFKlGo5qtdp0KmL/pi7oZk0cEJfnhDpPxPkLAAAA//8DAFBLAwQUAAYACAAAACEA/w3FdtgAAAAH&#10;AQAADwAAAGRycy9kb3ducmV2LnhtbEyOwU7DMBBE70j8g7VI3KiTIkUhxKkKKlw40SLO29i1rcZ2&#10;ZLtp+Hs2Jzi+ndHsazezG9ikYrLBCyhXBTDl+yCt1wK+Dm8PNbCU0UscglcCflSCTXd702Ijw9V/&#10;qmmfNaMRnxoUYHIeG85Tb5TDtAqj8pSdQnSYCaPmMuKVxt3A10VRcYfW0weDo3o1qj/vL07A7kU/&#10;6b7GaHa1tHaav08f+l2I+7t5+wwsqzn/lWHRJ3XoyOkYLl4mNhCXJTWXO6O0Xi94FFA9ViXwruX/&#10;/btfAAAA//8DAFBLAQItABQABgAIAAAAIQC2gziS/gAAAOEBAAATAAAAAAAAAAAAAAAAAAAAAABb&#10;Q29udGVudF9UeXBlc10ueG1sUEsBAi0AFAAGAAgAAAAhADj9If/WAAAAlAEAAAsAAAAAAAAAAAAA&#10;AAAALwEAAF9yZWxzLy5yZWxzUEsBAi0AFAAGAAgAAAAhAK8n4Ip1AgAAWQUAAA4AAAAAAAAAAAAA&#10;AAAALgIAAGRycy9lMm9Eb2MueG1sUEsBAi0AFAAGAAgAAAAhAP8NxXbYAAAABwEAAA8AAAAAAAAA&#10;AAAAAAAAzwQAAGRycy9kb3ducmV2LnhtbFBLBQYAAAAABAAEAPMAAADUBQAAAAA=&#10;" fillcolor="white [3201]" strokeweight=".5pt">
                <v:textbox>
                  <w:txbxContent>
                    <w:p w14:paraId="5DBE669E" w14:textId="77777777" w:rsidR="00CE0C05" w:rsidRDefault="00CE0C05">
                      <w:pPr>
                        <w:spacing w:after="78"/>
                      </w:pPr>
                    </w:p>
                  </w:txbxContent>
                </v:textbox>
              </v:shape>
            </w:pict>
          </mc:Fallback>
        </mc:AlternateContent>
      </w:r>
    </w:p>
    <w:p w14:paraId="42AC03C5" w14:textId="77777777" w:rsidR="00CE0C05" w:rsidRDefault="00CE0C05">
      <w:pPr>
        <w:spacing w:after="78"/>
        <w:rPr>
          <w:rFonts w:ascii="仿宋" w:eastAsia="仿宋" w:hAnsi="仿宋" w:hint="eastAsia"/>
          <w:szCs w:val="21"/>
        </w:rPr>
      </w:pPr>
    </w:p>
    <w:p w14:paraId="5C197701" w14:textId="77777777" w:rsidR="00CE0C05" w:rsidRDefault="00CE0C05">
      <w:pPr>
        <w:pStyle w:val="Index8"/>
        <w:spacing w:after="78"/>
        <w:ind w:left="2940"/>
        <w:rPr>
          <w:rFonts w:ascii="仿宋" w:eastAsia="仿宋" w:hAnsi="仿宋" w:hint="eastAsia"/>
          <w:szCs w:val="21"/>
        </w:rPr>
      </w:pPr>
    </w:p>
    <w:p w14:paraId="57F7446B" w14:textId="77777777" w:rsidR="00CE0C05" w:rsidRDefault="00CE0C05">
      <w:pPr>
        <w:pStyle w:val="Index8"/>
        <w:spacing w:after="78"/>
        <w:ind w:leftChars="0" w:left="0"/>
      </w:pPr>
    </w:p>
    <w:p w14:paraId="44089BA8" w14:textId="77777777" w:rsidR="00CE0C05" w:rsidRDefault="00CE0C05">
      <w:pPr>
        <w:spacing w:after="78"/>
      </w:pPr>
    </w:p>
    <w:p w14:paraId="19484D42" w14:textId="77777777" w:rsidR="00CE0C05" w:rsidRDefault="00CE0C05">
      <w:pPr>
        <w:pStyle w:val="Index8"/>
        <w:spacing w:after="78"/>
        <w:ind w:left="2940"/>
      </w:pPr>
    </w:p>
    <w:p w14:paraId="05C88C8F" w14:textId="77777777" w:rsidR="00CE0C05" w:rsidRDefault="00CE0C05">
      <w:pPr>
        <w:spacing w:after="78"/>
      </w:pPr>
    </w:p>
    <w:p w14:paraId="79C50A89" w14:textId="77777777" w:rsidR="00CE0C05" w:rsidRDefault="00CE0C05">
      <w:pPr>
        <w:pStyle w:val="Index8"/>
        <w:spacing w:after="78"/>
        <w:ind w:left="2940"/>
      </w:pPr>
    </w:p>
    <w:p w14:paraId="173219A4" w14:textId="77777777" w:rsidR="00CE0C05" w:rsidRDefault="00CE0C05">
      <w:pPr>
        <w:spacing w:after="78"/>
      </w:pPr>
    </w:p>
    <w:p w14:paraId="780E6365" w14:textId="77777777" w:rsidR="00CE0C05" w:rsidRDefault="00CE0C05">
      <w:pPr>
        <w:pStyle w:val="Index8"/>
        <w:spacing w:after="78"/>
        <w:ind w:left="2940"/>
      </w:pPr>
    </w:p>
    <w:p w14:paraId="5B080A15" w14:textId="77777777" w:rsidR="00CE0C05" w:rsidRDefault="00CE0C05">
      <w:pPr>
        <w:spacing w:after="78"/>
      </w:pPr>
    </w:p>
    <w:p w14:paraId="5E77B326" w14:textId="77777777" w:rsidR="00CE0C05" w:rsidRDefault="00CE0C05">
      <w:pPr>
        <w:pStyle w:val="Index8"/>
        <w:spacing w:after="78"/>
        <w:ind w:leftChars="0" w:left="0"/>
      </w:pPr>
    </w:p>
    <w:p w14:paraId="3120ABBF" w14:textId="77777777" w:rsidR="00CE0C05" w:rsidRDefault="00CE0C05">
      <w:pPr>
        <w:spacing w:after="78"/>
      </w:pPr>
    </w:p>
    <w:p w14:paraId="4D698A4A" w14:textId="77777777" w:rsidR="00CE0C05" w:rsidRDefault="00000000">
      <w:pPr>
        <w:spacing w:after="78"/>
      </w:pPr>
      <w:r>
        <w:rPr>
          <w:rFonts w:hint="eastAsia"/>
        </w:rPr>
        <w:br w:type="page"/>
      </w:r>
    </w:p>
    <w:p w14:paraId="64EB12CB" w14:textId="77777777" w:rsidR="00CE0C0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中国执行信息公开网查询情况截图</w:t>
      </w:r>
    </w:p>
    <w:p w14:paraId="293CF4C0" w14:textId="77777777" w:rsidR="00CE0C0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中国执行信息公开网（http://zxgk.court.gov.cn/）</w:t>
      </w:r>
    </w:p>
    <w:p w14:paraId="22863F05" w14:textId="77777777" w:rsidR="00CE0C05"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1312" behindDoc="0" locked="0" layoutInCell="1" allowOverlap="1" wp14:anchorId="43F3D1B7" wp14:editId="7BC13557">
                <wp:simplePos x="0" y="0"/>
                <wp:positionH relativeFrom="column">
                  <wp:posOffset>70485</wp:posOffset>
                </wp:positionH>
                <wp:positionV relativeFrom="paragraph">
                  <wp:posOffset>43180</wp:posOffset>
                </wp:positionV>
                <wp:extent cx="5249545" cy="7513955"/>
                <wp:effectExtent l="4445" t="4445" r="22860" b="6350"/>
                <wp:wrapNone/>
                <wp:docPr id="4" name="文本框 4"/>
                <wp:cNvGraphicFramePr/>
                <a:graphic xmlns:a="http://schemas.openxmlformats.org/drawingml/2006/main">
                  <a:graphicData uri="http://schemas.microsoft.com/office/word/2010/wordprocessingShape">
                    <wps:wsp>
                      <wps:cNvSpPr txBox="1"/>
                      <wps:spPr>
                        <a:xfrm>
                          <a:off x="1213485" y="2023745"/>
                          <a:ext cx="5249545" cy="751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7E87D5" w14:textId="77777777" w:rsidR="00CE0C05" w:rsidRDefault="00CE0C0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F3D1B7" id="文本框 4" o:spid="_x0000_s1029" type="#_x0000_t202" style="position:absolute;left:0;text-align:left;margin-left:5.55pt;margin-top:3.4pt;width:413.35pt;height:59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KTdwIAAFkFAAAOAAAAZHJzL2Uyb0RvYy54bWysVEtvGjEQvlfqf7B8bxYWNgTEEtFEVJVQ&#10;EzWtejZeG6x4Pa5t2KW/PmMvj9D2kqoXr8fzzevbmZnetrUmO+G8AlPS/lWPEmE4VMqsS/r92+LD&#10;DSU+MFMxDUaUdC88vZ29fzdt7ETksAFdCUfQifGTxpZ0E4KdZJnnG1EzfwVWGFRKcDULKLp1VjnW&#10;oPdaZ3mvd5014CrrgAvv8fW+U9JZ8i+l4OFBSi8C0SXF3EI6XTpX8cxmUzZZO2Y3ih/SYP+QRc2U&#10;waAnV/csMLJ16g9XteIOPMhwxaHOQErFRaoBq+n3fqvmacOsSLUgOd6eaPL/zy3/snuyj46E9iO0&#10;+AMjIY31E4+PsZ5Wujp+MVMS9Xl/MLwpKNmXNO/lg9Gw6CgUbSAcAUU+HBf4SDgiRkV/MC4SIju7&#10;ss6HTwJqEi8ldfiPEnVst/QBwyP0CImRPWhVLZTWSYh9Ie60IzuGf1SHlDBaXKC0IU1JrwdFLzm+&#10;0EXXJ/uVZvw5FnDpASVt8PFMRLqFvRYxCW2+CklUheUeAlxmxTgX5pRZQkcziTW8xfCAj6YidfJb&#10;jE8WKTKYcDKulQHX8XKZdvV8JFN2+CMDXd2RgtCuWiy8pINjn6yg2mP7OOgmy1u+UMjwkvnwyByO&#10;Eg4drofwgIfUgL8FDjdKNuB+/e094rHDUUtJg6NZUv9zy5ygRH822Pvj/nAYZzkJw2KUo+Bea1av&#10;NWZb3wH2Sh8XkeXpGvFBH6/SQf0Dt8g8RkUVMxxjlzQcr3ehWxi4hbiYzxMIp9eysDRPlkfXkWUD&#10;820AqVIPR7Y6bg4s4vymNjvsmrggXssJdd6IsxcAAAD//wMAUEsDBBQABgAIAAAAIQDm2TDH2gAA&#10;AAkBAAAPAAAAZHJzL2Rvd25yZXYueG1sTE/LTsMwELwj8Q/WVuJGnYBU0hCnAlS4cKIgztt4a1uN&#10;7Sh20/D3bE9w29kZzaPZzL4XE43JxaCgXBYgKHRRu2AUfH2+3lYgUsagsY+BFPxQgk17fdVgreM5&#10;fNC0y0awSUg1KrA5D7WUqbPkMS3jQIG5Qxw9ZoajkXrEM5v7Xt4VxUp6dIETLA70Yqk77k5ewfbZ&#10;rE1X4Wi3lXZumr8P7+ZNqZvF/PQIItOc/8Rwqc/VoeVO+3gKOomecVmyUsGKBzBd3T/wsb/810UJ&#10;sm3k/wXtLwAAAP//AwBQSwECLQAUAAYACAAAACEAtoM4kv4AAADhAQAAEwAAAAAAAAAAAAAAAAAA&#10;AAAAW0NvbnRlbnRfVHlwZXNdLnhtbFBLAQItABQABgAIAAAAIQA4/SH/1gAAAJQBAAALAAAAAAAA&#10;AAAAAAAAAC8BAABfcmVscy8ucmVsc1BLAQItABQABgAIAAAAIQArTNKTdwIAAFkFAAAOAAAAAAAA&#10;AAAAAAAAAC4CAABkcnMvZTJvRG9jLnhtbFBLAQItABQABgAIAAAAIQDm2TDH2gAAAAkBAAAPAAAA&#10;AAAAAAAAAAAAANEEAABkcnMvZG93bnJldi54bWxQSwUGAAAAAAQABADzAAAA2AUAAAAA&#10;" fillcolor="white [3201]" strokeweight=".5pt">
                <v:textbox>
                  <w:txbxContent>
                    <w:p w14:paraId="2A7E87D5" w14:textId="77777777" w:rsidR="00CE0C05" w:rsidRDefault="00CE0C05">
                      <w:pPr>
                        <w:spacing w:after="78"/>
                      </w:pPr>
                    </w:p>
                  </w:txbxContent>
                </v:textbox>
              </v:shape>
            </w:pict>
          </mc:Fallback>
        </mc:AlternateContent>
      </w:r>
    </w:p>
    <w:p w14:paraId="132C716B" w14:textId="77777777" w:rsidR="00CE0C05" w:rsidRDefault="00CE0C05">
      <w:pPr>
        <w:spacing w:after="78"/>
        <w:rPr>
          <w:rFonts w:ascii="仿宋" w:eastAsia="仿宋" w:hAnsi="仿宋" w:hint="eastAsia"/>
          <w:szCs w:val="21"/>
        </w:rPr>
      </w:pPr>
    </w:p>
    <w:p w14:paraId="2B07DE1B" w14:textId="77777777" w:rsidR="00CE0C05" w:rsidRDefault="00CE0C05">
      <w:pPr>
        <w:pStyle w:val="Index8"/>
        <w:spacing w:after="78"/>
        <w:ind w:left="2940"/>
        <w:rPr>
          <w:rFonts w:ascii="仿宋" w:eastAsia="仿宋" w:hAnsi="仿宋" w:hint="eastAsia"/>
          <w:szCs w:val="21"/>
        </w:rPr>
      </w:pPr>
    </w:p>
    <w:p w14:paraId="67E0692E" w14:textId="77777777" w:rsidR="00CE0C05" w:rsidRDefault="00CE0C05">
      <w:pPr>
        <w:spacing w:after="78"/>
        <w:rPr>
          <w:rFonts w:ascii="仿宋" w:eastAsia="仿宋" w:hAnsi="仿宋" w:hint="eastAsia"/>
          <w:szCs w:val="21"/>
        </w:rPr>
      </w:pPr>
    </w:p>
    <w:p w14:paraId="272FEC78" w14:textId="77777777" w:rsidR="00CE0C05" w:rsidRDefault="00CE0C05">
      <w:pPr>
        <w:pStyle w:val="Index8"/>
        <w:spacing w:after="78"/>
        <w:ind w:left="2940"/>
        <w:rPr>
          <w:rFonts w:ascii="仿宋" w:eastAsia="仿宋" w:hAnsi="仿宋" w:hint="eastAsia"/>
          <w:szCs w:val="21"/>
        </w:rPr>
      </w:pPr>
    </w:p>
    <w:p w14:paraId="748F7A80" w14:textId="77777777" w:rsidR="00CE0C05" w:rsidRDefault="00CE0C05">
      <w:pPr>
        <w:spacing w:after="78"/>
        <w:rPr>
          <w:rFonts w:ascii="仿宋" w:eastAsia="仿宋" w:hAnsi="仿宋" w:hint="eastAsia"/>
          <w:szCs w:val="21"/>
        </w:rPr>
      </w:pPr>
    </w:p>
    <w:p w14:paraId="3F5B8892" w14:textId="77777777" w:rsidR="00CE0C05" w:rsidRDefault="00CE0C05">
      <w:pPr>
        <w:pStyle w:val="Index8"/>
        <w:spacing w:after="78"/>
        <w:ind w:left="2940"/>
        <w:rPr>
          <w:rFonts w:ascii="仿宋" w:eastAsia="仿宋" w:hAnsi="仿宋" w:hint="eastAsia"/>
          <w:szCs w:val="21"/>
        </w:rPr>
      </w:pPr>
    </w:p>
    <w:p w14:paraId="35931D7C" w14:textId="77777777" w:rsidR="00CE0C05" w:rsidRDefault="00CE0C05">
      <w:pPr>
        <w:spacing w:after="78"/>
        <w:rPr>
          <w:rFonts w:ascii="仿宋" w:eastAsia="仿宋" w:hAnsi="仿宋" w:hint="eastAsia"/>
          <w:szCs w:val="21"/>
        </w:rPr>
      </w:pPr>
    </w:p>
    <w:p w14:paraId="67DEECB8" w14:textId="77777777" w:rsidR="00CE0C05" w:rsidRDefault="00CE0C05">
      <w:pPr>
        <w:pStyle w:val="Index8"/>
        <w:spacing w:after="78"/>
        <w:ind w:left="2940"/>
        <w:rPr>
          <w:rFonts w:ascii="仿宋" w:eastAsia="仿宋" w:hAnsi="仿宋" w:hint="eastAsia"/>
          <w:szCs w:val="21"/>
        </w:rPr>
      </w:pPr>
    </w:p>
    <w:p w14:paraId="6E2C4467" w14:textId="77777777" w:rsidR="00CE0C05" w:rsidRDefault="00CE0C05">
      <w:pPr>
        <w:spacing w:after="78"/>
        <w:rPr>
          <w:rFonts w:ascii="仿宋" w:eastAsia="仿宋" w:hAnsi="仿宋" w:hint="eastAsia"/>
          <w:szCs w:val="21"/>
        </w:rPr>
      </w:pPr>
    </w:p>
    <w:p w14:paraId="33492366" w14:textId="77777777" w:rsidR="00CE0C05" w:rsidRDefault="00CE0C05">
      <w:pPr>
        <w:pStyle w:val="Index8"/>
        <w:spacing w:after="78"/>
        <w:ind w:left="2940"/>
        <w:rPr>
          <w:rFonts w:ascii="仿宋" w:eastAsia="仿宋" w:hAnsi="仿宋" w:hint="eastAsia"/>
          <w:szCs w:val="21"/>
        </w:rPr>
      </w:pPr>
    </w:p>
    <w:p w14:paraId="17DFBCD3" w14:textId="77777777" w:rsidR="00CE0C05" w:rsidRDefault="00CE0C05">
      <w:pPr>
        <w:spacing w:after="78"/>
        <w:rPr>
          <w:rFonts w:ascii="仿宋" w:eastAsia="仿宋" w:hAnsi="仿宋" w:hint="eastAsia"/>
          <w:szCs w:val="21"/>
        </w:rPr>
      </w:pPr>
    </w:p>
    <w:p w14:paraId="7D5BAA0A" w14:textId="77777777" w:rsidR="00CE0C05" w:rsidRDefault="00CE0C05">
      <w:pPr>
        <w:pStyle w:val="Index8"/>
        <w:spacing w:after="78"/>
        <w:ind w:left="2940"/>
        <w:rPr>
          <w:rFonts w:ascii="仿宋" w:eastAsia="仿宋" w:hAnsi="仿宋" w:hint="eastAsia"/>
          <w:szCs w:val="21"/>
        </w:rPr>
      </w:pPr>
    </w:p>
    <w:p w14:paraId="40973519" w14:textId="77777777" w:rsidR="00CE0C05" w:rsidRDefault="00CE0C05">
      <w:pPr>
        <w:pStyle w:val="Index8"/>
        <w:spacing w:after="78"/>
        <w:ind w:leftChars="0" w:left="0"/>
      </w:pPr>
    </w:p>
    <w:p w14:paraId="03DCD67A" w14:textId="77777777" w:rsidR="00CE0C05" w:rsidRDefault="00CE0C05">
      <w:pPr>
        <w:spacing w:after="78"/>
      </w:pPr>
    </w:p>
    <w:p w14:paraId="4A1CCA5B" w14:textId="77777777" w:rsidR="00CE0C05" w:rsidRDefault="00000000">
      <w:pPr>
        <w:spacing w:after="78"/>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4D8BDC33" w14:textId="77777777" w:rsidR="00CE0C05"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液体聚氯化铁</w:t>
      </w:r>
      <w:r>
        <w:rPr>
          <w:rFonts w:ascii="仿宋" w:eastAsia="仿宋" w:hAnsi="仿宋" w:hint="eastAsia"/>
          <w:b/>
          <w:color w:val="000000"/>
          <w:sz w:val="24"/>
        </w:rPr>
        <w:t>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9104" w:type="dxa"/>
        <w:jc w:val="center"/>
        <w:tblLook w:val="04A0" w:firstRow="1" w:lastRow="0" w:firstColumn="1" w:lastColumn="0" w:noHBand="0" w:noVBand="1"/>
      </w:tblPr>
      <w:tblGrid>
        <w:gridCol w:w="1213"/>
        <w:gridCol w:w="1174"/>
        <w:gridCol w:w="2393"/>
        <w:gridCol w:w="1024"/>
        <w:gridCol w:w="792"/>
        <w:gridCol w:w="1567"/>
        <w:gridCol w:w="941"/>
      </w:tblGrid>
      <w:tr w:rsidR="00CE0C05" w14:paraId="28E2FECB" w14:textId="77777777">
        <w:trPr>
          <w:trHeight w:val="413"/>
          <w:jc w:val="center"/>
        </w:trPr>
        <w:tc>
          <w:tcPr>
            <w:tcW w:w="1213" w:type="dxa"/>
            <w:vAlign w:val="center"/>
          </w:tcPr>
          <w:p w14:paraId="098B73E3"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7891" w:type="dxa"/>
            <w:gridSpan w:val="6"/>
            <w:vAlign w:val="center"/>
          </w:tcPr>
          <w:p w14:paraId="45E97965" w14:textId="77777777" w:rsidR="00CE0C05" w:rsidRDefault="00000000">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液体聚氯化铁</w:t>
            </w:r>
            <w:r>
              <w:rPr>
                <w:rFonts w:ascii="仿宋" w:eastAsia="仿宋" w:hAnsi="仿宋" w:hint="eastAsia"/>
                <w:b/>
                <w:szCs w:val="21"/>
              </w:rPr>
              <w:t>采购项目报价</w:t>
            </w:r>
          </w:p>
        </w:tc>
      </w:tr>
      <w:tr w:rsidR="00CE0C05" w14:paraId="21F9B25A" w14:textId="77777777">
        <w:trPr>
          <w:jc w:val="center"/>
        </w:trPr>
        <w:tc>
          <w:tcPr>
            <w:tcW w:w="1213" w:type="dxa"/>
            <w:vMerge w:val="restart"/>
            <w:vAlign w:val="center"/>
          </w:tcPr>
          <w:p w14:paraId="27558930"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567" w:type="dxa"/>
            <w:gridSpan w:val="2"/>
            <w:vMerge w:val="restart"/>
            <w:vAlign w:val="center"/>
          </w:tcPr>
          <w:p w14:paraId="177CCF4E"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深圳市佳耀生态环保科技有限公司</w:t>
            </w:r>
          </w:p>
        </w:tc>
        <w:tc>
          <w:tcPr>
            <w:tcW w:w="1024" w:type="dxa"/>
            <w:vAlign w:val="center"/>
          </w:tcPr>
          <w:p w14:paraId="2A29A726"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300" w:type="dxa"/>
            <w:gridSpan w:val="3"/>
          </w:tcPr>
          <w:p w14:paraId="1AFE1F0B" w14:textId="77777777" w:rsidR="00CE0C05"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E0C05" w14:paraId="4BAF7600" w14:textId="77777777">
        <w:trPr>
          <w:trHeight w:val="245"/>
          <w:jc w:val="center"/>
        </w:trPr>
        <w:tc>
          <w:tcPr>
            <w:tcW w:w="1213" w:type="dxa"/>
            <w:vMerge/>
            <w:vAlign w:val="center"/>
          </w:tcPr>
          <w:p w14:paraId="033BF9DF" w14:textId="77777777" w:rsidR="00CE0C05" w:rsidRDefault="00CE0C05">
            <w:pPr>
              <w:spacing w:afterLines="0" w:line="300" w:lineRule="exact"/>
              <w:jc w:val="center"/>
              <w:rPr>
                <w:rFonts w:ascii="仿宋" w:eastAsia="仿宋" w:hAnsi="仿宋" w:hint="eastAsia"/>
                <w:szCs w:val="21"/>
              </w:rPr>
            </w:pPr>
          </w:p>
        </w:tc>
        <w:tc>
          <w:tcPr>
            <w:tcW w:w="3567" w:type="dxa"/>
            <w:gridSpan w:val="2"/>
            <w:vMerge/>
            <w:vAlign w:val="center"/>
          </w:tcPr>
          <w:p w14:paraId="2EED84F4" w14:textId="77777777" w:rsidR="00CE0C05" w:rsidRDefault="00CE0C05">
            <w:pPr>
              <w:spacing w:afterLines="0" w:line="300" w:lineRule="exact"/>
              <w:jc w:val="center"/>
              <w:rPr>
                <w:rFonts w:ascii="仿宋" w:eastAsia="仿宋" w:hAnsi="仿宋" w:hint="eastAsia"/>
                <w:szCs w:val="21"/>
              </w:rPr>
            </w:pPr>
          </w:p>
        </w:tc>
        <w:tc>
          <w:tcPr>
            <w:tcW w:w="1024" w:type="dxa"/>
            <w:vAlign w:val="center"/>
          </w:tcPr>
          <w:p w14:paraId="69124D2C"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300" w:type="dxa"/>
            <w:gridSpan w:val="3"/>
          </w:tcPr>
          <w:p w14:paraId="7E277B3B" w14:textId="77777777" w:rsidR="00CE0C05"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E0C05" w14:paraId="7978200B" w14:textId="77777777">
        <w:trPr>
          <w:trHeight w:val="267"/>
          <w:jc w:val="center"/>
        </w:trPr>
        <w:tc>
          <w:tcPr>
            <w:tcW w:w="1213" w:type="dxa"/>
            <w:vAlign w:val="center"/>
          </w:tcPr>
          <w:p w14:paraId="254EC9AD"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3567" w:type="dxa"/>
            <w:gridSpan w:val="2"/>
            <w:vAlign w:val="center"/>
          </w:tcPr>
          <w:p w14:paraId="5A9BA5FF"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w:t>
            </w:r>
          </w:p>
        </w:tc>
        <w:tc>
          <w:tcPr>
            <w:tcW w:w="1024" w:type="dxa"/>
            <w:vAlign w:val="center"/>
          </w:tcPr>
          <w:p w14:paraId="203C11AA"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300" w:type="dxa"/>
            <w:gridSpan w:val="3"/>
          </w:tcPr>
          <w:p w14:paraId="3B7E5B0F" w14:textId="77777777" w:rsidR="00CE0C05"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E0C05" w14:paraId="09DF5102" w14:textId="77777777">
        <w:trPr>
          <w:trHeight w:val="380"/>
          <w:jc w:val="center"/>
        </w:trPr>
        <w:tc>
          <w:tcPr>
            <w:tcW w:w="9104" w:type="dxa"/>
            <w:gridSpan w:val="7"/>
            <w:vAlign w:val="center"/>
          </w:tcPr>
          <w:p w14:paraId="10723EC9" w14:textId="77777777" w:rsidR="00CE0C05"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CE0C05" w14:paraId="3709D083" w14:textId="77777777">
        <w:trPr>
          <w:trHeight w:val="920"/>
          <w:jc w:val="center"/>
        </w:trPr>
        <w:tc>
          <w:tcPr>
            <w:tcW w:w="1213" w:type="dxa"/>
            <w:vAlign w:val="center"/>
          </w:tcPr>
          <w:p w14:paraId="57335EBD" w14:textId="77777777" w:rsidR="00CE0C05" w:rsidRDefault="0000000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1174" w:type="dxa"/>
            <w:vAlign w:val="center"/>
          </w:tcPr>
          <w:p w14:paraId="68C66E85" w14:textId="77777777" w:rsidR="00CE0C05"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2393" w:type="dxa"/>
            <w:vAlign w:val="center"/>
          </w:tcPr>
          <w:p w14:paraId="1F8AD9CE" w14:textId="77777777" w:rsidR="00CE0C05"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1024" w:type="dxa"/>
            <w:vAlign w:val="center"/>
          </w:tcPr>
          <w:p w14:paraId="2CD2867C" w14:textId="77777777" w:rsidR="00CE0C05"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792" w:type="dxa"/>
            <w:vAlign w:val="center"/>
          </w:tcPr>
          <w:p w14:paraId="237E03F0" w14:textId="77777777" w:rsidR="00CE0C05"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567" w:type="dxa"/>
            <w:vAlign w:val="center"/>
          </w:tcPr>
          <w:p w14:paraId="3469CD34" w14:textId="77777777" w:rsidR="00CE0C05" w:rsidRDefault="00000000">
            <w:pPr>
              <w:spacing w:afterLines="0" w:line="440" w:lineRule="exact"/>
              <w:jc w:val="center"/>
              <w:rPr>
                <w:rFonts w:ascii="仿宋" w:eastAsia="仿宋" w:hAnsi="仿宋" w:hint="eastAsia"/>
                <w:b/>
                <w:szCs w:val="21"/>
              </w:rPr>
            </w:pPr>
            <w:r>
              <w:rPr>
                <w:rFonts w:ascii="仿宋" w:eastAsia="仿宋" w:hAnsi="仿宋" w:hint="eastAsia"/>
                <w:b/>
                <w:szCs w:val="21"/>
              </w:rPr>
              <w:t>*不含税</w:t>
            </w:r>
            <w:r>
              <w:rPr>
                <w:rFonts w:ascii="仿宋" w:eastAsia="仿宋" w:hAnsi="仿宋"/>
                <w:b/>
                <w:szCs w:val="21"/>
              </w:rPr>
              <w:t>单价</w:t>
            </w:r>
            <w:r>
              <w:rPr>
                <w:rFonts w:ascii="仿宋" w:eastAsia="仿宋" w:hAnsi="仿宋" w:hint="eastAsia"/>
                <w:b/>
                <w:szCs w:val="21"/>
              </w:rPr>
              <w:t>（元）</w:t>
            </w:r>
          </w:p>
        </w:tc>
        <w:tc>
          <w:tcPr>
            <w:tcW w:w="941" w:type="dxa"/>
            <w:vAlign w:val="center"/>
          </w:tcPr>
          <w:p w14:paraId="59F21483" w14:textId="77777777" w:rsidR="00CE0C05"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CE0C05" w14:paraId="56AE8261" w14:textId="77777777">
        <w:trPr>
          <w:trHeight w:val="976"/>
          <w:jc w:val="center"/>
        </w:trPr>
        <w:tc>
          <w:tcPr>
            <w:tcW w:w="1213" w:type="dxa"/>
            <w:vAlign w:val="center"/>
          </w:tcPr>
          <w:p w14:paraId="0E911326" w14:textId="77777777" w:rsidR="00CE0C05" w:rsidRDefault="00000000">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1174" w:type="dxa"/>
            <w:vAlign w:val="center"/>
          </w:tcPr>
          <w:p w14:paraId="6E985F4F" w14:textId="77777777" w:rsidR="00CE0C05" w:rsidRDefault="00000000">
            <w:pPr>
              <w:pStyle w:val="af7"/>
              <w:autoSpaceDE w:val="0"/>
              <w:autoSpaceDN w:val="0"/>
              <w:adjustRightInd w:val="0"/>
              <w:snapToGrid w:val="0"/>
              <w:spacing w:afterLines="0"/>
              <w:ind w:firstLineChars="0" w:firstLine="0"/>
              <w:jc w:val="center"/>
              <w:rPr>
                <w:rFonts w:ascii="仿宋" w:eastAsia="仿宋" w:hAnsi="仿宋" w:cs="仿宋" w:hint="eastAsia"/>
                <w:szCs w:val="21"/>
              </w:rPr>
            </w:pPr>
            <w:r>
              <w:rPr>
                <w:rFonts w:ascii="仿宋" w:eastAsia="仿宋" w:hAnsi="仿宋" w:cs="仿宋" w:hint="eastAsia"/>
                <w:color w:val="000000"/>
                <w:szCs w:val="21"/>
                <w:lang w:bidi="ar"/>
              </w:rPr>
              <w:t>液体聚氯化铁</w:t>
            </w:r>
          </w:p>
        </w:tc>
        <w:tc>
          <w:tcPr>
            <w:tcW w:w="2393" w:type="dxa"/>
            <w:vAlign w:val="center"/>
          </w:tcPr>
          <w:p w14:paraId="668D56FA" w14:textId="77777777" w:rsidR="00CE0C05" w:rsidRDefault="00000000">
            <w:pPr>
              <w:pStyle w:val="af7"/>
              <w:autoSpaceDE w:val="0"/>
              <w:autoSpaceDN w:val="0"/>
              <w:adjustRightInd w:val="0"/>
              <w:snapToGrid w:val="0"/>
              <w:spacing w:afterLines="0"/>
              <w:ind w:firstLineChars="0" w:firstLine="0"/>
              <w:jc w:val="center"/>
              <w:rPr>
                <w:rFonts w:ascii="仿宋" w:eastAsia="仿宋" w:hAnsi="仿宋" w:cs="仿宋" w:hint="eastAsia"/>
                <w:szCs w:val="21"/>
              </w:rPr>
            </w:pPr>
            <w:r>
              <w:rPr>
                <w:rFonts w:ascii="仿宋" w:eastAsia="仿宋" w:hAnsi="仿宋" w:cs="仿宋" w:hint="eastAsia"/>
                <w:color w:val="000000"/>
                <w:szCs w:val="21"/>
                <w:lang w:bidi="ar"/>
              </w:rPr>
              <w:t>铁(Fe</w:t>
            </w:r>
            <w:r>
              <w:rPr>
                <w:rFonts w:ascii="仿宋" w:eastAsia="仿宋" w:hAnsi="仿宋" w:cs="仿宋" w:hint="eastAsia"/>
                <w:color w:val="000000"/>
                <w:szCs w:val="21"/>
                <w:vertAlign w:val="superscript"/>
                <w:lang w:bidi="ar"/>
              </w:rPr>
              <w:t>3+</w:t>
            </w:r>
            <w:r>
              <w:rPr>
                <w:rFonts w:ascii="仿宋" w:eastAsia="仿宋" w:hAnsi="仿宋" w:cs="仿宋" w:hint="eastAsia"/>
                <w:color w:val="000000"/>
                <w:szCs w:val="21"/>
                <w:lang w:bidi="ar"/>
              </w:rPr>
              <w:t>)的质量分数≥11%</w:t>
            </w:r>
          </w:p>
        </w:tc>
        <w:tc>
          <w:tcPr>
            <w:tcW w:w="1024" w:type="dxa"/>
            <w:vAlign w:val="center"/>
          </w:tcPr>
          <w:p w14:paraId="574EA9A2" w14:textId="77777777" w:rsidR="00CE0C05" w:rsidRDefault="00000000">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792" w:type="dxa"/>
            <w:vAlign w:val="center"/>
          </w:tcPr>
          <w:p w14:paraId="7FCE8C81" w14:textId="77777777" w:rsidR="00CE0C05"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1567" w:type="dxa"/>
            <w:vAlign w:val="center"/>
          </w:tcPr>
          <w:p w14:paraId="31F13D35" w14:textId="77777777" w:rsidR="00CE0C05"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941" w:type="dxa"/>
            <w:vAlign w:val="center"/>
          </w:tcPr>
          <w:p w14:paraId="0EC5D5FA" w14:textId="77777777" w:rsidR="00CE0C05" w:rsidRDefault="00CE0C05">
            <w:pPr>
              <w:spacing w:afterLines="0" w:line="240" w:lineRule="auto"/>
              <w:jc w:val="left"/>
              <w:rPr>
                <w:rFonts w:ascii="仿宋" w:eastAsia="仿宋" w:hAnsi="仿宋" w:hint="eastAsia"/>
                <w:szCs w:val="21"/>
              </w:rPr>
            </w:pPr>
          </w:p>
        </w:tc>
      </w:tr>
      <w:tr w:rsidR="00CE0C05" w14:paraId="3B940C1B" w14:textId="77777777">
        <w:trPr>
          <w:trHeight w:val="545"/>
          <w:jc w:val="center"/>
        </w:trPr>
        <w:tc>
          <w:tcPr>
            <w:tcW w:w="1213" w:type="dxa"/>
            <w:vAlign w:val="center"/>
          </w:tcPr>
          <w:p w14:paraId="7FCCA3AB" w14:textId="77777777" w:rsidR="00CE0C0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*不含税总价（元）</w:t>
            </w:r>
          </w:p>
        </w:tc>
        <w:tc>
          <w:tcPr>
            <w:tcW w:w="7891" w:type="dxa"/>
            <w:gridSpan w:val="6"/>
            <w:vAlign w:val="center"/>
          </w:tcPr>
          <w:p w14:paraId="68AFCE8E" w14:textId="77777777" w:rsidR="00CE0C05"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r>
      <w:tr w:rsidR="00CE0C05" w14:paraId="16623318" w14:textId="77777777">
        <w:trPr>
          <w:trHeight w:val="435"/>
          <w:jc w:val="center"/>
        </w:trPr>
        <w:tc>
          <w:tcPr>
            <w:tcW w:w="1213" w:type="dxa"/>
            <w:vAlign w:val="center"/>
          </w:tcPr>
          <w:p w14:paraId="39A13E94"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567" w:type="dxa"/>
            <w:gridSpan w:val="2"/>
            <w:vAlign w:val="center"/>
          </w:tcPr>
          <w:p w14:paraId="79EA7447"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1024" w:type="dxa"/>
            <w:vAlign w:val="center"/>
          </w:tcPr>
          <w:p w14:paraId="327BB0B2"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300" w:type="dxa"/>
            <w:gridSpan w:val="3"/>
            <w:vAlign w:val="center"/>
          </w:tcPr>
          <w:p w14:paraId="4E365B87"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CE0C05" w14:paraId="3AEA182D" w14:textId="77777777">
        <w:trPr>
          <w:trHeight w:val="259"/>
          <w:jc w:val="center"/>
        </w:trPr>
        <w:tc>
          <w:tcPr>
            <w:tcW w:w="1213" w:type="dxa"/>
            <w:vAlign w:val="center"/>
          </w:tcPr>
          <w:p w14:paraId="504EEC85"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7891" w:type="dxa"/>
            <w:gridSpan w:val="6"/>
            <w:vAlign w:val="center"/>
          </w:tcPr>
          <w:p w14:paraId="7ED48B1F" w14:textId="77777777" w:rsidR="00CE0C05" w:rsidRDefault="00000000">
            <w:pPr>
              <w:spacing w:afterLines="0" w:line="300" w:lineRule="exact"/>
              <w:jc w:val="left"/>
              <w:rPr>
                <w:rFonts w:ascii="仿宋" w:eastAsia="仿宋" w:hAnsi="仿宋" w:hint="eastAsia"/>
                <w:szCs w:val="21"/>
              </w:rPr>
            </w:pPr>
            <w:r>
              <w:rPr>
                <w:rFonts w:ascii="仿宋" w:eastAsia="仿宋" w:hAnsi="仿宋" w:hint="eastAsia"/>
                <w:szCs w:val="21"/>
              </w:rPr>
              <w:t>付款方式：按月度结算，</w:t>
            </w:r>
            <w:r>
              <w:rPr>
                <w:rFonts w:ascii="仿宋" w:eastAsia="仿宋" w:hAnsi="仿宋" w:cs="仿宋" w:hint="eastAsia"/>
                <w:szCs w:val="21"/>
              </w:rPr>
              <w:t>则每月开始后五日内结算上月已经验收合格的产品采购价款</w:t>
            </w:r>
            <w:r>
              <w:rPr>
                <w:rFonts w:ascii="仿宋" w:eastAsia="仿宋" w:hAnsi="仿宋" w:hint="eastAsia"/>
                <w:szCs w:val="21"/>
              </w:rPr>
              <w:t>，中选人提供费用付款申请、经双方验收核对无误的证明文件及国家税务正式的13%增值税专用发票至采购人，经采购人审核通过后付款。</w:t>
            </w:r>
          </w:p>
        </w:tc>
      </w:tr>
      <w:tr w:rsidR="00CE0C05" w14:paraId="7FE715E2" w14:textId="77777777">
        <w:trPr>
          <w:trHeight w:val="377"/>
          <w:jc w:val="center"/>
        </w:trPr>
        <w:tc>
          <w:tcPr>
            <w:tcW w:w="1213" w:type="dxa"/>
            <w:vAlign w:val="center"/>
          </w:tcPr>
          <w:p w14:paraId="41AE5030"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567" w:type="dxa"/>
            <w:gridSpan w:val="2"/>
            <w:vAlign w:val="center"/>
          </w:tcPr>
          <w:p w14:paraId="5747131C" w14:textId="77777777" w:rsidR="00CE0C05" w:rsidRDefault="00000000">
            <w:pPr>
              <w:spacing w:afterLines="0" w:line="300" w:lineRule="exact"/>
              <w:jc w:val="left"/>
              <w:rPr>
                <w:rFonts w:ascii="仿宋" w:eastAsia="仿宋" w:hAnsi="仿宋" w:hint="eastAsia"/>
                <w:szCs w:val="21"/>
              </w:rPr>
            </w:pPr>
            <w:r>
              <w:rPr>
                <w:rFonts w:ascii="仿宋" w:eastAsia="仿宋" w:hAnsi="仿宋" w:hint="eastAsia"/>
                <w:szCs w:val="21"/>
              </w:rPr>
              <w:t>90天</w:t>
            </w:r>
          </w:p>
        </w:tc>
        <w:tc>
          <w:tcPr>
            <w:tcW w:w="1024" w:type="dxa"/>
            <w:vAlign w:val="center"/>
          </w:tcPr>
          <w:p w14:paraId="5CB4F28F" w14:textId="77777777" w:rsidR="00CE0C05"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300" w:type="dxa"/>
            <w:gridSpan w:val="3"/>
            <w:vAlign w:val="center"/>
          </w:tcPr>
          <w:p w14:paraId="24CA4C8A" w14:textId="77777777" w:rsidR="00CE0C05" w:rsidRDefault="00000000">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CE0C05" w14:paraId="0C809C86" w14:textId="77777777">
        <w:trPr>
          <w:trHeight w:val="183"/>
          <w:jc w:val="center"/>
        </w:trPr>
        <w:tc>
          <w:tcPr>
            <w:tcW w:w="1213" w:type="dxa"/>
            <w:vAlign w:val="center"/>
          </w:tcPr>
          <w:p w14:paraId="5F3F7171" w14:textId="77777777" w:rsidR="00CE0C05"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567" w:type="dxa"/>
            <w:gridSpan w:val="2"/>
            <w:vAlign w:val="center"/>
          </w:tcPr>
          <w:p w14:paraId="1FEFDD16" w14:textId="77777777" w:rsidR="00CE0C05" w:rsidRDefault="00000000">
            <w:pPr>
              <w:spacing w:afterLines="0" w:line="300" w:lineRule="exact"/>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24小时内</w:t>
            </w:r>
            <w:r>
              <w:rPr>
                <w:rFonts w:ascii="仿宋" w:eastAsia="仿宋" w:hAnsi="仿宋" w:hint="eastAsia"/>
                <w:szCs w:val="21"/>
              </w:rPr>
              <w:t>送达，紧急情况下</w:t>
            </w:r>
            <w:r>
              <w:rPr>
                <w:rFonts w:ascii="仿宋" w:eastAsia="仿宋" w:hAnsi="仿宋" w:hint="eastAsia"/>
                <w:b/>
                <w:bCs/>
                <w:szCs w:val="21"/>
              </w:rPr>
              <w:t>12小时内</w:t>
            </w:r>
            <w:r>
              <w:rPr>
                <w:rFonts w:ascii="仿宋" w:eastAsia="仿宋" w:hAnsi="仿宋" w:hint="eastAsia"/>
                <w:szCs w:val="21"/>
              </w:rPr>
              <w:t>送达。</w:t>
            </w:r>
          </w:p>
        </w:tc>
        <w:tc>
          <w:tcPr>
            <w:tcW w:w="1024" w:type="dxa"/>
            <w:vAlign w:val="center"/>
          </w:tcPr>
          <w:p w14:paraId="50015116" w14:textId="77777777" w:rsidR="00CE0C05"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300" w:type="dxa"/>
            <w:gridSpan w:val="3"/>
            <w:vAlign w:val="center"/>
          </w:tcPr>
          <w:p w14:paraId="5D908664" w14:textId="77777777" w:rsidR="00CE0C05" w:rsidRDefault="00CE0C05">
            <w:pPr>
              <w:spacing w:afterLines="0" w:line="300" w:lineRule="exact"/>
              <w:jc w:val="left"/>
              <w:rPr>
                <w:rFonts w:ascii="仿宋" w:eastAsia="仿宋" w:hAnsi="仿宋" w:hint="eastAsia"/>
                <w:szCs w:val="21"/>
              </w:rPr>
            </w:pPr>
          </w:p>
        </w:tc>
      </w:tr>
      <w:tr w:rsidR="00CE0C05" w14:paraId="4FF72238" w14:textId="77777777">
        <w:trPr>
          <w:trHeight w:val="630"/>
          <w:jc w:val="center"/>
        </w:trPr>
        <w:tc>
          <w:tcPr>
            <w:tcW w:w="9104" w:type="dxa"/>
            <w:gridSpan w:val="7"/>
            <w:vAlign w:val="center"/>
          </w:tcPr>
          <w:p w14:paraId="3D016D43" w14:textId="77777777" w:rsidR="00CE0C05" w:rsidRDefault="0000000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1、如使用本报价单模板，标“*”为必填项;</w:t>
            </w:r>
          </w:p>
          <w:p w14:paraId="7AC98019" w14:textId="77777777" w:rsidR="00CE0C05"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1F443A57" w14:textId="77777777" w:rsidR="00CE0C05"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3、本采购项目以不含税价进行对比，参选单位需填报不含税价及税率；合同不含税总价计算有误的，以不含税单价报价为准。</w:t>
            </w:r>
          </w:p>
          <w:p w14:paraId="177EEDCE" w14:textId="3A6A74D6" w:rsidR="00CE0C05"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4、</w:t>
            </w:r>
            <w:r w:rsidR="00B22F01" w:rsidRPr="00B22F01">
              <w:rPr>
                <w:rFonts w:ascii="仿宋" w:eastAsia="仿宋" w:hAnsi="仿宋" w:hint="eastAsia"/>
                <w:b/>
                <w:bCs/>
                <w:szCs w:val="21"/>
              </w:rPr>
              <w:t>本次采购签订单价合同，据实结算</w:t>
            </w:r>
            <w:r>
              <w:rPr>
                <w:rFonts w:ascii="仿宋" w:eastAsia="仿宋" w:hAnsi="仿宋" w:hint="eastAsia"/>
                <w:b/>
                <w:bCs/>
                <w:szCs w:val="21"/>
              </w:rPr>
              <w:t>；</w:t>
            </w:r>
          </w:p>
          <w:p w14:paraId="7B75B546" w14:textId="1D9BB893" w:rsidR="00CE0C05"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5.合同含税价计算方式:合同含税价=不含税价*(1+税率)；</w:t>
            </w:r>
          </w:p>
          <w:p w14:paraId="6DB83C88" w14:textId="7A048E4E" w:rsidR="00CE0C05" w:rsidRDefault="0000000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56E89F13" w14:textId="77777777" w:rsidR="00CE0C05" w:rsidRDefault="00CE0C05">
      <w:pPr>
        <w:snapToGrid w:val="0"/>
        <w:spacing w:afterLines="0" w:line="360" w:lineRule="auto"/>
        <w:rPr>
          <w:rFonts w:ascii="仿宋" w:eastAsia="仿宋" w:hAnsi="仿宋" w:cs="Arial" w:hint="eastAsia"/>
        </w:rPr>
      </w:pPr>
    </w:p>
    <w:p w14:paraId="352B88D9" w14:textId="77777777" w:rsidR="00CE0C05"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622DCAB7" w14:textId="77777777" w:rsidR="00CE0C05"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11C6BF2D" w14:textId="77777777" w:rsidR="00CE0C05" w:rsidRDefault="00000000">
      <w:pPr>
        <w:spacing w:after="78"/>
        <w:rPr>
          <w:rFonts w:ascii="仿宋" w:eastAsia="仿宋" w:hAnsi="仿宋" w:hint="eastAsia"/>
          <w:b/>
          <w:szCs w:val="21"/>
        </w:rPr>
      </w:pPr>
      <w:r>
        <w:rPr>
          <w:rFonts w:ascii="仿宋" w:eastAsia="仿宋" w:hAnsi="仿宋" w:cs="Arial" w:hint="eastAsia"/>
        </w:rPr>
        <w:br w:type="page"/>
      </w:r>
    </w:p>
    <w:p w14:paraId="10A0DC05" w14:textId="77777777" w:rsidR="00CE0C05"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9" w:name="_Toc116850266"/>
      <w:bookmarkStart w:id="20" w:name="_Toc133335897"/>
      <w:r>
        <w:rPr>
          <w:rFonts w:ascii="仿宋" w:eastAsia="仿宋" w:hAnsi="仿宋" w:hint="eastAsia"/>
          <w:b/>
          <w:bCs/>
          <w:kern w:val="0"/>
          <w:sz w:val="24"/>
        </w:rPr>
        <w:lastRenderedPageBreak/>
        <w:t>响应供应商认为有必要提供的其他材料</w:t>
      </w:r>
      <w:bookmarkEnd w:id="19"/>
      <w:bookmarkEnd w:id="20"/>
    </w:p>
    <w:p w14:paraId="062567EA" w14:textId="77777777" w:rsidR="00CE0C05" w:rsidRDefault="00CE0C05">
      <w:pPr>
        <w:spacing w:after="78" w:line="288" w:lineRule="auto"/>
        <w:rPr>
          <w:rFonts w:ascii="仿宋" w:eastAsia="仿宋" w:hAnsi="仿宋" w:hint="eastAsia"/>
          <w:b/>
          <w:szCs w:val="21"/>
        </w:rPr>
      </w:pPr>
    </w:p>
    <w:sectPr w:rsidR="00CE0C05">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AEDE9" w14:textId="77777777" w:rsidR="0052637E" w:rsidRDefault="0052637E">
      <w:pPr>
        <w:spacing w:after="60" w:line="240" w:lineRule="auto"/>
      </w:pPr>
      <w:r>
        <w:separator/>
      </w:r>
    </w:p>
  </w:endnote>
  <w:endnote w:type="continuationSeparator" w:id="0">
    <w:p w14:paraId="78C8A382" w14:textId="77777777" w:rsidR="0052637E" w:rsidRDefault="0052637E">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C6ED111-345A-4621-908B-F553469042EB}"/>
    <w:embedBold r:id="rId2" w:fontKey="{FB9573A3-7453-48CF-B9AC-B74302C107F0}"/>
  </w:font>
  <w:font w:name="宋体">
    <w:altName w:val="SimSun"/>
    <w:panose1 w:val="02010600030101010101"/>
    <w:charset w:val="86"/>
    <w:family w:val="auto"/>
    <w:pitch w:val="variable"/>
    <w:sig w:usb0="00000203" w:usb1="288F0000" w:usb2="00000016" w:usb3="00000000" w:csb0="00040001" w:csb1="00000000"/>
    <w:embedRegular r:id="rId3" w:subsetted="1" w:fontKey="{11FCF7BC-F398-435A-A4BC-6C1FACB6BAAE}"/>
    <w:embedBold r:id="rId4" w:subsetted="1" w:fontKey="{839CCEA8-17AC-430F-B6EA-C3FE1B5121FF}"/>
  </w:font>
  <w:font w:name="Arial">
    <w:panose1 w:val="020B0604020202020204"/>
    <w:charset w:val="00"/>
    <w:family w:val="swiss"/>
    <w:pitch w:val="variable"/>
    <w:sig w:usb0="E0002EFF" w:usb1="C000785B" w:usb2="00000009" w:usb3="00000000" w:csb0="000001FF" w:csb1="00000000"/>
    <w:embedRegular r:id="rId5" w:fontKey="{BD3D6340-D3F4-4F25-BB85-6DE28EAB35E7}"/>
    <w:embedBold r:id="rId6" w:fontKey="{20ABF56B-BC14-4ACB-8406-C94939586ED9}"/>
  </w:font>
  <w:font w:name="黑体">
    <w:altName w:val="SimHei"/>
    <w:panose1 w:val="02010609060101010101"/>
    <w:charset w:val="86"/>
    <w:family w:val="modern"/>
    <w:pitch w:val="fixed"/>
    <w:sig w:usb0="800002BF" w:usb1="38CF7CFA" w:usb2="00000016" w:usb3="00000000" w:csb0="00040001" w:csb1="00000000"/>
    <w:embedRegular r:id="rId7" w:subsetted="1" w:fontKey="{D3997A8A-2DBF-476C-934F-C370329EAFF0}"/>
    <w:embedBold r:id="rId8" w:subsetted="1" w:fontKey="{EB92978A-6E9C-405F-8255-C29A7D6166D6}"/>
  </w:font>
  <w:font w:name="Calibri Light">
    <w:panose1 w:val="020F0302020204030204"/>
    <w:charset w:val="00"/>
    <w:family w:val="swiss"/>
    <w:pitch w:val="variable"/>
    <w:sig w:usb0="E4002EFF" w:usb1="C000247B" w:usb2="00000009" w:usb3="00000000" w:csb0="000001FF" w:csb1="00000000"/>
    <w:embedRegular r:id="rId9" w:fontKey="{A38E1CB5-23F9-4834-9791-7AD37C19C8E4}"/>
    <w:embedBold r:id="rId10" w:fontKey="{AAFEA3AE-DE9C-4D34-8B6B-86197830949E}"/>
  </w:font>
  <w:font w:name="Cambria">
    <w:panose1 w:val="02040503050406030204"/>
    <w:charset w:val="00"/>
    <w:family w:val="roman"/>
    <w:pitch w:val="variable"/>
    <w:sig w:usb0="E00006FF" w:usb1="420024FF" w:usb2="02000000" w:usb3="00000000" w:csb0="0000019F" w:csb1="00000000"/>
    <w:embedBold r:id="rId11" w:fontKey="{336A7729-D368-49DD-A59E-488A9380D219}"/>
  </w:font>
  <w:font w:name="Courier New">
    <w:panose1 w:val="02070309020205020404"/>
    <w:charset w:val="00"/>
    <w:family w:val="modern"/>
    <w:pitch w:val="fixed"/>
    <w:sig w:usb0="E0002EFF" w:usb1="C0007843" w:usb2="00000009" w:usb3="00000000" w:csb0="000001FF" w:csb1="00000000"/>
    <w:embedRegular r:id="rId12" w:fontKey="{B9222CAB-9E9F-419E-AF37-C35AA41EB045}"/>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8F171EB5-B4DF-4CA2-83A3-F8A94FD1C4EF}"/>
    <w:embedBold r:id="rId14" w:fontKey="{4F98B98F-4650-4664-B91E-C5758A4DDBFC}"/>
  </w:font>
  <w:font w:name="仿宋_GB2312">
    <w:panose1 w:val="02010609030101010101"/>
    <w:charset w:val="86"/>
    <w:family w:val="modern"/>
    <w:pitch w:val="fixed"/>
    <w:sig w:usb0="00000001" w:usb1="080E0000" w:usb2="00000010" w:usb3="00000000" w:csb0="00040000" w:csb1="00000000"/>
    <w:embedRegular r:id="rId15" w:subsetted="1" w:fontKey="{0B4056CF-638C-4F6A-9688-AC488376C4DB}"/>
    <w:embedBold r:id="rId16" w:subsetted="1" w:fontKey="{66B76494-018A-4C31-8439-40C4BBD0ED68}"/>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宋体"/>
    <w:charset w:val="86"/>
    <w:family w:val="auto"/>
    <w:pitch w:val="default"/>
    <w:embedBold r:id="rId17" w:subsetted="1" w:fontKey="{76FC7E31-E45D-46D1-B0A5-0CDEFD13CC43}"/>
  </w:font>
  <w:font w:name="仿宋">
    <w:panose1 w:val="02010609060101010101"/>
    <w:charset w:val="86"/>
    <w:family w:val="modern"/>
    <w:pitch w:val="fixed"/>
    <w:sig w:usb0="800002BF" w:usb1="38CF7CFA" w:usb2="00000016" w:usb3="00000000" w:csb0="00040001" w:csb1="00000000"/>
    <w:embedRegular r:id="rId18" w:subsetted="1" w:fontKey="{5E25CFC2-7896-433C-8355-7487E5A0CBA7}"/>
    <w:embedBold r:id="rId19" w:subsetted="1" w:fontKey="{1C12F7B0-66EC-4168-95E5-A12435DF4C91}"/>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embedRegular r:id="rId20" w:fontKey="{7B8DC713-094F-4249-A977-3968F36A3EE0}"/>
    <w:embedBold r:id="rId21" w:fontKey="{DCE39C36-B66E-4BC5-88B1-B428EA35DA2D}"/>
  </w:font>
  <w:font w:name="Wingdings 2">
    <w:panose1 w:val="05020102010507070707"/>
    <w:charset w:val="02"/>
    <w:family w:val="roman"/>
    <w:pitch w:val="variable"/>
    <w:sig w:usb0="00000000" w:usb1="10000000" w:usb2="00000000" w:usb3="00000000" w:csb0="80000000" w:csb1="00000000"/>
    <w:embedRegular r:id="rId22" w:fontKey="{B0D520DD-3A92-42AB-A416-2AD4EF6463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925" w14:textId="77777777" w:rsidR="00CE0C05" w:rsidRDefault="00CE0C05">
    <w:pPr>
      <w:pStyle w:val="ac"/>
    </w:pPr>
  </w:p>
  <w:p w14:paraId="4CBEAC90" w14:textId="77777777" w:rsidR="00CE0C05" w:rsidRDefault="00CE0C0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8183" w14:textId="77777777" w:rsidR="00CE0C05" w:rsidRDefault="00000000">
    <w:pPr>
      <w:pStyle w:val="ac"/>
    </w:pPr>
    <w:r>
      <w:rPr>
        <w:noProof/>
      </w:rPr>
      <mc:AlternateContent>
        <mc:Choice Requires="wps">
          <w:drawing>
            <wp:anchor distT="0" distB="0" distL="114300" distR="114300" simplePos="0" relativeHeight="251661312" behindDoc="0" locked="0" layoutInCell="1" allowOverlap="1" wp14:anchorId="2D65439D" wp14:editId="20DFA7D7">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7EBDC" w14:textId="77777777" w:rsidR="00CE0C05" w:rsidRDefault="00000000">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65439D"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3B7EBDC" w14:textId="77777777" w:rsidR="00CE0C05" w:rsidRDefault="00000000">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09856EE9" w14:textId="77777777" w:rsidR="00CE0C05" w:rsidRDefault="00CE0C0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2850" w14:textId="77777777" w:rsidR="00CE0C05" w:rsidRDefault="00000000">
    <w:pPr>
      <w:pStyle w:val="ac"/>
    </w:pPr>
    <w:r>
      <w:rPr>
        <w:noProof/>
      </w:rPr>
      <mc:AlternateContent>
        <mc:Choice Requires="wps">
          <w:drawing>
            <wp:anchor distT="0" distB="0" distL="114300" distR="114300" simplePos="0" relativeHeight="251662336" behindDoc="0" locked="0" layoutInCell="1" allowOverlap="1" wp14:anchorId="3F36B9B9" wp14:editId="317FC726">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B1B16" w14:textId="77777777" w:rsidR="00CE0C05"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F36B9B9" id="_x0000_t202" coordsize="21600,21600" o:spt="202" path="m,l,21600r21600,l21600,xe">
              <v:stroke joinstyle="miter"/>
              <v:path gradientshapeok="t" o:connecttype="rect"/>
            </v:shapetype>
            <v:shape id="文本框 15" o:spid="_x0000_s1031"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74B1B16" w14:textId="77777777" w:rsidR="00CE0C05"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E7567" w14:textId="77777777" w:rsidR="00CE0C05" w:rsidRDefault="00000000">
    <w:pPr>
      <w:pStyle w:val="ac"/>
    </w:pPr>
    <w:r>
      <w:rPr>
        <w:noProof/>
      </w:rPr>
      <mc:AlternateContent>
        <mc:Choice Requires="wps">
          <w:drawing>
            <wp:anchor distT="0" distB="0" distL="114300" distR="114300" simplePos="0" relativeHeight="251663360" behindDoc="0" locked="0" layoutInCell="1" allowOverlap="1" wp14:anchorId="0E07C796" wp14:editId="5B80839B">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A882A" w14:textId="77777777" w:rsidR="00CE0C05"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7C796" id="_x0000_t202" coordsize="21600,21600" o:spt="202" path="m,l,21600r21600,l21600,xe">
              <v:stroke joinstyle="miter"/>
              <v:path gradientshapeok="t" o:connecttype="rect"/>
            </v:shapetype>
            <v:shape id="文本框 16" o:spid="_x0000_s103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39EA882A" w14:textId="77777777" w:rsidR="00CE0C05"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F7C3C" w14:textId="77777777" w:rsidR="00CE0C05" w:rsidRDefault="00000000">
    <w:pPr>
      <w:pStyle w:val="ac"/>
    </w:pPr>
    <w:r>
      <w:rPr>
        <w:noProof/>
      </w:rPr>
      <mc:AlternateContent>
        <mc:Choice Requires="wps">
          <w:drawing>
            <wp:anchor distT="0" distB="0" distL="114300" distR="114300" simplePos="0" relativeHeight="251660288" behindDoc="0" locked="0" layoutInCell="1" allowOverlap="1" wp14:anchorId="6C45C166" wp14:editId="4B195C1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1DB8A4" w14:textId="77777777" w:rsidR="00CE0C05"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rsidR="00CE0C05">
                              <w:t>14</w:t>
                            </w:r>
                          </w:fldSimple>
                        </w:p>
                      </w:txbxContent>
                    </wps:txbx>
                    <wps:bodyPr wrap="none" lIns="0" tIns="0" rIns="0" bIns="0">
                      <a:spAutoFit/>
                    </wps:bodyPr>
                  </wps:wsp>
                </a:graphicData>
              </a:graphic>
            </wp:anchor>
          </w:drawing>
        </mc:Choice>
        <mc:Fallback>
          <w:pict>
            <v:shapetype w14:anchorId="6C45C166" id="_x0000_t202" coordsize="21600,21600" o:spt="202" path="m,l,21600r21600,l21600,xe">
              <v:stroke joinstyle="miter"/>
              <v:path gradientshapeok="t" o:connecttype="rect"/>
            </v:shapetype>
            <v:shape id="文本框 1" o:spid="_x0000_s1033"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6E1DB8A4" w14:textId="77777777" w:rsidR="00CE0C05"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rsidR="00CE0C05">
                        <w:t>14</w:t>
                      </w:r>
                    </w:fldSimple>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F40E1" w14:textId="77777777" w:rsidR="00CE0C05" w:rsidRDefault="00000000">
    <w:pPr>
      <w:pStyle w:val="ac"/>
    </w:pPr>
    <w:r>
      <w:rPr>
        <w:noProof/>
      </w:rPr>
      <mc:AlternateContent>
        <mc:Choice Requires="wps">
          <w:drawing>
            <wp:anchor distT="0" distB="0" distL="114300" distR="114300" simplePos="0" relativeHeight="251664384" behindDoc="0" locked="0" layoutInCell="1" allowOverlap="1" wp14:anchorId="26EDD550" wp14:editId="0D1D2F70">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F6854" w14:textId="77777777" w:rsidR="00CE0C05"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EDD550" id="_x0000_t202" coordsize="21600,21600" o:spt="202" path="m,l,21600r21600,l21600,xe">
              <v:stroke joinstyle="miter"/>
              <v:path gradientshapeok="t" o:connecttype="rect"/>
            </v:shapetype>
            <v:shape id="文本框 17" o:spid="_x0000_s1034"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602F6854" w14:textId="77777777" w:rsidR="00CE0C05"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0B1B" w14:textId="77777777" w:rsidR="00CE0C05" w:rsidRDefault="00CE0C05">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C016" w14:textId="77777777" w:rsidR="00CE0C05" w:rsidRDefault="00000000">
    <w:pPr>
      <w:pStyle w:val="ac"/>
    </w:pPr>
    <w:r>
      <w:rPr>
        <w:noProof/>
      </w:rPr>
      <mc:AlternateContent>
        <mc:Choice Requires="wps">
          <w:drawing>
            <wp:anchor distT="0" distB="0" distL="114300" distR="114300" simplePos="0" relativeHeight="251665408" behindDoc="0" locked="0" layoutInCell="1" allowOverlap="1" wp14:anchorId="33B19934" wp14:editId="3F4F3E9A">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A2154" w14:textId="77777777" w:rsidR="00CE0C05" w:rsidRDefault="00000000">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B19934" id="_x0000_t202" coordsize="21600,21600" o:spt="202" path="m,l,21600r21600,l21600,xe">
              <v:stroke joinstyle="miter"/>
              <v:path gradientshapeok="t" o:connecttype="rect"/>
            </v:shapetype>
            <v:shape id="文本框 18" o:spid="_x0000_s1035"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0B6A2154" w14:textId="77777777" w:rsidR="00CE0C05" w:rsidRDefault="00000000">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6E79" w14:textId="77777777" w:rsidR="00CE0C05" w:rsidRDefault="00000000">
    <w:pPr>
      <w:spacing w:after="60"/>
      <w:jc w:val="left"/>
    </w:pPr>
    <w:r>
      <w:rPr>
        <w:noProof/>
      </w:rPr>
      <mc:AlternateContent>
        <mc:Choice Requires="wps">
          <w:drawing>
            <wp:anchor distT="0" distB="0" distL="114300" distR="114300" simplePos="0" relativeHeight="251666432" behindDoc="0" locked="0" layoutInCell="1" allowOverlap="1" wp14:anchorId="5E216433" wp14:editId="420DD297">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ED730" w14:textId="77777777" w:rsidR="00CE0C05" w:rsidRDefault="00000000">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216433" id="_x0000_t202" coordsize="21600,21600" o:spt="202" path="m,l,21600r21600,l21600,xe">
              <v:stroke joinstyle="miter"/>
              <v:path gradientshapeok="t" o:connecttype="rect"/>
            </v:shapetype>
            <v:shape id="文本框 19" o:spid="_x0000_s1036"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5B9ED730" w14:textId="77777777" w:rsidR="00CE0C05" w:rsidRDefault="00000000">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5B94C" w14:textId="77777777" w:rsidR="0052637E" w:rsidRDefault="0052637E">
      <w:pPr>
        <w:spacing w:after="60"/>
      </w:pPr>
      <w:r>
        <w:separator/>
      </w:r>
    </w:p>
  </w:footnote>
  <w:footnote w:type="continuationSeparator" w:id="0">
    <w:p w14:paraId="77377764" w14:textId="77777777" w:rsidR="0052637E" w:rsidRDefault="0052637E">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766F" w14:textId="77777777" w:rsidR="00CE0C05" w:rsidRDefault="00CE0C05">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C4B9" w14:textId="77777777" w:rsidR="00CE0C05" w:rsidRDefault="00CE0C05">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E10B4" w14:textId="77777777" w:rsidR="00CE0C05" w:rsidRDefault="00CE0C05">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9CCD" w14:textId="77777777" w:rsidR="00CE0C05" w:rsidRDefault="00CE0C05">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60E1F" w14:textId="77777777" w:rsidR="00CE0C05" w:rsidRDefault="00CE0C05">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594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360010939">
    <w:abstractNumId w:val="1"/>
  </w:num>
  <w:num w:numId="2" w16cid:durableId="1329866896">
    <w:abstractNumId w:val="3"/>
  </w:num>
  <w:num w:numId="3" w16cid:durableId="498232264">
    <w:abstractNumId w:val="2"/>
  </w:num>
  <w:num w:numId="4" w16cid:durableId="1927884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trackRevisions/>
  <w:defaultTabStop w:val="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B06"/>
    <w:rsid w:val="00301D14"/>
    <w:rsid w:val="00302D9D"/>
    <w:rsid w:val="003054FF"/>
    <w:rsid w:val="003060C5"/>
    <w:rsid w:val="003072D2"/>
    <w:rsid w:val="003101E9"/>
    <w:rsid w:val="00312262"/>
    <w:rsid w:val="00312A3E"/>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3407"/>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0E5"/>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4B5D"/>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E33"/>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637E"/>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895"/>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6665"/>
    <w:rsid w:val="00636CA8"/>
    <w:rsid w:val="00636D06"/>
    <w:rsid w:val="00637808"/>
    <w:rsid w:val="00637822"/>
    <w:rsid w:val="006378B6"/>
    <w:rsid w:val="00641B1A"/>
    <w:rsid w:val="006426AC"/>
    <w:rsid w:val="00642B8B"/>
    <w:rsid w:val="00642D24"/>
    <w:rsid w:val="00642EC0"/>
    <w:rsid w:val="00643289"/>
    <w:rsid w:val="0064384F"/>
    <w:rsid w:val="006467A3"/>
    <w:rsid w:val="006473F7"/>
    <w:rsid w:val="00650211"/>
    <w:rsid w:val="006519AA"/>
    <w:rsid w:val="0065395A"/>
    <w:rsid w:val="00653D4A"/>
    <w:rsid w:val="00656581"/>
    <w:rsid w:val="006613FE"/>
    <w:rsid w:val="00662290"/>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1EE2"/>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2F01"/>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33C4"/>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0C05"/>
    <w:rsid w:val="00CE2296"/>
    <w:rsid w:val="00CE350B"/>
    <w:rsid w:val="00CE356E"/>
    <w:rsid w:val="00CE3F36"/>
    <w:rsid w:val="00CE4EE2"/>
    <w:rsid w:val="00CE57E9"/>
    <w:rsid w:val="00CE5D2E"/>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3398"/>
    <w:rsid w:val="00E24564"/>
    <w:rsid w:val="00E25C41"/>
    <w:rsid w:val="00E26D5C"/>
    <w:rsid w:val="00E270D3"/>
    <w:rsid w:val="00E27B41"/>
    <w:rsid w:val="00E30AB0"/>
    <w:rsid w:val="00E33222"/>
    <w:rsid w:val="00E34AFC"/>
    <w:rsid w:val="00E36277"/>
    <w:rsid w:val="00E36EDE"/>
    <w:rsid w:val="00E3769F"/>
    <w:rsid w:val="00E37F33"/>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256"/>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5533"/>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4A20595"/>
    <w:rsid w:val="05754E07"/>
    <w:rsid w:val="06710406"/>
    <w:rsid w:val="06A51204"/>
    <w:rsid w:val="06F9F432"/>
    <w:rsid w:val="079756C5"/>
    <w:rsid w:val="08244108"/>
    <w:rsid w:val="08420CAE"/>
    <w:rsid w:val="0A363213"/>
    <w:rsid w:val="0A886720"/>
    <w:rsid w:val="0AA1428C"/>
    <w:rsid w:val="0AD251DE"/>
    <w:rsid w:val="0B0E30C9"/>
    <w:rsid w:val="0CD00C0D"/>
    <w:rsid w:val="0D7F8C1E"/>
    <w:rsid w:val="0D9E3895"/>
    <w:rsid w:val="0DAFDDD2"/>
    <w:rsid w:val="0E4211FE"/>
    <w:rsid w:val="0EE17277"/>
    <w:rsid w:val="0FD61205"/>
    <w:rsid w:val="10C42B13"/>
    <w:rsid w:val="10DD77C5"/>
    <w:rsid w:val="10E7084B"/>
    <w:rsid w:val="10F22522"/>
    <w:rsid w:val="11C42C96"/>
    <w:rsid w:val="12855EB3"/>
    <w:rsid w:val="135D7FEE"/>
    <w:rsid w:val="13AFEC81"/>
    <w:rsid w:val="166564D0"/>
    <w:rsid w:val="16D57CE5"/>
    <w:rsid w:val="172377DF"/>
    <w:rsid w:val="185C5D2A"/>
    <w:rsid w:val="18AC73A6"/>
    <w:rsid w:val="18CD7911"/>
    <w:rsid w:val="196910DF"/>
    <w:rsid w:val="199164D0"/>
    <w:rsid w:val="1A044DDE"/>
    <w:rsid w:val="1B3E617D"/>
    <w:rsid w:val="1B3FC108"/>
    <w:rsid w:val="1BBF5AD0"/>
    <w:rsid w:val="1BEB3248"/>
    <w:rsid w:val="1BFB4A9B"/>
    <w:rsid w:val="1BFE3282"/>
    <w:rsid w:val="1CE758FD"/>
    <w:rsid w:val="1CFC7B12"/>
    <w:rsid w:val="1EC75BA1"/>
    <w:rsid w:val="1F0F1A56"/>
    <w:rsid w:val="1F7F9C30"/>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96A3A6F"/>
    <w:rsid w:val="29E9B391"/>
    <w:rsid w:val="2AFDB16C"/>
    <w:rsid w:val="2B7D8E96"/>
    <w:rsid w:val="2B9B7C50"/>
    <w:rsid w:val="2C87EFA4"/>
    <w:rsid w:val="2C9B569A"/>
    <w:rsid w:val="2CB37F14"/>
    <w:rsid w:val="2CEFA2BD"/>
    <w:rsid w:val="2D9E346A"/>
    <w:rsid w:val="2DCA5054"/>
    <w:rsid w:val="2DFD3BC0"/>
    <w:rsid w:val="2EFF028F"/>
    <w:rsid w:val="2EFF0385"/>
    <w:rsid w:val="2F177DFE"/>
    <w:rsid w:val="2FDFB298"/>
    <w:rsid w:val="2FEBB001"/>
    <w:rsid w:val="30333B81"/>
    <w:rsid w:val="30BF60A9"/>
    <w:rsid w:val="30EE09A0"/>
    <w:rsid w:val="31875FCE"/>
    <w:rsid w:val="32806E68"/>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459C86"/>
    <w:rsid w:val="3B5F884B"/>
    <w:rsid w:val="3B7D4680"/>
    <w:rsid w:val="3B95BADD"/>
    <w:rsid w:val="3C390E76"/>
    <w:rsid w:val="3C5D14BF"/>
    <w:rsid w:val="3C7BEB7C"/>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9973E4D"/>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B12911"/>
    <w:rsid w:val="56DD8954"/>
    <w:rsid w:val="57AFC3C2"/>
    <w:rsid w:val="57CC5C5D"/>
    <w:rsid w:val="584D6CAB"/>
    <w:rsid w:val="599107AF"/>
    <w:rsid w:val="59B3044E"/>
    <w:rsid w:val="59FF3A15"/>
    <w:rsid w:val="5AFFC0B6"/>
    <w:rsid w:val="5BFAA3C6"/>
    <w:rsid w:val="5C163B75"/>
    <w:rsid w:val="5D69DE7E"/>
    <w:rsid w:val="5D7BEC1C"/>
    <w:rsid w:val="5DDB0F78"/>
    <w:rsid w:val="5DF24210"/>
    <w:rsid w:val="5E737D05"/>
    <w:rsid w:val="5E8BD0E0"/>
    <w:rsid w:val="5EF54E86"/>
    <w:rsid w:val="5F12D39A"/>
    <w:rsid w:val="5F854D09"/>
    <w:rsid w:val="5F9C4EB5"/>
    <w:rsid w:val="5FA4304E"/>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B09D7"/>
    <w:rsid w:val="6C67622B"/>
    <w:rsid w:val="6C731664"/>
    <w:rsid w:val="6D350F65"/>
    <w:rsid w:val="6D36FBAA"/>
    <w:rsid w:val="6DE7364E"/>
    <w:rsid w:val="6DF8FC16"/>
    <w:rsid w:val="6DFAD7F2"/>
    <w:rsid w:val="6DFE24B9"/>
    <w:rsid w:val="6EA24C8D"/>
    <w:rsid w:val="6EFB6A16"/>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B533F1"/>
  <w15:docId w15:val="{2D1E5806-FF1D-4CBB-9448-660BAB61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styleId="afb">
    <w:name w:val="Revision"/>
    <w:hidden/>
    <w:uiPriority w:val="99"/>
    <w:unhideWhenUsed/>
    <w:rsid w:val="00CE5D2E"/>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1795</Words>
  <Characters>10233</Characters>
  <Application>Microsoft Office Word</Application>
  <DocSecurity>0</DocSecurity>
  <Lines>85</Lines>
  <Paragraphs>24</Paragraphs>
  <ScaleCrop>false</ScaleCrop>
  <Company>Microsoft</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59</cp:revision>
  <cp:lastPrinted>2024-11-19T07:40:00Z</cp:lastPrinted>
  <dcterms:created xsi:type="dcterms:W3CDTF">2024-07-28T14:16:00Z</dcterms:created>
  <dcterms:modified xsi:type="dcterms:W3CDTF">2025-03-03T11:02:00Z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B05DC8C69E884B949458EE84B707C360_13</vt:lpwstr>
  </property>
  <property fmtid="{D5CDD505-2E9C-101B-9397-08002B2CF9AE}" pid="4" name="KSOTemplateDocerSaveRecord">
    <vt:lpwstr>eyJoZGlkIjoiNTc0ZDhkZTgxNDRkYjU5Mjc0Y2IzNzg4NzRkMzJjMmMiLCJ1c2VySWQiOiI3MzIxNjI2ODQifQ==</vt:lpwstr>
  </property>
</Properties>
</file>