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68B8" w14:textId="77777777" w:rsidR="00AA5D20" w:rsidRDefault="00AA5D20">
      <w:pPr>
        <w:spacing w:after="60"/>
        <w:jc w:val="center"/>
        <w:rPr>
          <w:rFonts w:ascii="Times New Roman" w:eastAsia="方正小标宋简体" w:hAnsi="Times New Roman"/>
          <w:bCs/>
          <w:sz w:val="32"/>
          <w:szCs w:val="32"/>
        </w:rPr>
      </w:pPr>
    </w:p>
    <w:p w14:paraId="7AA00FF7" w14:textId="77777777" w:rsidR="00AA5D20" w:rsidRDefault="00AA5D20">
      <w:pPr>
        <w:pStyle w:val="af7"/>
        <w:spacing w:after="78"/>
        <w:rPr>
          <w:rFonts w:ascii="Times New Roman" w:eastAsia="方正小标宋简体" w:hAnsi="Times New Roman"/>
          <w:bCs/>
          <w:sz w:val="32"/>
          <w:szCs w:val="32"/>
        </w:rPr>
      </w:pPr>
    </w:p>
    <w:p w14:paraId="69916E9D" w14:textId="77777777" w:rsidR="00AA5D20" w:rsidRDefault="00AA5D20">
      <w:pPr>
        <w:pStyle w:val="af7"/>
        <w:spacing w:after="78"/>
        <w:rPr>
          <w:rFonts w:ascii="Times New Roman" w:eastAsia="方正小标宋简体" w:hAnsi="Times New Roman"/>
          <w:bCs/>
          <w:sz w:val="32"/>
          <w:szCs w:val="32"/>
        </w:rPr>
      </w:pPr>
    </w:p>
    <w:p w14:paraId="0B4D6EDB" w14:textId="77777777" w:rsidR="00AA5D20" w:rsidRDefault="00AA5D20">
      <w:pPr>
        <w:spacing w:after="60"/>
        <w:jc w:val="center"/>
        <w:rPr>
          <w:rFonts w:ascii="Times New Roman" w:eastAsia="长城小" w:hAnsi="Times New Roman"/>
          <w:b/>
          <w:sz w:val="44"/>
          <w:szCs w:val="44"/>
        </w:rPr>
      </w:pPr>
    </w:p>
    <w:p w14:paraId="34A277AA" w14:textId="77777777" w:rsidR="00AA5D20" w:rsidRDefault="00AA5D20">
      <w:pPr>
        <w:spacing w:after="60"/>
        <w:jc w:val="center"/>
        <w:rPr>
          <w:rFonts w:ascii="Times New Roman" w:eastAsia="长城小" w:hAnsi="Times New Roman"/>
          <w:b/>
          <w:sz w:val="44"/>
          <w:szCs w:val="44"/>
        </w:rPr>
      </w:pPr>
    </w:p>
    <w:p w14:paraId="57D57FC3" w14:textId="77777777" w:rsidR="00AA5D20" w:rsidRDefault="00AA5D20">
      <w:pPr>
        <w:spacing w:after="60"/>
        <w:jc w:val="center"/>
        <w:rPr>
          <w:rFonts w:ascii="Times New Roman" w:eastAsia="长城小" w:hAnsi="Times New Roman"/>
          <w:b/>
          <w:sz w:val="44"/>
          <w:szCs w:val="44"/>
        </w:rPr>
      </w:pPr>
    </w:p>
    <w:p w14:paraId="34932EDD" w14:textId="77777777" w:rsidR="00AA5D20" w:rsidRDefault="00AA5D20">
      <w:pPr>
        <w:spacing w:after="60"/>
        <w:rPr>
          <w:rFonts w:ascii="Times New Roman" w:eastAsia="长城小" w:hAnsi="Times New Roman"/>
          <w:b/>
          <w:sz w:val="44"/>
          <w:szCs w:val="44"/>
        </w:rPr>
      </w:pPr>
    </w:p>
    <w:p w14:paraId="0D7991A8" w14:textId="77777777" w:rsidR="00AA5D20" w:rsidRDefault="00AA5D20">
      <w:pPr>
        <w:spacing w:after="60"/>
        <w:jc w:val="center"/>
        <w:rPr>
          <w:rFonts w:ascii="Times New Roman" w:eastAsia="长城小" w:hAnsi="Times New Roman"/>
          <w:b/>
          <w:sz w:val="44"/>
          <w:szCs w:val="44"/>
        </w:rPr>
      </w:pPr>
    </w:p>
    <w:p w14:paraId="0BD58472" w14:textId="38217C7F" w:rsidR="00AA5D20" w:rsidRDefault="00DD31EF">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深圳市深水水务咨询有限公司</w:t>
      </w:r>
    </w:p>
    <w:p w14:paraId="1946B58D" w14:textId="32558483" w:rsidR="00AA5D20" w:rsidRDefault="00A83463">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围墙装饰性隔板</w:t>
      </w:r>
      <w:r w:rsidR="00DD31EF">
        <w:rPr>
          <w:rFonts w:ascii="Times New Roman" w:eastAsia="长城小标宋体" w:hAnsi="Times New Roman" w:hint="eastAsia"/>
          <w:b/>
          <w:bCs/>
          <w:sz w:val="44"/>
          <w:szCs w:val="44"/>
        </w:rPr>
        <w:t>采购项目询价</w:t>
      </w:r>
      <w:r w:rsidR="00DD31EF">
        <w:rPr>
          <w:rFonts w:ascii="Times New Roman" w:eastAsia="长城小标宋体" w:hAnsi="Times New Roman"/>
          <w:b/>
          <w:bCs/>
          <w:sz w:val="44"/>
          <w:szCs w:val="44"/>
        </w:rPr>
        <w:t>告知函</w:t>
      </w:r>
    </w:p>
    <w:p w14:paraId="48AF952C" w14:textId="77777777" w:rsidR="00AA5D20" w:rsidRDefault="00AA5D20">
      <w:pPr>
        <w:spacing w:after="60"/>
        <w:rPr>
          <w:rFonts w:ascii="Times New Roman" w:eastAsia="方正小标宋简体" w:hAnsi="Times New Roman"/>
          <w:sz w:val="32"/>
          <w:szCs w:val="32"/>
        </w:rPr>
      </w:pPr>
    </w:p>
    <w:p w14:paraId="12FAA69C" w14:textId="77777777" w:rsidR="00AA5D20" w:rsidRDefault="00AA5D20">
      <w:pPr>
        <w:spacing w:after="60"/>
        <w:rPr>
          <w:rFonts w:ascii="Times New Roman" w:eastAsia="方正小标宋简体" w:hAnsi="Times New Roman"/>
          <w:sz w:val="32"/>
          <w:szCs w:val="32"/>
        </w:rPr>
      </w:pPr>
    </w:p>
    <w:p w14:paraId="34D6582F" w14:textId="77777777" w:rsidR="00AA5D20" w:rsidRDefault="00AA5D20">
      <w:pPr>
        <w:spacing w:after="60"/>
        <w:rPr>
          <w:rFonts w:ascii="Times New Roman" w:eastAsia="方正小标宋简体" w:hAnsi="Times New Roman"/>
          <w:sz w:val="32"/>
          <w:szCs w:val="32"/>
        </w:rPr>
      </w:pPr>
    </w:p>
    <w:p w14:paraId="1E01CEAE" w14:textId="77777777" w:rsidR="00AA5D20" w:rsidRDefault="00AA5D20">
      <w:pPr>
        <w:spacing w:after="60"/>
      </w:pPr>
    </w:p>
    <w:p w14:paraId="4662A740" w14:textId="77777777" w:rsidR="00AA5D20" w:rsidRDefault="00AA5D20">
      <w:pPr>
        <w:spacing w:after="60"/>
        <w:rPr>
          <w:rFonts w:ascii="Times New Roman" w:eastAsia="方正小标宋简体" w:hAnsi="Times New Roman"/>
          <w:sz w:val="32"/>
          <w:szCs w:val="32"/>
        </w:rPr>
      </w:pPr>
    </w:p>
    <w:p w14:paraId="51B72B60" w14:textId="77777777" w:rsidR="00AA5D20" w:rsidRDefault="00AA5D20">
      <w:pPr>
        <w:spacing w:after="60"/>
        <w:rPr>
          <w:rFonts w:ascii="Times New Roman" w:eastAsia="方正小标宋简体" w:hAnsi="Times New Roman"/>
          <w:sz w:val="32"/>
          <w:szCs w:val="32"/>
        </w:rPr>
      </w:pPr>
    </w:p>
    <w:p w14:paraId="7B07D5A4" w14:textId="77777777" w:rsidR="00AA5D20" w:rsidRDefault="00AA5D20">
      <w:pPr>
        <w:pStyle w:val="a6"/>
        <w:spacing w:after="60"/>
        <w:rPr>
          <w:rFonts w:ascii="Times New Roman" w:eastAsia="方正小标宋简体" w:hAnsi="Times New Roman"/>
          <w:sz w:val="32"/>
          <w:szCs w:val="32"/>
        </w:rPr>
      </w:pPr>
    </w:p>
    <w:p w14:paraId="769BF7A0" w14:textId="77777777" w:rsidR="00AA5D20" w:rsidRDefault="00AA5D20">
      <w:pPr>
        <w:spacing w:after="60"/>
      </w:pPr>
    </w:p>
    <w:p w14:paraId="5877A97D" w14:textId="77777777" w:rsidR="00AA5D20" w:rsidRDefault="00000000">
      <w:pPr>
        <w:spacing w:after="60"/>
        <w:rPr>
          <w:rFonts w:ascii="黑体" w:eastAsia="黑体" w:hAnsi="黑体" w:hint="eastAsia"/>
          <w:sz w:val="32"/>
          <w:szCs w:val="32"/>
        </w:rPr>
      </w:pPr>
      <w:r>
        <w:rPr>
          <w:rFonts w:ascii="黑体" w:eastAsia="黑体" w:hAnsi="黑体" w:hint="eastAsia"/>
          <w:sz w:val="32"/>
          <w:szCs w:val="32"/>
        </w:rPr>
        <w:br w:type="page"/>
      </w:r>
    </w:p>
    <w:p w14:paraId="01ADFDB3" w14:textId="77777777" w:rsidR="00AA5D20" w:rsidRDefault="00000000">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AEA74FA" w14:textId="77777777" w:rsidR="00AA5D20" w:rsidRDefault="00AA5D20">
      <w:pPr>
        <w:spacing w:after="60"/>
      </w:pPr>
    </w:p>
    <w:p w14:paraId="5F965018"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一、服务内容</w:t>
      </w:r>
    </w:p>
    <w:p w14:paraId="248B9F2C" w14:textId="6C967731"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A83463">
        <w:rPr>
          <w:rFonts w:ascii="Times New Roman" w:eastAsia="仿宋_GB2312" w:hAnsi="Times New Roman" w:hint="eastAsia"/>
          <w:bCs/>
          <w:color w:val="000000"/>
          <w:sz w:val="32"/>
          <w:szCs w:val="32"/>
        </w:rPr>
        <w:t>围墙装饰性隔板</w:t>
      </w:r>
      <w:r w:rsidR="00DD31EF">
        <w:rPr>
          <w:rFonts w:ascii="Times New Roman" w:eastAsia="仿宋_GB2312" w:hAnsi="Times New Roman" w:hint="eastAsia"/>
          <w:bCs/>
          <w:color w:val="000000"/>
          <w:sz w:val="32"/>
          <w:szCs w:val="32"/>
        </w:rPr>
        <w:t>采购项目</w:t>
      </w:r>
      <w:r>
        <w:rPr>
          <w:rFonts w:ascii="Times New Roman" w:eastAsia="仿宋_GB2312" w:hAnsi="Times New Roman" w:hint="eastAsia"/>
          <w:bCs/>
          <w:color w:val="000000"/>
          <w:sz w:val="32"/>
          <w:szCs w:val="32"/>
        </w:rPr>
        <w:t>。</w:t>
      </w:r>
    </w:p>
    <w:p w14:paraId="1481A4F1" w14:textId="28486FAA" w:rsidR="00AA5D20" w:rsidRDefault="00000000" w:rsidP="00DD31EF">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page" w:tblpXSpec="center" w:tblpY="117"/>
        <w:tblOverlap w:val="never"/>
        <w:tblW w:w="5485" w:type="pct"/>
        <w:tblLayout w:type="fixed"/>
        <w:tblLook w:val="0000" w:firstRow="0" w:lastRow="0" w:firstColumn="0" w:lastColumn="0" w:noHBand="0" w:noVBand="0"/>
      </w:tblPr>
      <w:tblGrid>
        <w:gridCol w:w="786"/>
        <w:gridCol w:w="1849"/>
        <w:gridCol w:w="4306"/>
        <w:gridCol w:w="1559"/>
        <w:gridCol w:w="967"/>
      </w:tblGrid>
      <w:tr w:rsidR="00A83463" w14:paraId="15E59F41" w14:textId="77777777" w:rsidTr="00B833B7">
        <w:trPr>
          <w:trHeight w:val="918"/>
        </w:trPr>
        <w:tc>
          <w:tcPr>
            <w:tcW w:w="786" w:type="dxa"/>
            <w:tcBorders>
              <w:top w:val="single" w:sz="4" w:space="0" w:color="auto"/>
              <w:left w:val="single" w:sz="4" w:space="0" w:color="auto"/>
              <w:bottom w:val="single" w:sz="4" w:space="0" w:color="auto"/>
              <w:right w:val="single" w:sz="4" w:space="0" w:color="auto"/>
            </w:tcBorders>
            <w:vAlign w:val="center"/>
          </w:tcPr>
          <w:p w14:paraId="0D5F7A4A" w14:textId="77777777" w:rsidR="00A83463" w:rsidRDefault="00A83463" w:rsidP="00676568">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849" w:type="dxa"/>
            <w:tcBorders>
              <w:top w:val="single" w:sz="4" w:space="0" w:color="auto"/>
              <w:left w:val="nil"/>
              <w:bottom w:val="single" w:sz="4" w:space="0" w:color="auto"/>
              <w:right w:val="single" w:sz="4" w:space="0" w:color="auto"/>
            </w:tcBorders>
            <w:vAlign w:val="center"/>
          </w:tcPr>
          <w:p w14:paraId="22E31E89" w14:textId="77777777" w:rsidR="00A83463" w:rsidRDefault="00A83463" w:rsidP="00676568">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4306" w:type="dxa"/>
            <w:tcBorders>
              <w:top w:val="single" w:sz="4" w:space="0" w:color="auto"/>
              <w:left w:val="nil"/>
              <w:bottom w:val="single" w:sz="4" w:space="0" w:color="auto"/>
              <w:right w:val="single" w:sz="4" w:space="0" w:color="auto"/>
            </w:tcBorders>
            <w:vAlign w:val="center"/>
          </w:tcPr>
          <w:p w14:paraId="7E172357" w14:textId="77777777" w:rsidR="00A83463" w:rsidRDefault="00A83463" w:rsidP="00676568">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参数</w:t>
            </w:r>
          </w:p>
        </w:tc>
        <w:tc>
          <w:tcPr>
            <w:tcW w:w="1559" w:type="dxa"/>
            <w:tcBorders>
              <w:top w:val="single" w:sz="4" w:space="0" w:color="auto"/>
              <w:left w:val="nil"/>
              <w:bottom w:val="single" w:sz="4" w:space="0" w:color="auto"/>
              <w:right w:val="single" w:sz="4" w:space="0" w:color="auto"/>
            </w:tcBorders>
            <w:vAlign w:val="center"/>
          </w:tcPr>
          <w:p w14:paraId="58B3BBF0" w14:textId="77777777" w:rsidR="00A83463" w:rsidRDefault="00A83463" w:rsidP="00676568">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数量（</w:t>
            </w:r>
            <w:r w:rsidRPr="00017557">
              <w:rPr>
                <w:rFonts w:ascii="仿宋" w:eastAsia="仿宋" w:hAnsi="仿宋"/>
                <w:b/>
                <w:bCs/>
                <w:kern w:val="0"/>
                <w:sz w:val="28"/>
                <w:szCs w:val="28"/>
              </w:rPr>
              <w:t>m</w:t>
            </w:r>
            <w:r w:rsidRPr="00017557">
              <w:rPr>
                <w:rFonts w:ascii="Calibri" w:eastAsia="仿宋" w:hAnsi="Calibri" w:cs="Calibri"/>
                <w:b/>
                <w:bCs/>
                <w:kern w:val="0"/>
                <w:sz w:val="28"/>
                <w:szCs w:val="28"/>
              </w:rPr>
              <w:t>²</w:t>
            </w:r>
            <w:r>
              <w:rPr>
                <w:rFonts w:ascii="仿宋" w:eastAsia="仿宋" w:hAnsi="仿宋" w:hint="eastAsia"/>
                <w:b/>
                <w:bCs/>
                <w:kern w:val="0"/>
                <w:sz w:val="28"/>
                <w:szCs w:val="28"/>
              </w:rPr>
              <w:t>）</w:t>
            </w:r>
          </w:p>
        </w:tc>
        <w:tc>
          <w:tcPr>
            <w:tcW w:w="967" w:type="dxa"/>
            <w:tcBorders>
              <w:top w:val="single" w:sz="4" w:space="0" w:color="auto"/>
              <w:left w:val="nil"/>
              <w:bottom w:val="single" w:sz="4" w:space="0" w:color="auto"/>
              <w:right w:val="single" w:sz="4" w:space="0" w:color="auto"/>
            </w:tcBorders>
            <w:vAlign w:val="center"/>
          </w:tcPr>
          <w:p w14:paraId="023DBF6E" w14:textId="77777777" w:rsidR="00A83463" w:rsidRDefault="00A83463" w:rsidP="00676568">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A83463" w14:paraId="1C107EB9" w14:textId="77777777" w:rsidTr="00B833B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251B2E40" w14:textId="77777777" w:rsidR="00A83463" w:rsidRDefault="00A83463" w:rsidP="00676568">
            <w:pPr>
              <w:widowControl/>
              <w:spacing w:after="60"/>
              <w:jc w:val="center"/>
              <w:rPr>
                <w:rFonts w:ascii="仿宋" w:eastAsia="仿宋" w:hAnsi="仿宋" w:hint="eastAsia"/>
                <w:kern w:val="0"/>
                <w:sz w:val="28"/>
                <w:szCs w:val="28"/>
              </w:rPr>
            </w:pPr>
            <w:r>
              <w:rPr>
                <w:rFonts w:ascii="仿宋" w:eastAsia="仿宋" w:hAnsi="仿宋" w:hint="eastAsia"/>
                <w:kern w:val="0"/>
                <w:sz w:val="28"/>
                <w:szCs w:val="28"/>
              </w:rPr>
              <w:t>1</w:t>
            </w:r>
          </w:p>
        </w:tc>
        <w:tc>
          <w:tcPr>
            <w:tcW w:w="1849" w:type="dxa"/>
            <w:tcBorders>
              <w:top w:val="single" w:sz="4" w:space="0" w:color="auto"/>
              <w:left w:val="single" w:sz="4" w:space="0" w:color="auto"/>
              <w:bottom w:val="single" w:sz="4" w:space="0" w:color="auto"/>
              <w:right w:val="single" w:sz="4" w:space="0" w:color="auto"/>
            </w:tcBorders>
            <w:vAlign w:val="center"/>
          </w:tcPr>
          <w:p w14:paraId="1ECA091F" w14:textId="77777777" w:rsidR="00A83463" w:rsidRDefault="00A83463" w:rsidP="00676568">
            <w:pPr>
              <w:widowControl/>
              <w:spacing w:after="60"/>
              <w:jc w:val="center"/>
              <w:rPr>
                <w:rFonts w:ascii="仿宋" w:eastAsia="仿宋" w:hAnsi="仿宋" w:cs="仿宋" w:hint="eastAsia"/>
                <w:sz w:val="32"/>
                <w:szCs w:val="32"/>
              </w:rPr>
            </w:pPr>
            <w:r>
              <w:rPr>
                <w:rFonts w:ascii="仿宋" w:eastAsia="仿宋" w:hAnsi="仿宋" w:cs="仿宋" w:hint="eastAsia"/>
                <w:sz w:val="32"/>
                <w:szCs w:val="32"/>
              </w:rPr>
              <w:t>围墙装饰性隔板</w:t>
            </w:r>
          </w:p>
        </w:tc>
        <w:tc>
          <w:tcPr>
            <w:tcW w:w="4306" w:type="dxa"/>
            <w:tcBorders>
              <w:top w:val="single" w:sz="4" w:space="0" w:color="auto"/>
              <w:left w:val="single" w:sz="4" w:space="0" w:color="auto"/>
              <w:bottom w:val="single" w:sz="4" w:space="0" w:color="auto"/>
              <w:right w:val="single" w:sz="4" w:space="0" w:color="auto"/>
            </w:tcBorders>
            <w:vAlign w:val="center"/>
          </w:tcPr>
          <w:p w14:paraId="47CCA2C2" w14:textId="0CD23BFB" w:rsidR="00A83463" w:rsidRPr="00017557" w:rsidRDefault="00FA078C" w:rsidP="000874DB">
            <w:pPr>
              <w:widowControl/>
              <w:spacing w:after="60"/>
              <w:jc w:val="left"/>
              <w:rPr>
                <w:rFonts w:ascii="仿宋" w:eastAsia="仿宋" w:hAnsi="仿宋" w:cs="仿宋" w:hint="eastAsia"/>
                <w:sz w:val="32"/>
                <w:szCs w:val="32"/>
              </w:rPr>
            </w:pPr>
            <w:bookmarkStart w:id="0" w:name="OLE_LINK1"/>
            <w:r>
              <w:rPr>
                <w:rFonts w:ascii="仿宋" w:eastAsia="仿宋" w:hAnsi="仿宋" w:cs="仿宋" w:hint="eastAsia"/>
                <w:sz w:val="32"/>
                <w:szCs w:val="32"/>
              </w:rPr>
              <w:t>41.8</w:t>
            </w:r>
            <w:r w:rsidR="00A83463" w:rsidRPr="00017557">
              <w:rPr>
                <w:rFonts w:ascii="仿宋" w:eastAsia="仿宋" w:hAnsi="仿宋" w:cs="仿宋" w:hint="eastAsia"/>
                <w:sz w:val="32"/>
                <w:szCs w:val="32"/>
              </w:rPr>
              <w:t>m长的围墙装饰性隔板，高度为3.8m；</w:t>
            </w:r>
          </w:p>
          <w:p w14:paraId="108CC4AC" w14:textId="782029D3" w:rsidR="00A83463" w:rsidRDefault="00FA078C" w:rsidP="000874DB">
            <w:pPr>
              <w:widowControl/>
              <w:spacing w:after="60"/>
              <w:jc w:val="left"/>
              <w:rPr>
                <w:rFonts w:ascii="仿宋" w:eastAsia="仿宋" w:hAnsi="仿宋" w:cs="仿宋" w:hint="eastAsia"/>
                <w:sz w:val="32"/>
                <w:szCs w:val="32"/>
              </w:rPr>
            </w:pPr>
            <w:r>
              <w:rPr>
                <w:rFonts w:ascii="仿宋" w:eastAsia="仿宋" w:hAnsi="仿宋" w:cs="仿宋" w:hint="eastAsia"/>
                <w:sz w:val="32"/>
                <w:szCs w:val="32"/>
              </w:rPr>
              <w:t>3.3</w:t>
            </w:r>
            <w:r w:rsidR="00A83463" w:rsidRPr="00017557">
              <w:rPr>
                <w:rFonts w:ascii="仿宋" w:eastAsia="仿宋" w:hAnsi="仿宋" w:cs="仿宋" w:hint="eastAsia"/>
                <w:sz w:val="32"/>
                <w:szCs w:val="32"/>
              </w:rPr>
              <w:t>m长的围墙装饰性隔板，高度为3.8m；包含挡板与支撑</w:t>
            </w:r>
            <w:bookmarkEnd w:id="0"/>
          </w:p>
        </w:tc>
        <w:tc>
          <w:tcPr>
            <w:tcW w:w="1559" w:type="dxa"/>
            <w:tcBorders>
              <w:top w:val="single" w:sz="4" w:space="0" w:color="auto"/>
              <w:left w:val="single" w:sz="4" w:space="0" w:color="auto"/>
              <w:bottom w:val="single" w:sz="4" w:space="0" w:color="auto"/>
              <w:right w:val="single" w:sz="4" w:space="0" w:color="auto"/>
            </w:tcBorders>
            <w:vAlign w:val="center"/>
          </w:tcPr>
          <w:p w14:paraId="0361A5F2" w14:textId="42F2802F" w:rsidR="00A83463" w:rsidRDefault="00B058B6" w:rsidP="00676568">
            <w:pPr>
              <w:pStyle w:val="24"/>
              <w:spacing w:after="60"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180.4</w:t>
            </w:r>
          </w:p>
        </w:tc>
        <w:tc>
          <w:tcPr>
            <w:tcW w:w="967" w:type="dxa"/>
            <w:tcBorders>
              <w:top w:val="single" w:sz="4" w:space="0" w:color="auto"/>
              <w:left w:val="single" w:sz="4" w:space="0" w:color="auto"/>
              <w:bottom w:val="single" w:sz="4" w:space="0" w:color="auto"/>
              <w:right w:val="single" w:sz="4" w:space="0" w:color="auto"/>
            </w:tcBorders>
            <w:vAlign w:val="center"/>
          </w:tcPr>
          <w:p w14:paraId="5427F5E0" w14:textId="77777777" w:rsidR="00A83463" w:rsidRDefault="00A83463" w:rsidP="00676568">
            <w:pPr>
              <w:pStyle w:val="24"/>
              <w:spacing w:after="60" w:line="640" w:lineRule="exact"/>
              <w:ind w:firstLineChars="0" w:firstLine="0"/>
              <w:jc w:val="center"/>
              <w:rPr>
                <w:rFonts w:ascii="仿宋" w:eastAsia="仿宋" w:hAnsi="仿宋" w:cs="仿宋" w:hint="eastAsia"/>
                <w:sz w:val="32"/>
                <w:szCs w:val="32"/>
              </w:rPr>
            </w:pPr>
          </w:p>
        </w:tc>
      </w:tr>
    </w:tbl>
    <w:p w14:paraId="111AB0F3" w14:textId="24CDC94A" w:rsidR="00CA715F" w:rsidRDefault="00CA715F">
      <w:pPr>
        <w:widowControl/>
        <w:spacing w:after="60" w:line="640" w:lineRule="exact"/>
        <w:ind w:firstLineChars="200" w:firstLine="640"/>
        <w:jc w:val="left"/>
        <w:rPr>
          <w:rFonts w:ascii="Times New Roman" w:eastAsia="仿宋" w:hAnsi="Times New Roman"/>
          <w:sz w:val="32"/>
          <w:szCs w:val="32"/>
        </w:rPr>
      </w:pPr>
      <w:r w:rsidRPr="0045766E">
        <w:rPr>
          <w:rFonts w:ascii="Times New Roman" w:eastAsia="仿宋" w:hAnsi="Times New Roman" w:hint="eastAsia"/>
          <w:sz w:val="32"/>
          <w:szCs w:val="32"/>
        </w:rPr>
        <w:t>含</w:t>
      </w:r>
      <w:r w:rsidRPr="0045766E">
        <w:rPr>
          <w:rFonts w:ascii="Times New Roman" w:eastAsia="仿宋" w:hAnsi="Times New Roman" w:hint="eastAsia"/>
          <w:sz w:val="32"/>
          <w:szCs w:val="32"/>
        </w:rPr>
        <w:t>1</w:t>
      </w:r>
      <w:r w:rsidRPr="0045766E">
        <w:rPr>
          <w:rFonts w:ascii="Times New Roman" w:eastAsia="仿宋" w:hAnsi="Times New Roman" w:hint="eastAsia"/>
          <w:sz w:val="32"/>
          <w:szCs w:val="32"/>
        </w:rPr>
        <w:t>）现场安装尺寸核实；</w:t>
      </w:r>
      <w:r w:rsidRPr="0045766E">
        <w:rPr>
          <w:rFonts w:ascii="Times New Roman" w:eastAsia="仿宋" w:hAnsi="Times New Roman" w:hint="eastAsia"/>
          <w:sz w:val="32"/>
          <w:szCs w:val="32"/>
        </w:rPr>
        <w:t>2</w:t>
      </w:r>
      <w:r w:rsidRPr="0045766E">
        <w:rPr>
          <w:rFonts w:ascii="Times New Roman" w:eastAsia="仿宋" w:hAnsi="Times New Roman" w:hint="eastAsia"/>
          <w:sz w:val="32"/>
          <w:szCs w:val="32"/>
        </w:rPr>
        <w:t>）</w:t>
      </w:r>
      <w:r w:rsidRPr="00A72A72">
        <w:rPr>
          <w:rFonts w:ascii="Times New Roman" w:eastAsia="仿宋" w:hAnsi="Times New Roman" w:hint="eastAsia"/>
          <w:sz w:val="32"/>
          <w:szCs w:val="32"/>
        </w:rPr>
        <w:t>围墙装饰性隔板</w:t>
      </w:r>
      <w:r w:rsidRPr="0045766E">
        <w:rPr>
          <w:rFonts w:ascii="Times New Roman" w:eastAsia="仿宋" w:hAnsi="Times New Roman" w:hint="eastAsia"/>
          <w:sz w:val="32"/>
          <w:szCs w:val="32"/>
        </w:rPr>
        <w:t>供货（</w:t>
      </w:r>
      <w:r w:rsidRPr="00CA1795">
        <w:rPr>
          <w:rFonts w:ascii="Times New Roman" w:eastAsia="仿宋" w:hAnsi="Times New Roman" w:hint="eastAsia"/>
          <w:sz w:val="32"/>
          <w:szCs w:val="32"/>
        </w:rPr>
        <w:t>围墙装饰性隔板</w:t>
      </w:r>
      <w:r w:rsidRPr="0045766E">
        <w:rPr>
          <w:rFonts w:ascii="Times New Roman" w:eastAsia="仿宋" w:hAnsi="Times New Roman" w:hint="eastAsia"/>
          <w:sz w:val="32"/>
          <w:szCs w:val="32"/>
        </w:rPr>
        <w:t>、</w:t>
      </w:r>
      <w:r w:rsidRPr="00CA1795">
        <w:rPr>
          <w:rFonts w:ascii="Times New Roman" w:eastAsia="仿宋" w:hAnsi="Times New Roman" w:hint="eastAsia"/>
          <w:sz w:val="32"/>
          <w:szCs w:val="32"/>
        </w:rPr>
        <w:t>挡板与支撑</w:t>
      </w:r>
      <w:r w:rsidRPr="0045766E">
        <w:rPr>
          <w:rFonts w:ascii="Times New Roman" w:eastAsia="仿宋" w:hAnsi="Times New Roman" w:hint="eastAsia"/>
          <w:sz w:val="32"/>
          <w:szCs w:val="32"/>
        </w:rPr>
        <w:t>等）；</w:t>
      </w:r>
      <w:r w:rsidRPr="0045766E">
        <w:rPr>
          <w:rFonts w:ascii="Times New Roman" w:eastAsia="仿宋" w:hAnsi="Times New Roman" w:hint="eastAsia"/>
          <w:sz w:val="32"/>
          <w:szCs w:val="32"/>
        </w:rPr>
        <w:t>3</w:t>
      </w:r>
      <w:r w:rsidRPr="0045766E">
        <w:rPr>
          <w:rFonts w:ascii="Times New Roman" w:eastAsia="仿宋" w:hAnsi="Times New Roman" w:hint="eastAsia"/>
          <w:sz w:val="32"/>
          <w:szCs w:val="32"/>
        </w:rPr>
        <w:t>）含</w:t>
      </w:r>
      <w:r w:rsidRPr="00A72A72">
        <w:rPr>
          <w:rFonts w:ascii="Times New Roman" w:eastAsia="仿宋" w:hAnsi="Times New Roman" w:hint="eastAsia"/>
          <w:sz w:val="32"/>
          <w:szCs w:val="32"/>
        </w:rPr>
        <w:t>围墙装饰性隔板</w:t>
      </w:r>
      <w:r w:rsidRPr="0045766E">
        <w:rPr>
          <w:rFonts w:ascii="Times New Roman" w:eastAsia="仿宋" w:hAnsi="Times New Roman" w:hint="eastAsia"/>
          <w:sz w:val="32"/>
          <w:szCs w:val="32"/>
        </w:rPr>
        <w:t>安装及安装所需附件及材料</w:t>
      </w:r>
      <w:r>
        <w:rPr>
          <w:rFonts w:ascii="Times New Roman" w:eastAsia="仿宋" w:hAnsi="Times New Roman" w:hint="eastAsia"/>
          <w:sz w:val="32"/>
          <w:szCs w:val="32"/>
        </w:rPr>
        <w:t>。本次采购涉及的材料要求如下：</w:t>
      </w:r>
    </w:p>
    <w:tbl>
      <w:tblPr>
        <w:tblW w:w="5000" w:type="pct"/>
        <w:tblLook w:val="04A0" w:firstRow="1" w:lastRow="0" w:firstColumn="1" w:lastColumn="0" w:noHBand="0" w:noVBand="1"/>
      </w:tblPr>
      <w:tblGrid>
        <w:gridCol w:w="2824"/>
        <w:gridCol w:w="5806"/>
      </w:tblGrid>
      <w:tr w:rsidR="00CA715F" w:rsidRPr="00CA1795" w14:paraId="52343B64" w14:textId="77777777" w:rsidTr="000D330F">
        <w:trPr>
          <w:trHeight w:val="535"/>
        </w:trPr>
        <w:tc>
          <w:tcPr>
            <w:tcW w:w="163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CACF9CB" w14:textId="77777777" w:rsidR="00CA715F" w:rsidRPr="00CA1795" w:rsidRDefault="00CA715F" w:rsidP="000D330F">
            <w:pPr>
              <w:widowControl/>
              <w:spacing w:after="60"/>
              <w:jc w:val="center"/>
              <w:textAlignment w:val="center"/>
              <w:rPr>
                <w:rFonts w:ascii="仿宋" w:eastAsia="仿宋" w:hAnsi="仿宋" w:cs="楷体" w:hint="eastAsia"/>
                <w:color w:val="000000"/>
                <w:kern w:val="0"/>
                <w:sz w:val="28"/>
                <w:szCs w:val="28"/>
                <w:lang w:bidi="ar"/>
              </w:rPr>
            </w:pPr>
            <w:r w:rsidRPr="00CA1795">
              <w:rPr>
                <w:rFonts w:ascii="仿宋" w:eastAsia="仿宋" w:hAnsi="仿宋" w:cs="楷体" w:hint="eastAsia"/>
                <w:color w:val="000000"/>
                <w:kern w:val="0"/>
                <w:sz w:val="28"/>
                <w:szCs w:val="28"/>
                <w:lang w:bidi="ar"/>
              </w:rPr>
              <w:t>名称</w:t>
            </w:r>
          </w:p>
        </w:tc>
        <w:tc>
          <w:tcPr>
            <w:tcW w:w="336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2F7A9A6" w14:textId="77777777" w:rsidR="00CA715F" w:rsidRPr="00CA1795" w:rsidRDefault="00CA715F" w:rsidP="000D330F">
            <w:pPr>
              <w:widowControl/>
              <w:spacing w:after="60"/>
              <w:jc w:val="center"/>
              <w:textAlignment w:val="center"/>
              <w:rPr>
                <w:rFonts w:ascii="仿宋" w:eastAsia="仿宋" w:hAnsi="仿宋" w:cs="楷体" w:hint="eastAsia"/>
                <w:color w:val="000000"/>
                <w:kern w:val="0"/>
                <w:sz w:val="28"/>
                <w:szCs w:val="28"/>
                <w:lang w:bidi="ar"/>
              </w:rPr>
            </w:pPr>
            <w:r w:rsidRPr="00CA1795">
              <w:rPr>
                <w:rFonts w:ascii="仿宋" w:eastAsia="仿宋" w:hAnsi="仿宋" w:cs="楷体" w:hint="eastAsia"/>
                <w:color w:val="000000"/>
                <w:kern w:val="0"/>
                <w:sz w:val="28"/>
                <w:szCs w:val="28"/>
                <w:lang w:bidi="ar"/>
              </w:rPr>
              <w:t>项目特征</w:t>
            </w:r>
          </w:p>
        </w:tc>
      </w:tr>
      <w:tr w:rsidR="00CA715F" w:rsidRPr="00CA1795" w14:paraId="6C67DBC3" w14:textId="77777777" w:rsidTr="000D330F">
        <w:trPr>
          <w:trHeight w:val="1031"/>
        </w:trPr>
        <w:tc>
          <w:tcPr>
            <w:tcW w:w="163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8D74F5C" w14:textId="0B65A07C" w:rsidR="00CA715F" w:rsidRPr="00CA1795" w:rsidRDefault="00B833B7" w:rsidP="000D330F">
            <w:pPr>
              <w:widowControl/>
              <w:spacing w:after="60"/>
              <w:jc w:val="left"/>
              <w:textAlignment w:val="center"/>
              <w:rPr>
                <w:rFonts w:ascii="仿宋" w:eastAsia="仿宋" w:hAnsi="仿宋" w:cs="楷体" w:hint="eastAsia"/>
                <w:color w:val="000000"/>
                <w:kern w:val="0"/>
                <w:sz w:val="28"/>
                <w:szCs w:val="28"/>
                <w:lang w:bidi="ar"/>
              </w:rPr>
            </w:pPr>
            <w:r w:rsidRPr="00B833B7">
              <w:rPr>
                <w:rFonts w:ascii="仿宋" w:eastAsia="仿宋" w:hAnsi="仿宋" w:cs="楷体" w:hint="eastAsia"/>
                <w:color w:val="000000"/>
                <w:kern w:val="0"/>
                <w:sz w:val="28"/>
                <w:szCs w:val="28"/>
                <w:lang w:bidi="ar"/>
              </w:rPr>
              <w:t>围墙装饰性隔板</w:t>
            </w:r>
          </w:p>
        </w:tc>
        <w:tc>
          <w:tcPr>
            <w:tcW w:w="336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70C42B5" w14:textId="30766845" w:rsidR="00CA715F" w:rsidRPr="00CA1795" w:rsidRDefault="00CA715F" w:rsidP="000D330F">
            <w:pPr>
              <w:widowControl/>
              <w:spacing w:after="60"/>
              <w:jc w:val="left"/>
              <w:textAlignment w:val="center"/>
              <w:rPr>
                <w:rFonts w:ascii="仿宋" w:eastAsia="仿宋" w:hAnsi="仿宋" w:cs="楷体" w:hint="eastAsia"/>
                <w:color w:val="000000"/>
                <w:kern w:val="0"/>
                <w:sz w:val="28"/>
                <w:szCs w:val="28"/>
                <w:lang w:bidi="ar"/>
              </w:rPr>
            </w:pPr>
            <w:r w:rsidRPr="00CA1795">
              <w:rPr>
                <w:rFonts w:ascii="仿宋" w:eastAsia="仿宋" w:hAnsi="仿宋" w:cs="楷体" w:hint="eastAsia"/>
                <w:color w:val="000000"/>
                <w:kern w:val="0"/>
                <w:sz w:val="28"/>
                <w:szCs w:val="28"/>
                <w:lang w:bidi="ar"/>
              </w:rPr>
              <w:t>1.面层材料品种、规格、颜色:铝单板，乳白色</w:t>
            </w:r>
            <w:r w:rsidR="00B833B7">
              <w:rPr>
                <w:rFonts w:ascii="仿宋" w:eastAsia="仿宋" w:hAnsi="仿宋" w:cs="楷体" w:hint="eastAsia"/>
                <w:color w:val="000000"/>
                <w:kern w:val="0"/>
                <w:sz w:val="28"/>
                <w:szCs w:val="28"/>
                <w:lang w:bidi="ar"/>
              </w:rPr>
              <w:t>，不加图案</w:t>
            </w:r>
          </w:p>
        </w:tc>
      </w:tr>
      <w:tr w:rsidR="00CA715F" w:rsidRPr="00CA1795" w14:paraId="78001D16" w14:textId="77777777" w:rsidTr="000D330F">
        <w:trPr>
          <w:trHeight w:val="681"/>
        </w:trPr>
        <w:tc>
          <w:tcPr>
            <w:tcW w:w="163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766C904" w14:textId="77777777" w:rsidR="00CA715F" w:rsidRPr="00CA1795" w:rsidRDefault="00CA715F" w:rsidP="000D330F">
            <w:pPr>
              <w:widowControl/>
              <w:spacing w:after="60"/>
              <w:jc w:val="left"/>
              <w:textAlignment w:val="center"/>
              <w:rPr>
                <w:rFonts w:ascii="仿宋" w:eastAsia="仿宋" w:hAnsi="仿宋" w:cs="楷体" w:hint="eastAsia"/>
                <w:color w:val="000000"/>
                <w:kern w:val="0"/>
                <w:sz w:val="28"/>
                <w:szCs w:val="28"/>
                <w:lang w:bidi="ar"/>
              </w:rPr>
            </w:pPr>
            <w:r w:rsidRPr="00CA1795">
              <w:rPr>
                <w:rFonts w:ascii="仿宋" w:eastAsia="仿宋" w:hAnsi="仿宋" w:cs="楷体" w:hint="eastAsia"/>
                <w:color w:val="000000"/>
                <w:kern w:val="0"/>
                <w:sz w:val="28"/>
                <w:szCs w:val="28"/>
                <w:lang w:bidi="ar"/>
              </w:rPr>
              <w:t>铝扣板隔断墙固定铝板支撑架</w:t>
            </w:r>
          </w:p>
        </w:tc>
        <w:tc>
          <w:tcPr>
            <w:tcW w:w="336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D3A7DFC" w14:textId="77777777" w:rsidR="00CA715F" w:rsidRPr="00CA1795" w:rsidRDefault="00CA715F" w:rsidP="000D330F">
            <w:pPr>
              <w:widowControl/>
              <w:spacing w:after="60"/>
              <w:jc w:val="left"/>
              <w:textAlignment w:val="center"/>
              <w:rPr>
                <w:rFonts w:ascii="仿宋" w:eastAsia="仿宋" w:hAnsi="仿宋" w:cs="楷体" w:hint="eastAsia"/>
                <w:color w:val="000000"/>
                <w:kern w:val="0"/>
                <w:sz w:val="28"/>
                <w:szCs w:val="28"/>
                <w:lang w:bidi="ar"/>
              </w:rPr>
            </w:pPr>
            <w:r w:rsidRPr="00CA1795">
              <w:rPr>
                <w:rFonts w:ascii="仿宋" w:eastAsia="仿宋" w:hAnsi="仿宋" w:cs="楷体" w:hint="eastAsia"/>
                <w:color w:val="000000"/>
                <w:kern w:val="0"/>
                <w:sz w:val="28"/>
                <w:szCs w:val="28"/>
                <w:lang w:bidi="ar"/>
              </w:rPr>
              <w:t>1.骨架材料种类、规格、中距:镀锌方通50*100*2.5mm</w:t>
            </w:r>
          </w:p>
        </w:tc>
      </w:tr>
      <w:tr w:rsidR="00CA715F" w:rsidRPr="00CA1795" w14:paraId="5EA6549F" w14:textId="77777777" w:rsidTr="000D330F">
        <w:trPr>
          <w:trHeight w:val="1031"/>
        </w:trPr>
        <w:tc>
          <w:tcPr>
            <w:tcW w:w="163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768CE9A" w14:textId="77777777" w:rsidR="00CA715F" w:rsidRPr="00CA1795" w:rsidRDefault="00CA715F" w:rsidP="000D330F">
            <w:pPr>
              <w:widowControl/>
              <w:spacing w:after="60"/>
              <w:jc w:val="left"/>
              <w:textAlignment w:val="center"/>
              <w:rPr>
                <w:rFonts w:ascii="仿宋" w:eastAsia="仿宋" w:hAnsi="仿宋" w:cs="楷体" w:hint="eastAsia"/>
                <w:color w:val="000000"/>
                <w:kern w:val="0"/>
                <w:sz w:val="28"/>
                <w:szCs w:val="28"/>
                <w:lang w:bidi="ar"/>
              </w:rPr>
            </w:pPr>
            <w:r w:rsidRPr="00CA1795">
              <w:rPr>
                <w:rFonts w:ascii="仿宋" w:eastAsia="仿宋" w:hAnsi="仿宋" w:cs="楷体" w:hint="eastAsia"/>
                <w:color w:val="000000"/>
                <w:kern w:val="0"/>
                <w:sz w:val="28"/>
                <w:szCs w:val="28"/>
                <w:lang w:bidi="ar"/>
              </w:rPr>
              <w:t>铝扣板隔断墙固定铝板支撑架</w:t>
            </w:r>
          </w:p>
        </w:tc>
        <w:tc>
          <w:tcPr>
            <w:tcW w:w="3364"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ACABC4B" w14:textId="77777777" w:rsidR="00CA715F" w:rsidRPr="00CA1795" w:rsidRDefault="00CA715F" w:rsidP="000D330F">
            <w:pPr>
              <w:widowControl/>
              <w:spacing w:after="60"/>
              <w:jc w:val="left"/>
              <w:textAlignment w:val="center"/>
              <w:rPr>
                <w:rFonts w:ascii="仿宋" w:eastAsia="仿宋" w:hAnsi="仿宋" w:cs="楷体" w:hint="eastAsia"/>
                <w:color w:val="000000"/>
                <w:kern w:val="0"/>
                <w:sz w:val="28"/>
                <w:szCs w:val="28"/>
                <w:lang w:bidi="ar"/>
              </w:rPr>
            </w:pPr>
            <w:r w:rsidRPr="00CA1795">
              <w:rPr>
                <w:rFonts w:ascii="仿宋" w:eastAsia="仿宋" w:hAnsi="仿宋" w:cs="楷体" w:hint="eastAsia"/>
                <w:color w:val="000000"/>
                <w:kern w:val="0"/>
                <w:sz w:val="28"/>
                <w:szCs w:val="28"/>
                <w:lang w:bidi="ar"/>
              </w:rPr>
              <w:t>1.骨架材料种类、规格、中距:镀锌方通50*50*2mm</w:t>
            </w:r>
          </w:p>
        </w:tc>
      </w:tr>
    </w:tbl>
    <w:p w14:paraId="3BE24C5E" w14:textId="77777777" w:rsidR="00CA715F" w:rsidRPr="00CA715F" w:rsidRDefault="00CA715F">
      <w:pPr>
        <w:widowControl/>
        <w:spacing w:after="60" w:line="640" w:lineRule="exact"/>
        <w:ind w:firstLineChars="200" w:firstLine="640"/>
        <w:jc w:val="left"/>
        <w:rPr>
          <w:rFonts w:ascii="Times New Roman" w:eastAsia="仿宋" w:hAnsi="Times New Roman"/>
          <w:sz w:val="32"/>
          <w:szCs w:val="32"/>
        </w:rPr>
      </w:pPr>
    </w:p>
    <w:p w14:paraId="12DDD44F" w14:textId="77777777" w:rsidR="00CA715F" w:rsidRDefault="00CA715F" w:rsidP="00CA715F">
      <w:pPr>
        <w:spacing w:after="60" w:line="640" w:lineRule="exact"/>
        <w:ind w:firstLineChars="200" w:firstLine="640"/>
        <w:rPr>
          <w:rFonts w:ascii="Times New Roman" w:eastAsia="仿宋" w:hAnsi="Times New Roman"/>
          <w:sz w:val="32"/>
          <w:szCs w:val="32"/>
        </w:rPr>
      </w:pPr>
      <w:r w:rsidRPr="0045766E">
        <w:rPr>
          <w:rFonts w:ascii="Times New Roman" w:eastAsia="仿宋" w:hAnsi="Times New Roman" w:hint="eastAsia"/>
          <w:sz w:val="32"/>
          <w:szCs w:val="32"/>
        </w:rPr>
        <w:lastRenderedPageBreak/>
        <w:t>布置参下图</w:t>
      </w:r>
      <w:r>
        <w:rPr>
          <w:rFonts w:ascii="Times New Roman" w:eastAsia="仿宋" w:hAnsi="Times New Roman" w:hint="eastAsia"/>
          <w:sz w:val="32"/>
          <w:szCs w:val="32"/>
        </w:rPr>
        <w:t>加粗部分</w:t>
      </w:r>
      <w:r w:rsidRPr="0045766E">
        <w:rPr>
          <w:rFonts w:ascii="Times New Roman" w:eastAsia="仿宋" w:hAnsi="Times New Roman" w:hint="eastAsia"/>
          <w:sz w:val="32"/>
          <w:szCs w:val="32"/>
        </w:rPr>
        <w:t>：</w:t>
      </w:r>
    </w:p>
    <w:p w14:paraId="2BA259B3" w14:textId="024CDF43" w:rsidR="00CA715F" w:rsidRDefault="00CA715F" w:rsidP="00CA715F">
      <w:pPr>
        <w:widowControl/>
        <w:spacing w:after="60" w:line="640" w:lineRule="exact"/>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入口门处需综合考虑</w:t>
      </w:r>
      <w:r w:rsidR="006D1405">
        <w:rPr>
          <w:rFonts w:ascii="Times New Roman" w:eastAsia="仿宋" w:hAnsi="Times New Roman" w:hint="eastAsia"/>
          <w:sz w:val="32"/>
          <w:szCs w:val="32"/>
        </w:rPr>
        <w:t>方便</w:t>
      </w:r>
      <w:r>
        <w:rPr>
          <w:rFonts w:ascii="Times New Roman" w:eastAsia="仿宋" w:hAnsi="Times New Roman" w:hint="eastAsia"/>
          <w:sz w:val="32"/>
          <w:szCs w:val="32"/>
        </w:rPr>
        <w:t>进出设置</w:t>
      </w:r>
    </w:p>
    <w:p w14:paraId="5DC2FC0E" w14:textId="32342F5C" w:rsidR="00CA715F" w:rsidRDefault="00CA715F">
      <w:pPr>
        <w:widowControl/>
        <w:spacing w:after="60" w:line="640" w:lineRule="exact"/>
        <w:ind w:firstLineChars="200" w:firstLine="640"/>
        <w:jc w:val="left"/>
        <w:rPr>
          <w:rFonts w:ascii="Times New Roman" w:eastAsia="仿宋" w:hAnsi="Times New Roman"/>
          <w:sz w:val="32"/>
          <w:szCs w:val="32"/>
        </w:rPr>
      </w:pPr>
      <w:r>
        <w:rPr>
          <w:rFonts w:ascii="Times New Roman" w:eastAsia="仿宋" w:hAnsi="Times New Roman"/>
          <w:noProof/>
          <w:sz w:val="32"/>
          <w:szCs w:val="32"/>
        </w:rPr>
        <w:drawing>
          <wp:anchor distT="0" distB="0" distL="114300" distR="114300" simplePos="0" relativeHeight="251664384" behindDoc="0" locked="0" layoutInCell="1" allowOverlap="1" wp14:anchorId="5463DFEE" wp14:editId="54FAB101">
            <wp:simplePos x="0" y="0"/>
            <wp:positionH relativeFrom="column">
              <wp:posOffset>155276</wp:posOffset>
            </wp:positionH>
            <wp:positionV relativeFrom="paragraph">
              <wp:posOffset>222322</wp:posOffset>
            </wp:positionV>
            <wp:extent cx="5143500" cy="3733800"/>
            <wp:effectExtent l="0" t="0" r="0" b="0"/>
            <wp:wrapSquare wrapText="bothSides"/>
            <wp:docPr id="18947735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373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A1804D" w14:textId="28572ABC" w:rsidR="00AA5D20" w:rsidRDefault="00A83463">
      <w:pPr>
        <w:widowControl/>
        <w:spacing w:after="60" w:line="640" w:lineRule="exact"/>
        <w:ind w:firstLineChars="200" w:firstLine="640"/>
        <w:jc w:val="left"/>
        <w:rPr>
          <w:rFonts w:ascii="Times New Roman" w:eastAsia="仿宋_GB2312" w:hAnsi="Times New Roman"/>
          <w:bCs/>
          <w:color w:val="000000"/>
          <w:sz w:val="32"/>
          <w:szCs w:val="32"/>
        </w:rPr>
      </w:pPr>
      <w:r w:rsidRPr="00A83463">
        <w:rPr>
          <w:rFonts w:ascii="Times New Roman" w:eastAsia="仿宋" w:hAnsi="Times New Roman" w:hint="eastAsia"/>
          <w:sz w:val="32"/>
          <w:szCs w:val="32"/>
        </w:rPr>
        <w:t>供应商报价应包含完成</w:t>
      </w:r>
      <w:r w:rsidR="000874DB">
        <w:rPr>
          <w:rFonts w:ascii="Times New Roman" w:eastAsia="仿宋" w:hAnsi="Times New Roman" w:hint="eastAsia"/>
          <w:sz w:val="32"/>
          <w:szCs w:val="32"/>
        </w:rPr>
        <w:t>隔板</w:t>
      </w:r>
      <w:r w:rsidRPr="00A83463">
        <w:rPr>
          <w:rFonts w:ascii="Times New Roman" w:eastAsia="仿宋" w:hAnsi="Times New Roman" w:hint="eastAsia"/>
          <w:sz w:val="32"/>
          <w:szCs w:val="32"/>
        </w:rPr>
        <w:t>供货、安装、相关技术服务及履行本合同其他义务所需的全部费用，包括但不限于产品的价格，二次设计费用，安装费，安装过程中使用的专用工具、备品备件等的价格，质保服务费，增值税费，资料费以及为提供产品至买方指定交货地点而产生的商检费、包装费、装货费、运费、卸车费、保险费等全部费用</w:t>
      </w:r>
      <w:r w:rsidR="00DD31EF" w:rsidRPr="00716412">
        <w:rPr>
          <w:rFonts w:ascii="Times New Roman" w:eastAsia="仿宋" w:hAnsi="Times New Roman" w:hint="eastAsia"/>
          <w:sz w:val="32"/>
          <w:szCs w:val="32"/>
        </w:rPr>
        <w:t>。</w:t>
      </w:r>
    </w:p>
    <w:p w14:paraId="6AC3E023" w14:textId="798B4CF6"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（三）限价要求：</w:t>
      </w:r>
      <w:r w:rsidR="000874DB">
        <w:rPr>
          <w:rFonts w:ascii="Times New Roman" w:eastAsia="仿宋_GB2312" w:hAnsi="Times New Roman" w:hint="eastAsia"/>
          <w:bCs/>
          <w:color w:val="000000"/>
          <w:sz w:val="32"/>
          <w:szCs w:val="32"/>
        </w:rPr>
        <w:t>6</w:t>
      </w:r>
      <w:r w:rsidR="00A83463">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万元（报价总价不得超过限价要求，否则做无效报价）。</w:t>
      </w:r>
    </w:p>
    <w:p w14:paraId="777A9A91" w14:textId="45E0F265" w:rsidR="00AA5D20" w:rsidRPr="000874DB" w:rsidRDefault="00000000">
      <w:pPr>
        <w:widowControl/>
        <w:spacing w:after="60" w:line="640" w:lineRule="exact"/>
        <w:ind w:firstLineChars="200" w:firstLine="640"/>
        <w:jc w:val="left"/>
        <w:rPr>
          <w:rFonts w:ascii="Times New Roman" w:eastAsia="仿宋_GB2312" w:hAnsi="Times New Roman"/>
          <w:bCs/>
          <w:color w:val="000000"/>
          <w:sz w:val="32"/>
          <w:szCs w:val="32"/>
        </w:rPr>
      </w:pPr>
      <w:r w:rsidRPr="000874DB">
        <w:rPr>
          <w:rFonts w:ascii="Times New Roman" w:eastAsia="仿宋_GB2312" w:hAnsi="Times New Roman" w:hint="eastAsia"/>
          <w:bCs/>
          <w:color w:val="000000"/>
          <w:sz w:val="32"/>
          <w:szCs w:val="32"/>
        </w:rPr>
        <w:t>（四）</w:t>
      </w:r>
      <w:r w:rsidR="00A83463" w:rsidRPr="000874DB">
        <w:rPr>
          <w:rFonts w:ascii="Times New Roman" w:eastAsia="仿宋_GB2312" w:hAnsi="Times New Roman" w:hint="eastAsia"/>
          <w:bCs/>
          <w:color w:val="000000"/>
          <w:sz w:val="32"/>
          <w:szCs w:val="32"/>
        </w:rPr>
        <w:t>工期</w:t>
      </w:r>
      <w:r w:rsidR="00DD31EF" w:rsidRPr="000874DB">
        <w:rPr>
          <w:rFonts w:ascii="Times New Roman" w:eastAsia="仿宋_GB2312" w:hAnsi="Times New Roman" w:hint="eastAsia"/>
          <w:bCs/>
          <w:color w:val="000000"/>
          <w:sz w:val="32"/>
          <w:szCs w:val="32"/>
        </w:rPr>
        <w:t>：</w:t>
      </w:r>
      <w:r w:rsidR="00EE1F87">
        <w:rPr>
          <w:rFonts w:ascii="Times New Roman" w:eastAsia="仿宋_GB2312" w:hAnsi="Times New Roman" w:hint="eastAsia"/>
          <w:bCs/>
          <w:color w:val="000000"/>
          <w:sz w:val="32"/>
          <w:szCs w:val="32"/>
        </w:rPr>
        <w:t>以双方协商为准</w:t>
      </w:r>
      <w:r w:rsidR="00596CC5" w:rsidRPr="000874DB">
        <w:rPr>
          <w:rFonts w:ascii="Times New Roman" w:eastAsia="仿宋_GB2312" w:hAnsi="Times New Roman" w:hint="eastAsia"/>
          <w:bCs/>
          <w:color w:val="000000"/>
          <w:sz w:val="32"/>
          <w:szCs w:val="32"/>
        </w:rPr>
        <w:t>。</w:t>
      </w:r>
    </w:p>
    <w:p w14:paraId="3588B68B" w14:textId="578C8F3B" w:rsidR="00AA5D20" w:rsidRPr="000874DB" w:rsidRDefault="00000000">
      <w:pPr>
        <w:widowControl/>
        <w:spacing w:after="60" w:line="640" w:lineRule="exact"/>
        <w:ind w:firstLineChars="200" w:firstLine="640"/>
        <w:jc w:val="left"/>
        <w:rPr>
          <w:rFonts w:ascii="Times New Roman" w:eastAsia="仿宋_GB2312" w:hAnsi="Times New Roman"/>
          <w:bCs/>
          <w:color w:val="000000"/>
          <w:sz w:val="32"/>
          <w:szCs w:val="32"/>
        </w:rPr>
      </w:pPr>
      <w:r w:rsidRPr="000874DB">
        <w:rPr>
          <w:rFonts w:ascii="Times New Roman" w:eastAsia="仿宋_GB2312" w:hAnsi="Times New Roman" w:hint="eastAsia"/>
          <w:bCs/>
          <w:color w:val="000000"/>
          <w:sz w:val="32"/>
          <w:szCs w:val="32"/>
        </w:rPr>
        <w:t>（五）付款方式：</w:t>
      </w:r>
      <w:r w:rsidR="00DD31EF" w:rsidRPr="000874DB">
        <w:rPr>
          <w:rFonts w:ascii="Times New Roman" w:eastAsia="仿宋_GB2312" w:hAnsi="Times New Roman" w:hint="eastAsia"/>
          <w:bCs/>
          <w:color w:val="000000"/>
          <w:sz w:val="32"/>
          <w:szCs w:val="32"/>
        </w:rPr>
        <w:t>货到现场完成安装调试并验收合格后付款支付至合同金额的</w:t>
      </w:r>
      <w:r w:rsidR="00DD31EF" w:rsidRPr="000874DB">
        <w:rPr>
          <w:rFonts w:ascii="Times New Roman" w:eastAsia="仿宋_GB2312" w:hAnsi="Times New Roman" w:hint="eastAsia"/>
          <w:bCs/>
          <w:color w:val="000000"/>
          <w:sz w:val="32"/>
          <w:szCs w:val="32"/>
        </w:rPr>
        <w:t>95%</w:t>
      </w:r>
      <w:r w:rsidR="00DD31EF" w:rsidRPr="000874DB">
        <w:rPr>
          <w:rFonts w:ascii="Times New Roman" w:eastAsia="仿宋_GB2312" w:hAnsi="Times New Roman" w:hint="eastAsia"/>
          <w:bCs/>
          <w:color w:val="000000"/>
          <w:sz w:val="32"/>
          <w:szCs w:val="32"/>
        </w:rPr>
        <w:t>，质保期满后支付剩余尾款</w:t>
      </w:r>
      <w:r w:rsidR="0026468D" w:rsidRPr="0026468D">
        <w:rPr>
          <w:rFonts w:ascii="Times New Roman" w:eastAsia="仿宋_GB2312" w:hAnsi="Times New Roman" w:hint="eastAsia"/>
          <w:bCs/>
          <w:color w:val="000000"/>
          <w:sz w:val="32"/>
          <w:szCs w:val="32"/>
        </w:rPr>
        <w:t>以双方协商确定</w:t>
      </w:r>
      <w:r w:rsidRPr="000874DB">
        <w:rPr>
          <w:rFonts w:ascii="Times New Roman" w:eastAsia="仿宋_GB2312" w:hAnsi="Times New Roman" w:hint="eastAsia"/>
          <w:bCs/>
          <w:color w:val="000000"/>
          <w:sz w:val="32"/>
          <w:szCs w:val="32"/>
        </w:rPr>
        <w:t>。</w:t>
      </w:r>
    </w:p>
    <w:p w14:paraId="58CFD4BA" w14:textId="725DE85B"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sidRPr="000874DB">
        <w:rPr>
          <w:rFonts w:ascii="Times New Roman" w:eastAsia="仿宋_GB2312" w:hAnsi="Times New Roman" w:hint="eastAsia"/>
          <w:bCs/>
          <w:color w:val="000000"/>
          <w:sz w:val="32"/>
          <w:szCs w:val="32"/>
        </w:rPr>
        <w:t>（六）</w:t>
      </w:r>
      <w:r w:rsidR="00DD31EF" w:rsidRPr="000874DB">
        <w:rPr>
          <w:rFonts w:ascii="Times New Roman" w:eastAsia="仿宋_GB2312" w:hAnsi="Times New Roman" w:hint="eastAsia"/>
          <w:bCs/>
          <w:color w:val="000000"/>
          <w:sz w:val="32"/>
          <w:szCs w:val="32"/>
        </w:rPr>
        <w:t>质保期：验收合格后一年</w:t>
      </w:r>
      <w:r w:rsidRPr="000874DB">
        <w:rPr>
          <w:rFonts w:ascii="Times New Roman" w:eastAsia="仿宋_GB2312" w:hAnsi="Times New Roman" w:hint="eastAsia"/>
          <w:bCs/>
          <w:color w:val="000000"/>
          <w:sz w:val="32"/>
          <w:szCs w:val="32"/>
        </w:rPr>
        <w:t>。</w:t>
      </w:r>
    </w:p>
    <w:p w14:paraId="5BCFCE26"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二、资格要求及证明材料</w:t>
      </w:r>
    </w:p>
    <w:p w14:paraId="4E247FFD"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94EF43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sidRPr="00BE0182">
        <w:rPr>
          <w:rFonts w:ascii="Times New Roman" w:eastAsia="仿宋_GB2312" w:hAnsi="Times New Roman" w:hint="eastAsia"/>
          <w:bCs/>
          <w:color w:val="000000"/>
          <w:sz w:val="32"/>
          <w:szCs w:val="32"/>
        </w:rPr>
        <w:t>具有良好的商业信誉、未被列入工商系统经营异常名录或严重违法失信企业名单，未被列入人民法院公布的失信被执行人名单（由供应商在《承诺函》中作出声明）；</w:t>
      </w:r>
    </w:p>
    <w:p w14:paraId="14FC8E2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7E5EDF2"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w:t>
      </w:r>
      <w:r w:rsidRPr="00BE0182">
        <w:rPr>
          <w:rFonts w:ascii="Times New Roman" w:eastAsia="仿宋_GB2312" w:hAnsi="Times New Roman" w:hint="eastAsia"/>
          <w:bCs/>
          <w:color w:val="000000"/>
          <w:sz w:val="32"/>
          <w:szCs w:val="32"/>
        </w:rPr>
        <w:t>财务状况要求：近一年内或成立至今（成立不足一年的单位）财务状况无亏损或净资产大于</w:t>
      </w:r>
      <w:r w:rsidRPr="00BE0182">
        <w:rPr>
          <w:rFonts w:ascii="Times New Roman" w:eastAsia="仿宋_GB2312" w:hAnsi="Times New Roman" w:hint="eastAsia"/>
          <w:bCs/>
          <w:color w:val="000000"/>
          <w:sz w:val="32"/>
          <w:szCs w:val="32"/>
        </w:rPr>
        <w:t>0</w:t>
      </w:r>
      <w:r w:rsidRPr="00BE0182">
        <w:rPr>
          <w:rFonts w:ascii="Times New Roman" w:eastAsia="仿宋_GB2312" w:hAnsi="Times New Roman" w:hint="eastAsia"/>
          <w:bCs/>
          <w:color w:val="000000"/>
          <w:sz w:val="32"/>
          <w:szCs w:val="32"/>
        </w:rPr>
        <w:t>（由供应商在《承诺函》中作出声明）；</w:t>
      </w:r>
    </w:p>
    <w:p w14:paraId="0AE621DA"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BE0182">
        <w:rPr>
          <w:rFonts w:ascii="Times New Roman" w:eastAsia="仿宋_GB2312" w:hAnsi="Times New Roman" w:hint="eastAsia"/>
          <w:bCs/>
          <w:color w:val="000000"/>
          <w:sz w:val="32"/>
          <w:szCs w:val="32"/>
        </w:rPr>
        <w:t>近两年内</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2023</w:t>
      </w:r>
      <w:r w:rsidRPr="00BE0182">
        <w:rPr>
          <w:rFonts w:ascii="Times New Roman" w:eastAsia="仿宋_GB2312" w:hAnsi="Times New Roman"/>
          <w:bCs/>
          <w:color w:val="000000"/>
          <w:sz w:val="32"/>
          <w:szCs w:val="32"/>
        </w:rPr>
        <w:t>年</w:t>
      </w:r>
      <w:r w:rsidRPr="00BE0182">
        <w:rPr>
          <w:rFonts w:ascii="Times New Roman" w:eastAsia="仿宋_GB2312" w:hAnsi="Times New Roman" w:hint="eastAsia"/>
          <w:bCs/>
          <w:color w:val="000000"/>
          <w:sz w:val="32"/>
          <w:szCs w:val="32"/>
        </w:rPr>
        <w:t>1</w:t>
      </w:r>
      <w:r w:rsidRPr="00BE0182">
        <w:rPr>
          <w:rFonts w:ascii="Times New Roman" w:eastAsia="仿宋_GB2312" w:hAnsi="Times New Roman"/>
          <w:bCs/>
          <w:color w:val="000000"/>
          <w:sz w:val="32"/>
          <w:szCs w:val="32"/>
        </w:rPr>
        <w:t>月至今）</w:t>
      </w:r>
      <w:r w:rsidRPr="00BE0182">
        <w:rPr>
          <w:rFonts w:ascii="Times New Roman" w:eastAsia="仿宋_GB2312" w:hAnsi="Times New Roman" w:hint="eastAsia"/>
          <w:bCs/>
          <w:color w:val="000000"/>
          <w:sz w:val="32"/>
          <w:szCs w:val="32"/>
        </w:rPr>
        <w:t>或成立至今</w:t>
      </w:r>
      <w:r w:rsidRPr="00BE0182">
        <w:rPr>
          <w:rFonts w:ascii="Times New Roman" w:eastAsia="仿宋_GB2312" w:hAnsi="Times New Roman"/>
          <w:bCs/>
          <w:color w:val="000000"/>
          <w:sz w:val="32"/>
          <w:szCs w:val="32"/>
        </w:rPr>
        <w:t>（成立不足</w:t>
      </w:r>
      <w:r w:rsidRPr="00BE0182">
        <w:rPr>
          <w:rFonts w:ascii="Times New Roman" w:eastAsia="仿宋_GB2312" w:hAnsi="Times New Roman" w:hint="eastAsia"/>
          <w:bCs/>
          <w:color w:val="000000"/>
          <w:sz w:val="32"/>
          <w:szCs w:val="32"/>
        </w:rPr>
        <w:t>两</w:t>
      </w:r>
      <w:r w:rsidRPr="00BE0182">
        <w:rPr>
          <w:rFonts w:ascii="Times New Roman" w:eastAsia="仿宋_GB2312" w:hAnsi="Times New Roman"/>
          <w:bCs/>
          <w:color w:val="000000"/>
          <w:sz w:val="32"/>
          <w:szCs w:val="32"/>
        </w:rPr>
        <w:t>年的单位）</w:t>
      </w:r>
      <w:r w:rsidRPr="00BE0182">
        <w:rPr>
          <w:rFonts w:ascii="Times New Roman" w:eastAsia="仿宋_GB2312" w:hAnsi="Times New Roman" w:hint="eastAsia"/>
          <w:bCs/>
          <w:color w:val="000000"/>
          <w:sz w:val="32"/>
          <w:szCs w:val="32"/>
        </w:rPr>
        <w:t>至少具备一项正在实施或已完成的类似业绩</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w:t>
      </w:r>
    </w:p>
    <w:p w14:paraId="39AD5FDE"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sidRPr="00BE0182">
        <w:rPr>
          <w:rFonts w:ascii="Times New Roman" w:eastAsia="仿宋_GB2312"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p>
    <w:p w14:paraId="7C5AACCB" w14:textId="279910EF" w:rsidR="00AA5D20" w:rsidRDefault="00000000" w:rsidP="00DD31EF">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w:t>
      </w:r>
      <w:r w:rsidRPr="00BE0182">
        <w:rPr>
          <w:rFonts w:ascii="Times New Roman" w:eastAsia="仿宋_GB2312" w:hAnsi="Times New Roman" w:hint="eastAsia"/>
          <w:bCs/>
          <w:color w:val="000000"/>
          <w:sz w:val="32"/>
          <w:szCs w:val="32"/>
        </w:rPr>
        <w:t>由供应商在《承诺函》中作出声明</w:t>
      </w:r>
      <w:r>
        <w:rPr>
          <w:rFonts w:ascii="Times New Roman" w:eastAsia="仿宋_GB2312" w:hAnsi="Times New Roman" w:hint="eastAsia"/>
          <w:bCs/>
          <w:color w:val="000000"/>
          <w:sz w:val="32"/>
          <w:szCs w:val="32"/>
        </w:rPr>
        <w:t>）。</w:t>
      </w:r>
    </w:p>
    <w:bookmarkEnd w:id="1"/>
    <w:p w14:paraId="3DA3F151"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三、参选文件要求</w:t>
      </w:r>
    </w:p>
    <w:p w14:paraId="556D76C8"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372C5FF"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4522C4B1" w14:textId="6A6CB0E6"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3" w:name="_Hlk178270536"/>
      <w:r>
        <w:rPr>
          <w:rFonts w:ascii="Times New Roman" w:eastAsia="仿宋_GB2312" w:hAnsi="Times New Roman" w:hint="eastAsia"/>
          <w:bCs/>
          <w:color w:val="000000"/>
          <w:sz w:val="32"/>
          <w:szCs w:val="32"/>
        </w:rPr>
        <w:t>营业执照、承诺函等</w:t>
      </w:r>
      <w:bookmarkEnd w:id="3"/>
      <w:r>
        <w:rPr>
          <w:rFonts w:ascii="Times New Roman" w:eastAsia="仿宋_GB2312" w:hAnsi="Times New Roman" w:hint="eastAsia"/>
          <w:bCs/>
          <w:color w:val="000000"/>
          <w:sz w:val="32"/>
          <w:szCs w:val="32"/>
        </w:rPr>
        <w:t>）；</w:t>
      </w:r>
    </w:p>
    <w:p w14:paraId="61E09A3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088D047"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以上格式可参考第三章</w:t>
      </w:r>
      <w:r w:rsidRPr="00BE0182">
        <w:rPr>
          <w:rFonts w:ascii="Times New Roman" w:eastAsia="仿宋_GB2312" w:hAnsi="Times New Roman" w:hint="eastAsia"/>
          <w:bCs/>
          <w:color w:val="000000"/>
          <w:sz w:val="32"/>
          <w:szCs w:val="32"/>
        </w:rPr>
        <w:t xml:space="preserve"> </w:t>
      </w:r>
      <w:r w:rsidRPr="00BE0182">
        <w:rPr>
          <w:rFonts w:ascii="Times New Roman" w:eastAsia="仿宋_GB2312" w:hAnsi="Times New Roman" w:hint="eastAsia"/>
          <w:bCs/>
          <w:color w:val="000000"/>
          <w:sz w:val="32"/>
          <w:szCs w:val="32"/>
        </w:rPr>
        <w:t>报价文件格式，以上资料均需加盖公章或业务章，并在截止时间前完成报价。</w:t>
      </w:r>
    </w:p>
    <w:bookmarkEnd w:id="2"/>
    <w:p w14:paraId="1BAAF249"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四、选聘程序</w:t>
      </w:r>
    </w:p>
    <w:p w14:paraId="081DA0BB"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本次采用线上选聘，具体程序如下：</w:t>
      </w:r>
    </w:p>
    <w:p w14:paraId="73ABEC7A"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（一）在截止报价时间前，各参选单位以邮件形式递交报价文件至询价公告指定邮箱；</w:t>
      </w:r>
    </w:p>
    <w:p w14:paraId="259BF1E8" w14:textId="0C2717A3"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6A9C0A9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（三）评审委员会根据询价规则形成询价报告，确定候选人排名；</w:t>
      </w:r>
    </w:p>
    <w:p w14:paraId="7F4F8E0F"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2A09C6AB"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五、选聘材料提交</w:t>
      </w:r>
    </w:p>
    <w:p w14:paraId="54175347" w14:textId="1D803CA8"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（一）响应文件递交截止时间为</w:t>
      </w:r>
      <w:r w:rsidRPr="00BE0182">
        <w:rPr>
          <w:rFonts w:ascii="Times New Roman" w:eastAsia="仿宋_GB2312" w:hAnsi="Times New Roman" w:hint="eastAsia"/>
          <w:bCs/>
          <w:color w:val="000000"/>
          <w:sz w:val="32"/>
          <w:szCs w:val="32"/>
        </w:rPr>
        <w:t>2025</w:t>
      </w:r>
      <w:r w:rsidRPr="00BE0182">
        <w:rPr>
          <w:rFonts w:ascii="Times New Roman" w:eastAsia="仿宋_GB2312" w:hAnsi="Times New Roman"/>
          <w:bCs/>
          <w:color w:val="000000"/>
          <w:sz w:val="32"/>
          <w:szCs w:val="32"/>
        </w:rPr>
        <w:t>年</w:t>
      </w:r>
      <w:r w:rsidRPr="00BE0182">
        <w:rPr>
          <w:rFonts w:ascii="Times New Roman" w:eastAsia="仿宋_GB2312" w:hAnsi="Times New Roman" w:hint="eastAsia"/>
          <w:bCs/>
          <w:color w:val="000000"/>
          <w:sz w:val="32"/>
          <w:szCs w:val="32"/>
        </w:rPr>
        <w:t>1</w:t>
      </w:r>
      <w:r w:rsidRPr="00BE0182">
        <w:rPr>
          <w:rFonts w:ascii="Times New Roman" w:eastAsia="仿宋_GB2312" w:hAnsi="Times New Roman"/>
          <w:bCs/>
          <w:color w:val="000000"/>
          <w:sz w:val="32"/>
          <w:szCs w:val="32"/>
        </w:rPr>
        <w:t>月</w:t>
      </w:r>
      <w:r w:rsidR="00DD31EF">
        <w:rPr>
          <w:rFonts w:ascii="Times New Roman" w:eastAsia="仿宋_GB2312" w:hAnsi="Times New Roman" w:hint="eastAsia"/>
          <w:bCs/>
          <w:color w:val="000000"/>
          <w:sz w:val="32"/>
          <w:szCs w:val="32"/>
        </w:rPr>
        <w:t>2</w:t>
      </w:r>
      <w:r w:rsidR="003849AA">
        <w:rPr>
          <w:rFonts w:ascii="Times New Roman" w:eastAsia="仿宋_GB2312" w:hAnsi="Times New Roman" w:hint="eastAsia"/>
          <w:bCs/>
          <w:color w:val="000000"/>
          <w:sz w:val="32"/>
          <w:szCs w:val="32"/>
        </w:rPr>
        <w:t>6</w:t>
      </w:r>
      <w:r w:rsidRPr="00BE0182">
        <w:rPr>
          <w:rFonts w:ascii="Times New Roman" w:eastAsia="仿宋_GB2312" w:hAnsi="Times New Roman"/>
          <w:bCs/>
          <w:color w:val="000000"/>
          <w:sz w:val="32"/>
          <w:szCs w:val="32"/>
        </w:rPr>
        <w:t>日</w:t>
      </w:r>
      <w:r w:rsidRPr="00BE0182">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w:t>
      </w:r>
      <w:r w:rsidRPr="00BE0182">
        <w:rPr>
          <w:rFonts w:ascii="Times New Roman" w:eastAsia="仿宋_GB2312" w:hAnsi="Times New Roman" w:hint="eastAsia"/>
          <w:bCs/>
          <w:color w:val="000000"/>
          <w:sz w:val="32"/>
          <w:szCs w:val="32"/>
        </w:rPr>
        <w:t>00</w:t>
      </w:r>
      <w:r w:rsidRPr="00BE0182">
        <w:rPr>
          <w:rFonts w:ascii="Times New Roman" w:eastAsia="仿宋_GB2312" w:hAnsi="Times New Roman" w:hint="eastAsia"/>
          <w:bCs/>
          <w:color w:val="000000"/>
          <w:sz w:val="32"/>
          <w:szCs w:val="32"/>
        </w:rPr>
        <w:t>分（北京时间）；</w:t>
      </w:r>
    </w:p>
    <w:p w14:paraId="1DE2BDB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（二）响应文件递交方式</w:t>
      </w:r>
    </w:p>
    <w:p w14:paraId="1E95A134"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本次文件递交方式采用线上递交，</w:t>
      </w:r>
      <w:r w:rsidRPr="00BE0182">
        <w:rPr>
          <w:rFonts w:ascii="Times New Roman" w:eastAsia="仿宋_GB2312" w:hAnsi="Times New Roman"/>
          <w:bCs/>
          <w:color w:val="000000"/>
          <w:sz w:val="32"/>
          <w:szCs w:val="32"/>
        </w:rPr>
        <w:t>PDF</w:t>
      </w:r>
      <w:r w:rsidRPr="00BE0182">
        <w:rPr>
          <w:rFonts w:ascii="Times New Roman" w:eastAsia="仿宋_GB2312" w:hAnsi="Times New Roman" w:hint="eastAsia"/>
          <w:bCs/>
          <w:color w:val="000000"/>
          <w:sz w:val="32"/>
          <w:szCs w:val="32"/>
        </w:rPr>
        <w:t>盖章版响应</w:t>
      </w:r>
      <w:r w:rsidRPr="00BE0182">
        <w:rPr>
          <w:rFonts w:ascii="Times New Roman" w:eastAsia="仿宋_GB2312" w:hAnsi="Times New Roman"/>
          <w:bCs/>
          <w:color w:val="000000"/>
          <w:sz w:val="32"/>
          <w:szCs w:val="32"/>
        </w:rPr>
        <w:t>文件必须在递交截止时间前</w:t>
      </w:r>
      <w:r w:rsidRPr="00BE0182">
        <w:rPr>
          <w:rFonts w:ascii="Times New Roman" w:eastAsia="仿宋_GB2312" w:hAnsi="Times New Roman" w:hint="eastAsia"/>
          <w:bCs/>
          <w:color w:val="000000"/>
          <w:sz w:val="32"/>
          <w:szCs w:val="32"/>
        </w:rPr>
        <w:t>发送至采购联系人邮箱</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响应文件递交</w:t>
      </w:r>
      <w:r w:rsidRPr="00BE0182">
        <w:rPr>
          <w:rFonts w:ascii="Times New Roman" w:eastAsia="仿宋_GB2312" w:hAnsi="Times New Roman"/>
          <w:bCs/>
          <w:color w:val="000000"/>
          <w:sz w:val="32"/>
          <w:szCs w:val="32"/>
        </w:rPr>
        <w:t>截止时间前未完成</w:t>
      </w:r>
      <w:r w:rsidRPr="00BE0182">
        <w:rPr>
          <w:rFonts w:ascii="Times New Roman" w:eastAsia="仿宋_GB2312" w:hAnsi="Times New Roman" w:hint="eastAsia"/>
          <w:bCs/>
          <w:color w:val="000000"/>
          <w:sz w:val="32"/>
          <w:szCs w:val="32"/>
        </w:rPr>
        <w:t>报价</w:t>
      </w:r>
      <w:r w:rsidRPr="00BE0182">
        <w:rPr>
          <w:rFonts w:ascii="Times New Roman" w:eastAsia="仿宋_GB2312" w:hAnsi="Times New Roman"/>
          <w:bCs/>
          <w:color w:val="000000"/>
          <w:sz w:val="32"/>
          <w:szCs w:val="32"/>
        </w:rPr>
        <w:t>文件</w:t>
      </w:r>
      <w:r w:rsidRPr="00BE0182">
        <w:rPr>
          <w:rFonts w:ascii="Times New Roman" w:eastAsia="仿宋_GB2312" w:hAnsi="Times New Roman" w:hint="eastAsia"/>
          <w:bCs/>
          <w:color w:val="000000"/>
          <w:sz w:val="32"/>
          <w:szCs w:val="32"/>
        </w:rPr>
        <w:t>发送</w:t>
      </w:r>
      <w:r w:rsidRPr="00BE0182">
        <w:rPr>
          <w:rFonts w:ascii="Times New Roman" w:eastAsia="仿宋_GB2312" w:hAnsi="Times New Roman"/>
          <w:bCs/>
          <w:color w:val="000000"/>
          <w:sz w:val="32"/>
          <w:szCs w:val="32"/>
        </w:rPr>
        <w:t>的，视为</w:t>
      </w:r>
      <w:r w:rsidRPr="00BE0182">
        <w:rPr>
          <w:rFonts w:ascii="Times New Roman" w:eastAsia="仿宋_GB2312" w:hAnsi="Times New Roman" w:hint="eastAsia"/>
          <w:bCs/>
          <w:color w:val="000000"/>
          <w:sz w:val="32"/>
          <w:szCs w:val="32"/>
        </w:rPr>
        <w:t>不参选</w:t>
      </w:r>
      <w:r w:rsidRPr="00BE0182">
        <w:rPr>
          <w:rFonts w:ascii="Times New Roman" w:eastAsia="仿宋_GB2312" w:hAnsi="Times New Roman"/>
          <w:bCs/>
          <w:color w:val="000000"/>
          <w:sz w:val="32"/>
          <w:szCs w:val="32"/>
        </w:rPr>
        <w:t>。</w:t>
      </w:r>
    </w:p>
    <w:p w14:paraId="6D55FB70"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lastRenderedPageBreak/>
        <w:t>六、评分规则</w:t>
      </w:r>
    </w:p>
    <w:p w14:paraId="143EC359" w14:textId="77777777" w:rsidR="0084759C" w:rsidRDefault="00000000" w:rsidP="0084759C">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bCs/>
          <w:color w:val="000000"/>
          <w:sz w:val="32"/>
          <w:szCs w:val="32"/>
        </w:rPr>
        <w:t>本次评审</w:t>
      </w:r>
      <w:r w:rsidRPr="00BE0182">
        <w:rPr>
          <w:rFonts w:ascii="Times New Roman" w:eastAsia="仿宋_GB2312" w:hAnsi="Times New Roman" w:hint="eastAsia"/>
          <w:bCs/>
          <w:color w:val="000000"/>
          <w:sz w:val="32"/>
          <w:szCs w:val="32"/>
        </w:rPr>
        <w:t>设一轮报价，</w:t>
      </w:r>
      <w:r w:rsidRPr="00BE0182">
        <w:rPr>
          <w:rFonts w:ascii="Times New Roman" w:eastAsia="仿宋_GB2312" w:hAnsi="Times New Roman"/>
          <w:bCs/>
          <w:color w:val="000000"/>
          <w:sz w:val="32"/>
          <w:szCs w:val="32"/>
        </w:rPr>
        <w:t>采用最低投标价法</w:t>
      </w:r>
      <w:r w:rsidRPr="00BE0182">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r w:rsidR="008E6FE4" w:rsidRPr="008E6FE4">
        <w:rPr>
          <w:rFonts w:ascii="Times New Roman" w:eastAsia="仿宋_GB2312" w:hAnsi="Times New Roman" w:hint="eastAsia"/>
          <w:bCs/>
          <w:color w:val="000000"/>
          <w:sz w:val="32"/>
          <w:szCs w:val="32"/>
        </w:rPr>
        <w:t>以不含税价格对比，不含税价格最低的报价单位为中选人。</w:t>
      </w:r>
    </w:p>
    <w:p w14:paraId="48D2CBC8" w14:textId="19CFA911" w:rsidR="0084759C"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t>本采购项目以不含税价进行对比，参选单位需填报</w:t>
      </w:r>
      <w:r w:rsidRPr="0084759C">
        <w:rPr>
          <w:rFonts w:ascii="Times New Roman" w:eastAsia="仿宋_GB2312" w:hAnsi="Times New Roman" w:hint="eastAsia"/>
          <w:b/>
          <w:color w:val="000000"/>
          <w:sz w:val="32"/>
          <w:szCs w:val="32"/>
        </w:rPr>
        <w:t>不含税价及税率</w:t>
      </w:r>
      <w:r>
        <w:rPr>
          <w:rFonts w:ascii="Times New Roman" w:eastAsia="仿宋_GB2312" w:hAnsi="Times New Roman" w:hint="eastAsia"/>
          <w:bCs/>
          <w:color w:val="000000"/>
          <w:sz w:val="32"/>
          <w:szCs w:val="32"/>
        </w:rPr>
        <w:t>。</w:t>
      </w:r>
    </w:p>
    <w:p w14:paraId="2B7E9DF7" w14:textId="5F7859B7" w:rsidR="008E6FE4" w:rsidRPr="008E6FE4"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t>合同含税价计算方式：合同含税价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不含税价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1+</w:t>
      </w:r>
      <w:r w:rsidRPr="0084759C">
        <w:rPr>
          <w:rFonts w:ascii="Times New Roman" w:eastAsia="仿宋_GB2312" w:hAnsi="Times New Roman" w:hint="eastAsia"/>
          <w:bCs/>
          <w:color w:val="000000"/>
          <w:sz w:val="32"/>
          <w:szCs w:val="32"/>
        </w:rPr>
        <w:t>税率）</w:t>
      </w:r>
      <w:r>
        <w:rPr>
          <w:rFonts w:ascii="Times New Roman" w:eastAsia="仿宋_GB2312" w:hAnsi="Times New Roman" w:hint="eastAsia"/>
          <w:bCs/>
          <w:color w:val="000000"/>
          <w:sz w:val="32"/>
          <w:szCs w:val="32"/>
        </w:rPr>
        <w:t>。</w:t>
      </w:r>
    </w:p>
    <w:p w14:paraId="7853B9A4"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七、限价要求</w:t>
      </w:r>
    </w:p>
    <w:p w14:paraId="3F05C483" w14:textId="7F6A9395"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本次限</w:t>
      </w:r>
      <w:r w:rsidRPr="00BE0182">
        <w:rPr>
          <w:rFonts w:ascii="Times New Roman" w:eastAsia="仿宋_GB2312" w:hAnsi="Times New Roman"/>
          <w:bCs/>
          <w:color w:val="000000"/>
          <w:sz w:val="32"/>
          <w:szCs w:val="32"/>
        </w:rPr>
        <w:t>价</w:t>
      </w:r>
      <w:r w:rsidR="000874DB">
        <w:rPr>
          <w:rFonts w:ascii="Times New Roman" w:eastAsia="仿宋_GB2312" w:hAnsi="Times New Roman" w:hint="eastAsia"/>
          <w:bCs/>
          <w:color w:val="000000"/>
          <w:sz w:val="32"/>
          <w:szCs w:val="32"/>
        </w:rPr>
        <w:t>6</w:t>
      </w:r>
      <w:r w:rsidR="00A83463">
        <w:rPr>
          <w:rFonts w:ascii="Times New Roman" w:eastAsia="仿宋_GB2312" w:hAnsi="Times New Roman" w:hint="eastAsia"/>
          <w:bCs/>
          <w:color w:val="000000"/>
          <w:sz w:val="32"/>
          <w:szCs w:val="32"/>
        </w:rPr>
        <w:t>.5</w:t>
      </w:r>
      <w:r w:rsidRPr="00BE0182">
        <w:rPr>
          <w:rFonts w:ascii="Times New Roman" w:eastAsia="仿宋_GB2312" w:hAnsi="Times New Roman" w:hint="eastAsia"/>
          <w:bCs/>
          <w:color w:val="000000"/>
          <w:sz w:val="32"/>
          <w:szCs w:val="32"/>
        </w:rPr>
        <w:t>万元，采用总价包干模式，</w:t>
      </w:r>
      <w:r w:rsidRPr="00BE0182">
        <w:rPr>
          <w:rFonts w:ascii="Times New Roman" w:eastAsia="仿宋_GB2312" w:hAnsi="Times New Roman"/>
          <w:bCs/>
          <w:color w:val="000000"/>
          <w:sz w:val="32"/>
          <w:szCs w:val="32"/>
        </w:rPr>
        <w:t>超过限价的报价</w:t>
      </w:r>
      <w:r w:rsidRPr="00BE0182">
        <w:rPr>
          <w:rFonts w:ascii="Times New Roman" w:eastAsia="仿宋_GB2312" w:hAnsi="Times New Roman" w:hint="eastAsia"/>
          <w:bCs/>
          <w:color w:val="000000"/>
          <w:sz w:val="32"/>
          <w:szCs w:val="32"/>
        </w:rPr>
        <w:t>视为</w:t>
      </w:r>
      <w:r w:rsidRPr="00BE0182">
        <w:rPr>
          <w:rFonts w:ascii="Times New Roman" w:eastAsia="仿宋_GB2312" w:hAnsi="Times New Roman"/>
          <w:bCs/>
          <w:color w:val="000000"/>
          <w:sz w:val="32"/>
          <w:szCs w:val="32"/>
        </w:rPr>
        <w:t>无效报价。</w:t>
      </w:r>
    </w:p>
    <w:p w14:paraId="5B5099D9"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八、澄清及修改</w:t>
      </w:r>
    </w:p>
    <w:p w14:paraId="3E2B05E1"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1</w:t>
      </w:r>
      <w:r w:rsidRPr="00BE0182">
        <w:rPr>
          <w:rFonts w:ascii="Times New Roman" w:eastAsia="仿宋_GB2312" w:hAnsi="Times New Roman" w:hint="eastAsia"/>
          <w:bCs/>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sidRPr="00BE0182">
        <w:rPr>
          <w:rFonts w:ascii="Times New Roman" w:eastAsia="仿宋_GB2312" w:hAnsi="Times New Roman" w:hint="eastAsia"/>
          <w:bCs/>
          <w:color w:val="000000"/>
          <w:sz w:val="32"/>
          <w:szCs w:val="32"/>
        </w:rPr>
        <w:t>发布更正公告，该澄清或修改内容为询价文件的组成部分。</w:t>
      </w:r>
    </w:p>
    <w:p w14:paraId="138D5FBC" w14:textId="5ECA1279"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2</w:t>
      </w:r>
      <w:r w:rsidRPr="00BE0182">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sidR="00DD31EF">
        <w:rPr>
          <w:rFonts w:ascii="Times New Roman" w:eastAsia="仿宋_GB2312" w:hAnsi="Times New Roman" w:hint="eastAsia"/>
          <w:bCs/>
          <w:color w:val="000000"/>
          <w:sz w:val="32"/>
          <w:szCs w:val="32"/>
        </w:rPr>
        <w:t>2</w:t>
      </w:r>
      <w:r w:rsidR="003849AA">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时），但采购人可决定是否采纳申请事项。</w:t>
      </w:r>
    </w:p>
    <w:p w14:paraId="319E5E5A" w14:textId="77777777" w:rsidR="00AA5D20" w:rsidRDefault="00000000" w:rsidP="00BE0182">
      <w:pPr>
        <w:widowControl/>
        <w:spacing w:after="60" w:line="640" w:lineRule="exact"/>
        <w:ind w:firstLineChars="200" w:firstLine="640"/>
        <w:jc w:val="left"/>
        <w:rPr>
          <w:rFonts w:ascii="Times New Roman" w:eastAsia="仿宋_GB2312" w:hAnsi="Times New Roman"/>
          <w:color w:val="000000"/>
          <w:sz w:val="32"/>
          <w:szCs w:val="32"/>
        </w:rPr>
      </w:pPr>
      <w:r w:rsidRPr="00BE0182">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23967F3C"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九、其他</w:t>
      </w:r>
    </w:p>
    <w:p w14:paraId="5F9BE0C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1</w:t>
      </w:r>
      <w:r w:rsidRPr="00BE0182">
        <w:rPr>
          <w:rFonts w:ascii="Times New Roman" w:eastAsia="仿宋_GB2312" w:hAnsi="Times New Roman" w:hint="eastAsia"/>
          <w:bCs/>
          <w:color w:val="000000"/>
          <w:sz w:val="32"/>
          <w:szCs w:val="32"/>
        </w:rPr>
        <w:t>、中选人应在结果公告期满后尽快与采购人签订采购合同。因中选人原因造成逾期未与采购人签订采购合同的，视为自动放弃；</w:t>
      </w:r>
    </w:p>
    <w:p w14:paraId="7A0B5D80"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2</w:t>
      </w:r>
      <w:r w:rsidRPr="00BE0182">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210EF994" w14:textId="77777777" w:rsidR="00AA5D20"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68962D4"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lastRenderedPageBreak/>
        <w:t>十、联系方式</w:t>
      </w:r>
    </w:p>
    <w:p w14:paraId="6FA14477"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8CC8730" w14:textId="7A92F399"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sidR="00BE0182" w:rsidRPr="00B5118E">
        <w:rPr>
          <w:rFonts w:ascii="Times New Roman" w:eastAsia="仿宋_GB2312" w:hAnsi="Times New Roman" w:hint="eastAsia"/>
          <w:color w:val="000000"/>
          <w:kern w:val="0"/>
          <w:sz w:val="32"/>
          <w:szCs w:val="32"/>
        </w:rPr>
        <w:t>0755+29395688</w:t>
      </w:r>
      <w:r w:rsidR="00BE0182" w:rsidRPr="00B5118E">
        <w:rPr>
          <w:rFonts w:ascii="Times New Roman" w:eastAsia="仿宋_GB2312" w:hAnsi="Times New Roman" w:hint="eastAsia"/>
          <w:color w:val="000000"/>
          <w:kern w:val="0"/>
          <w:sz w:val="32"/>
          <w:szCs w:val="32"/>
        </w:rPr>
        <w:t>转</w:t>
      </w:r>
      <w:r w:rsidR="00BE0182" w:rsidRPr="00B5118E">
        <w:rPr>
          <w:rFonts w:ascii="Times New Roman" w:eastAsia="仿宋_GB2312" w:hAnsi="Times New Roman" w:hint="eastAsia"/>
          <w:color w:val="000000"/>
          <w:kern w:val="0"/>
          <w:sz w:val="32"/>
          <w:szCs w:val="32"/>
        </w:rPr>
        <w:t>8731</w:t>
      </w:r>
    </w:p>
    <w:p w14:paraId="796AFCF3"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1876DF2E" w14:textId="77777777" w:rsidR="00AA5D20" w:rsidRDefault="00AA5D20">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235CA694" w14:textId="7C51AC09" w:rsidR="00AA5D20" w:rsidRDefault="00DD31EF">
      <w:pPr>
        <w:pStyle w:val="a6"/>
        <w:spacing w:after="60" w:line="640" w:lineRule="exact"/>
        <w:jc w:val="right"/>
        <w:rPr>
          <w:rFonts w:eastAsia="仿宋_GB2312"/>
        </w:rPr>
      </w:pPr>
      <w:bookmarkStart w:id="5" w:name="_Hlk178341758"/>
      <w:r>
        <w:rPr>
          <w:rFonts w:ascii="Times New Roman" w:eastAsia="仿宋_GB2312" w:hAnsi="Times New Roman" w:hint="eastAsia"/>
          <w:bCs/>
          <w:color w:val="000000"/>
          <w:sz w:val="32"/>
          <w:szCs w:val="32"/>
        </w:rPr>
        <w:t>深圳市深水水务咨询有限公司</w:t>
      </w:r>
    </w:p>
    <w:p w14:paraId="346F3E74" w14:textId="753E2BF4" w:rsidR="00AA5D20" w:rsidRDefault="00000000">
      <w:pPr>
        <w:wordWrap w:val="0"/>
        <w:spacing w:after="60" w:line="640" w:lineRule="exact"/>
        <w:jc w:val="right"/>
        <w:rPr>
          <w:rFonts w:ascii="Times New Roman" w:eastAsia="仿宋_GB2312" w:hAnsi="Times New Roman"/>
          <w:bCs/>
          <w:color w:val="000000"/>
          <w:sz w:val="32"/>
          <w:szCs w:val="32"/>
        </w:rPr>
      </w:pPr>
      <w:bookmarkStart w:id="6" w:name="_Hlk173242679"/>
      <w:bookmarkEnd w:id="5"/>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sidR="00D429C1">
        <w:rPr>
          <w:rFonts w:ascii="Times New Roman" w:eastAsia="仿宋_GB2312" w:hAnsi="Times New Roman" w:hint="eastAsia"/>
          <w:bCs/>
          <w:color w:val="000000"/>
          <w:sz w:val="32"/>
          <w:szCs w:val="32"/>
        </w:rPr>
        <w:t>2</w:t>
      </w:r>
      <w:r w:rsidR="003849AA">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日</w:t>
      </w:r>
      <w:bookmarkEnd w:id="6"/>
      <w:r>
        <w:rPr>
          <w:rFonts w:ascii="Times New Roman" w:eastAsia="仿宋_GB2312" w:hAnsi="Times New Roman" w:hint="eastAsia"/>
          <w:bCs/>
          <w:color w:val="000000"/>
          <w:sz w:val="32"/>
          <w:szCs w:val="32"/>
        </w:rPr>
        <w:t xml:space="preserve">   </w:t>
      </w:r>
    </w:p>
    <w:p w14:paraId="4C3AA8B3" w14:textId="77777777" w:rsidR="00AA5D20" w:rsidRDefault="00AA5D20">
      <w:pPr>
        <w:pStyle w:val="22"/>
        <w:spacing w:after="60"/>
        <w:ind w:firstLine="640"/>
        <w:rPr>
          <w:rFonts w:ascii="Times New Roman" w:eastAsia="仿宋_GB2312" w:hAnsi="Times New Roman"/>
          <w:bCs/>
          <w:color w:val="000000"/>
          <w:sz w:val="32"/>
          <w:szCs w:val="32"/>
        </w:rPr>
      </w:pPr>
    </w:p>
    <w:p w14:paraId="0166AD27" w14:textId="77777777" w:rsidR="00AA5D20" w:rsidRDefault="00AA5D20">
      <w:pPr>
        <w:pStyle w:val="22"/>
        <w:spacing w:after="60"/>
        <w:ind w:firstLine="640"/>
        <w:rPr>
          <w:rFonts w:ascii="Times New Roman" w:eastAsia="仿宋_GB2312" w:hAnsi="Times New Roman"/>
          <w:bCs/>
          <w:color w:val="000000"/>
          <w:sz w:val="32"/>
          <w:szCs w:val="32"/>
        </w:rPr>
      </w:pPr>
    </w:p>
    <w:p w14:paraId="5B0D67A4" w14:textId="70337D8C" w:rsidR="00D429C1" w:rsidRDefault="00D429C1">
      <w:pPr>
        <w:pStyle w:val="22"/>
        <w:spacing w:after="60"/>
        <w:ind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02645DD9" w14:textId="77777777" w:rsidR="00AA5D20" w:rsidRDefault="00AA5D20">
      <w:pPr>
        <w:pStyle w:val="22"/>
        <w:spacing w:after="60"/>
        <w:ind w:firstLine="640"/>
        <w:rPr>
          <w:rFonts w:ascii="Times New Roman" w:eastAsia="仿宋_GB2312" w:hAnsi="Times New Roman"/>
          <w:bCs/>
          <w:color w:val="000000"/>
          <w:sz w:val="32"/>
          <w:szCs w:val="32"/>
        </w:rPr>
      </w:pPr>
    </w:p>
    <w:p w14:paraId="2C4DDA71" w14:textId="77777777" w:rsidR="00AA5D20"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1C1FA84" w14:textId="77777777" w:rsidR="00AA5D20" w:rsidRDefault="00000000">
      <w:pPr>
        <w:widowControl/>
        <w:spacing w:afterLines="0" w:line="240" w:lineRule="auto"/>
        <w:jc w:val="left"/>
        <w:rPr>
          <w:rFonts w:ascii="Times New Roman Regular" w:eastAsia="黑体" w:hAnsi="Times New Roman Regular" w:cs="Times New Roman Regular"/>
          <w:color w:val="000000"/>
          <w:kern w:val="0"/>
          <w:sz w:val="28"/>
          <w:szCs w:val="28"/>
          <w:u w:val="single"/>
        </w:rPr>
      </w:pPr>
      <w:bookmarkStart w:id="7" w:name="_Toc416353562"/>
      <w:r>
        <w:rPr>
          <w:rFonts w:ascii="Times New Roman Regular" w:eastAsia="黑体" w:hAnsi="Times New Roman Regular" w:cs="Times New Roman Regular"/>
          <w:color w:val="000000"/>
          <w:kern w:val="0"/>
          <w:sz w:val="20"/>
          <w:szCs w:val="20"/>
        </w:rPr>
        <w:t>合同编号：</w:t>
      </w:r>
      <w:r>
        <w:rPr>
          <w:rFonts w:ascii="Times New Roman Regular" w:eastAsia="黑体" w:hAnsi="Times New Roman Regular" w:cs="Times New Roman Regular"/>
          <w:color w:val="000000"/>
          <w:kern w:val="0"/>
          <w:sz w:val="20"/>
          <w:szCs w:val="20"/>
        </w:rPr>
        <w:t xml:space="preserve">        </w:t>
      </w:r>
    </w:p>
    <w:p w14:paraId="49B46F25"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2A18CC70" w14:textId="64FFC439" w:rsidR="00AA5D20" w:rsidRDefault="00DD31EF">
      <w:pPr>
        <w:widowControl/>
        <w:spacing w:afterLines="0" w:line="240" w:lineRule="auto"/>
        <w:jc w:val="center"/>
        <w:rPr>
          <w:rFonts w:ascii="Times New Roman Regular" w:eastAsia="黑体" w:hAnsi="Times New Roman Regular" w:cs="Times New Roman Regular"/>
          <w:color w:val="000000"/>
          <w:kern w:val="0"/>
          <w:sz w:val="48"/>
          <w:szCs w:val="48"/>
        </w:rPr>
      </w:pPr>
      <w:r>
        <w:rPr>
          <w:rFonts w:ascii="Times New Roman Regular" w:eastAsia="黑体" w:hAnsi="Times New Roman Regular" w:cs="Times New Roman Regular"/>
          <w:color w:val="000000"/>
          <w:kern w:val="0"/>
          <w:sz w:val="48"/>
          <w:szCs w:val="48"/>
        </w:rPr>
        <w:t>深圳市深水水务咨询有限公司</w:t>
      </w:r>
    </w:p>
    <w:p w14:paraId="1467B10B"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68FFA9FE"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33295B8D" w14:textId="4F513283" w:rsidR="00AA5D20" w:rsidRDefault="00A83463">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r>
        <w:rPr>
          <w:rFonts w:ascii="Times New Roman Regular" w:eastAsia="黑体" w:hAnsi="Times New Roman Regular" w:cs="Times New Roman Regular" w:hint="eastAsia"/>
          <w:color w:val="000000"/>
          <w:kern w:val="0"/>
          <w:sz w:val="72"/>
          <w:szCs w:val="72"/>
          <w:shd w:val="clear" w:color="auto" w:fill="FFFFFF"/>
        </w:rPr>
        <w:t>围墙装饰性隔板</w:t>
      </w:r>
      <w:r w:rsidR="00D429C1">
        <w:rPr>
          <w:rFonts w:ascii="Times New Roman Regular" w:eastAsia="黑体" w:hAnsi="Times New Roman Regular" w:cs="Times New Roman Regular"/>
          <w:color w:val="000000"/>
          <w:kern w:val="0"/>
          <w:sz w:val="72"/>
          <w:szCs w:val="72"/>
          <w:shd w:val="clear" w:color="auto" w:fill="FFFFFF"/>
          <w:lang w:eastAsia="zh-Hans"/>
        </w:rPr>
        <w:t>采购</w:t>
      </w:r>
      <w:r w:rsidR="00D429C1">
        <w:rPr>
          <w:rFonts w:ascii="Times New Roman Regular" w:eastAsia="黑体" w:hAnsi="Times New Roman Regular" w:cs="Times New Roman Regular"/>
          <w:color w:val="000000"/>
          <w:kern w:val="0"/>
          <w:sz w:val="72"/>
          <w:szCs w:val="72"/>
          <w:shd w:val="clear" w:color="auto" w:fill="FFFFFF"/>
        </w:rPr>
        <w:t>合同</w:t>
      </w:r>
    </w:p>
    <w:p w14:paraId="54AA07BD"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19F7BD7F"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502D70D3"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7A4E37A0"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40A8EBB8"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2B67BF05"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4618001A"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AA5D20" w14:paraId="2836D436" w14:textId="77777777">
        <w:trPr>
          <w:jc w:val="center"/>
        </w:trPr>
        <w:tc>
          <w:tcPr>
            <w:tcW w:w="1804" w:type="dxa"/>
            <w:vAlign w:val="center"/>
          </w:tcPr>
          <w:p w14:paraId="21C8C4C2" w14:textId="77777777" w:rsidR="00AA5D20" w:rsidRDefault="00000000">
            <w:pPr>
              <w:spacing w:afterLines="0" w:after="60" w:line="240" w:lineRule="auto"/>
              <w:jc w:val="center"/>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项目名称：</w:t>
            </w:r>
          </w:p>
        </w:tc>
        <w:tc>
          <w:tcPr>
            <w:tcW w:w="6225" w:type="dxa"/>
            <w:vAlign w:val="center"/>
          </w:tcPr>
          <w:p w14:paraId="2E30FBC1" w14:textId="77777777" w:rsidR="00AA5D20" w:rsidRDefault="00AA5D20">
            <w:pPr>
              <w:spacing w:afterLines="0" w:after="60" w:line="720" w:lineRule="auto"/>
              <w:rPr>
                <w:rFonts w:ascii="Times New Roman Regular" w:eastAsia="黑体" w:hAnsi="Times New Roman Regular" w:cs="Times New Roman Regular"/>
                <w:b/>
                <w:color w:val="000000"/>
                <w:kern w:val="0"/>
                <w:sz w:val="28"/>
                <w:szCs w:val="28"/>
                <w:u w:val="single"/>
                <w:shd w:val="clear" w:color="auto" w:fill="FFFFFF"/>
              </w:rPr>
            </w:pPr>
          </w:p>
        </w:tc>
      </w:tr>
      <w:tr w:rsidR="00AA5D20" w14:paraId="4F67B4C8" w14:textId="77777777">
        <w:trPr>
          <w:jc w:val="center"/>
        </w:trPr>
        <w:tc>
          <w:tcPr>
            <w:tcW w:w="1804" w:type="dxa"/>
            <w:vAlign w:val="center"/>
          </w:tcPr>
          <w:p w14:paraId="5A77DED4"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甲</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p w14:paraId="43AC423B" w14:textId="77777777" w:rsidR="00AA5D20" w:rsidRDefault="00AA5D20">
            <w:pPr>
              <w:spacing w:after="60" w:line="240" w:lineRule="auto"/>
              <w:ind w:leftChars="200" w:left="420" w:firstLineChars="200" w:firstLine="480"/>
              <w:rPr>
                <w:rFonts w:ascii="Calibri" w:hAnsi="Calibri"/>
                <w:sz w:val="24"/>
              </w:rPr>
            </w:pPr>
          </w:p>
          <w:p w14:paraId="4275BBC2"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乙</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tc>
        <w:tc>
          <w:tcPr>
            <w:tcW w:w="6225" w:type="dxa"/>
            <w:vAlign w:val="center"/>
          </w:tcPr>
          <w:p w14:paraId="39B0D1A7" w14:textId="77777777" w:rsidR="00AA5D20" w:rsidRDefault="00AA5D20">
            <w:pPr>
              <w:spacing w:afterLines="0" w:after="60" w:line="720" w:lineRule="auto"/>
              <w:rPr>
                <w:rFonts w:ascii="Times New Roman Regular" w:eastAsia="黑体" w:hAnsi="Times New Roman Regular" w:cs="Times New Roman Regular"/>
                <w:color w:val="000000"/>
                <w:kern w:val="0"/>
                <w:sz w:val="28"/>
                <w:szCs w:val="28"/>
                <w:shd w:val="clear" w:color="auto" w:fill="FFFFFF"/>
              </w:rPr>
            </w:pPr>
          </w:p>
        </w:tc>
      </w:tr>
    </w:tbl>
    <w:p w14:paraId="588F3093"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08476207" w14:textId="77777777" w:rsidR="00AA5D20" w:rsidRDefault="00AA5D20">
      <w:pPr>
        <w:spacing w:after="60" w:line="360" w:lineRule="auto"/>
        <w:rPr>
          <w:rFonts w:ascii="Times New Roman Regular" w:hAnsi="Times New Roman Regular" w:cs="Times New Roman Regular"/>
        </w:rPr>
        <w:sectPr w:rsidR="00AA5D2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pPr>
    </w:p>
    <w:p w14:paraId="35886C3A" w14:textId="77777777" w:rsidR="00AA5D20" w:rsidRDefault="00000000">
      <w:pPr>
        <w:keepLines/>
        <w:spacing w:after="78" w:line="360" w:lineRule="auto"/>
        <w:jc w:val="center"/>
        <w:rPr>
          <w:rFonts w:ascii="Times New Roman Regular" w:hAnsi="Times New Roman Regular" w:cs="Times New Roman Regular"/>
          <w:b/>
          <w:color w:val="000000"/>
          <w:sz w:val="36"/>
        </w:rPr>
      </w:pPr>
      <w:r>
        <w:rPr>
          <w:rFonts w:ascii="Times New Roman Regular" w:hAnsi="Times New Roman Regular" w:cs="Times New Roman Regular" w:hint="eastAsia"/>
          <w:b/>
          <w:color w:val="000000"/>
          <w:sz w:val="36"/>
          <w:u w:val="single"/>
        </w:rPr>
        <w:lastRenderedPageBreak/>
        <w:t>变频器</w:t>
      </w:r>
      <w:r>
        <w:rPr>
          <w:rFonts w:ascii="Times New Roman Regular" w:hAnsi="Times New Roman Regular" w:cs="Times New Roman Regular"/>
          <w:b/>
          <w:color w:val="000000"/>
          <w:sz w:val="36"/>
          <w:lang w:eastAsia="zh-Hans"/>
        </w:rPr>
        <w:t>采购</w:t>
      </w:r>
      <w:r>
        <w:rPr>
          <w:rFonts w:ascii="Times New Roman Regular" w:hAnsi="Times New Roman Regular" w:cs="Times New Roman Regular"/>
          <w:b/>
          <w:color w:val="000000"/>
          <w:sz w:val="36"/>
        </w:rPr>
        <w:t>合同</w:t>
      </w:r>
    </w:p>
    <w:p w14:paraId="4DACC410" w14:textId="7B77C233"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rPr>
      </w:pPr>
      <w:r>
        <w:rPr>
          <w:rFonts w:ascii="Times New Roman Regular" w:hAnsi="Times New Roman Regular" w:cs="Times New Roman Regular"/>
          <w:b/>
          <w:bCs/>
          <w:color w:val="000000"/>
          <w:kern w:val="0"/>
          <w:sz w:val="24"/>
          <w:szCs w:val="20"/>
          <w:lang w:eastAsia="zh-Hans"/>
        </w:rPr>
        <w:t>买方（甲方）</w:t>
      </w:r>
      <w:r>
        <w:rPr>
          <w:rFonts w:ascii="Times New Roman Regular" w:hAnsi="Times New Roman Regular" w:cs="Times New Roman Regular"/>
          <w:b/>
          <w:bCs/>
          <w:color w:val="000000"/>
          <w:kern w:val="0"/>
          <w:sz w:val="24"/>
          <w:szCs w:val="20"/>
        </w:rPr>
        <w:t>：</w:t>
      </w:r>
      <w:r w:rsidR="00DD31EF">
        <w:rPr>
          <w:rFonts w:ascii="Times New Roman Regular" w:eastAsia="黑体" w:hAnsi="Times New Roman Regular" w:cs="Times New Roman Regular" w:hint="eastAsia"/>
          <w:b/>
          <w:color w:val="000000"/>
          <w:kern w:val="0"/>
          <w:sz w:val="28"/>
          <w:szCs w:val="28"/>
          <w:shd w:val="clear" w:color="auto" w:fill="FFFFFF"/>
        </w:rPr>
        <w:t>深圳市深水水务咨询有限公司</w:t>
      </w:r>
    </w:p>
    <w:p w14:paraId="77EA6F3A" w14:textId="77777777"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联系人：</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联系电话：</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电子邮箱：</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rPr>
        <w:t xml:space="preserve">   </w:t>
      </w:r>
      <w:r>
        <w:rPr>
          <w:rFonts w:ascii="Times New Roman Regular" w:hAnsi="Times New Roman Regular" w:cs="Times New Roman Regular"/>
          <w:b/>
          <w:bCs/>
          <w:color w:val="000000"/>
          <w:kern w:val="0"/>
          <w:sz w:val="24"/>
          <w:szCs w:val="20"/>
          <w:lang w:eastAsia="zh-Hans"/>
        </w:rPr>
        <w:t>通讯地址：</w:t>
      </w:r>
      <w:r>
        <w:rPr>
          <w:rFonts w:ascii="Times New Roman Regular" w:hAnsi="Times New Roman Regular" w:cs="Times New Roman Regular"/>
          <w:b/>
          <w:bCs/>
          <w:color w:val="000000"/>
          <w:kern w:val="0"/>
          <w:sz w:val="24"/>
          <w:szCs w:val="20"/>
          <w:lang w:eastAsia="zh-Hans"/>
        </w:rPr>
        <w:t xml:space="preserve">    </w:t>
      </w:r>
    </w:p>
    <w:p w14:paraId="77BA06F8" w14:textId="77777777" w:rsidR="00AA5D20" w:rsidRDefault="00AA5D20">
      <w:pPr>
        <w:widowControl/>
        <w:spacing w:afterLines="0" w:line="560" w:lineRule="exact"/>
        <w:ind w:firstLineChars="200" w:firstLine="482"/>
        <w:rPr>
          <w:rFonts w:ascii="Times New Roman Regular" w:hAnsi="Times New Roman Regular" w:cs="Times New Roman Regular"/>
          <w:b/>
          <w:bCs/>
          <w:color w:val="000000"/>
          <w:kern w:val="0"/>
          <w:sz w:val="24"/>
          <w:szCs w:val="20"/>
        </w:rPr>
      </w:pPr>
    </w:p>
    <w:p w14:paraId="36AA3E86" w14:textId="77777777"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u w:val="single"/>
        </w:rPr>
      </w:pPr>
      <w:r>
        <w:rPr>
          <w:rFonts w:ascii="Times New Roman Regular" w:hAnsi="Times New Roman Regular" w:cs="Times New Roman Regular"/>
          <w:b/>
          <w:bCs/>
          <w:color w:val="000000"/>
          <w:kern w:val="0"/>
          <w:sz w:val="24"/>
          <w:szCs w:val="20"/>
          <w:lang w:eastAsia="zh-Hans"/>
        </w:rPr>
        <w:t>卖方（乙方）</w:t>
      </w:r>
      <w:r>
        <w:rPr>
          <w:rFonts w:ascii="Times New Roman Regular" w:hAnsi="Times New Roman Regular" w:cs="Times New Roman Regular"/>
          <w:b/>
          <w:bCs/>
          <w:color w:val="000000"/>
          <w:kern w:val="0"/>
          <w:sz w:val="24"/>
          <w:szCs w:val="20"/>
        </w:rPr>
        <w:t>：</w:t>
      </w:r>
      <w:r>
        <w:rPr>
          <w:rFonts w:ascii="Times New Roman Regular" w:eastAsia="黑体" w:hAnsi="Times New Roman Regular" w:cs="Times New Roman Regular"/>
          <w:b/>
          <w:color w:val="000000"/>
          <w:kern w:val="0"/>
          <w:sz w:val="28"/>
          <w:szCs w:val="28"/>
          <w:u w:val="single"/>
          <w:shd w:val="clear" w:color="auto" w:fill="FFFFFF"/>
        </w:rPr>
        <w:t xml:space="preserve">                    </w:t>
      </w:r>
    </w:p>
    <w:p w14:paraId="3C2D59D8" w14:textId="77777777" w:rsidR="00AA5D20" w:rsidRDefault="00000000">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32DC9208" w14:textId="77777777" w:rsidR="00AA5D20" w:rsidRDefault="00AA5D20">
      <w:pPr>
        <w:widowControl/>
        <w:spacing w:after="78" w:line="560" w:lineRule="exact"/>
        <w:ind w:firstLineChars="200" w:firstLine="480"/>
        <w:rPr>
          <w:rFonts w:ascii="Times New Roman Regular" w:hAnsi="Times New Roman Regular" w:cs="Times New Roman Regular"/>
          <w:color w:val="000000"/>
          <w:sz w:val="24"/>
        </w:rPr>
      </w:pPr>
    </w:p>
    <w:p w14:paraId="52DAF939" w14:textId="77777777" w:rsidR="00AA5D20"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本合同各方经平等自愿协商，根据《中华人民共和国民法典》及相关法规，签订本合同以共同遵守。</w:t>
      </w:r>
    </w:p>
    <w:p w14:paraId="3597E204" w14:textId="77777777" w:rsidR="00AA5D20"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一、</w:t>
      </w:r>
      <w:r>
        <w:rPr>
          <w:rFonts w:ascii="Times New Roman Regular" w:hAnsi="Times New Roman Regular" w:cs="Times New Roman Regular"/>
          <w:b/>
          <w:color w:val="000000"/>
          <w:sz w:val="28"/>
        </w:rPr>
        <w:t>产品与价款</w:t>
      </w:r>
    </w:p>
    <w:p w14:paraId="3E337571" w14:textId="30075CE9" w:rsidR="00AA5D20" w:rsidRDefault="00000000">
      <w:pPr>
        <w:widowControl/>
        <w:spacing w:after="78" w:line="560" w:lineRule="exact"/>
        <w:ind w:leftChars="200" w:left="42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甲方采购产品名称、规格型号、数量、价款等如下：</w:t>
      </w:r>
    </w:p>
    <w:tbl>
      <w:tblPr>
        <w:tblW w:w="4997" w:type="pct"/>
        <w:jc w:val="center"/>
        <w:tblBorders>
          <w:top w:val="single" w:sz="6" w:space="0" w:color="000000"/>
          <w:left w:val="single" w:sz="6" w:space="0" w:color="000000"/>
          <w:bottom w:val="single" w:sz="6" w:space="0" w:color="000000"/>
          <w:right w:val="single" w:sz="6" w:space="0" w:color="000000"/>
        </w:tblBorders>
        <w:tblCellMar>
          <w:left w:w="10" w:type="dxa"/>
          <w:right w:w="10" w:type="dxa"/>
        </w:tblCellMar>
        <w:tblLook w:val="04A0" w:firstRow="1" w:lastRow="0" w:firstColumn="1" w:lastColumn="0" w:noHBand="0" w:noVBand="1"/>
      </w:tblPr>
      <w:tblGrid>
        <w:gridCol w:w="1089"/>
        <w:gridCol w:w="1738"/>
        <w:gridCol w:w="696"/>
        <w:gridCol w:w="1431"/>
        <w:gridCol w:w="1559"/>
        <w:gridCol w:w="1503"/>
        <w:gridCol w:w="751"/>
      </w:tblGrid>
      <w:tr w:rsidR="00AA5D20" w14:paraId="0ED96A32" w14:textId="77777777" w:rsidTr="00A83463">
        <w:trPr>
          <w:jc w:val="center"/>
        </w:trPr>
        <w:tc>
          <w:tcPr>
            <w:tcW w:w="1089" w:type="dxa"/>
            <w:tcBorders>
              <w:top w:val="single" w:sz="6" w:space="0" w:color="000000"/>
              <w:left w:val="single" w:sz="6" w:space="0" w:color="000000"/>
              <w:bottom w:val="single" w:sz="6" w:space="0" w:color="000000"/>
              <w:right w:val="single" w:sz="6" w:space="0" w:color="000000"/>
            </w:tcBorders>
          </w:tcPr>
          <w:p w14:paraId="572D423F"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产品名称</w:t>
            </w:r>
          </w:p>
        </w:tc>
        <w:tc>
          <w:tcPr>
            <w:tcW w:w="1738" w:type="dxa"/>
            <w:tcBorders>
              <w:top w:val="single" w:sz="6" w:space="0" w:color="000000"/>
              <w:left w:val="single" w:sz="6" w:space="0" w:color="000000"/>
              <w:bottom w:val="single" w:sz="6" w:space="0" w:color="000000"/>
              <w:right w:val="single" w:sz="6" w:space="0" w:color="000000"/>
            </w:tcBorders>
          </w:tcPr>
          <w:p w14:paraId="7E534EB0" w14:textId="77777777" w:rsidR="00AA5D20" w:rsidRDefault="00000000">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rPr>
              <w:t>规格</w:t>
            </w:r>
            <w:r>
              <w:rPr>
                <w:rFonts w:ascii="Times New Roman Regular" w:hAnsi="Times New Roman Regular" w:cs="Times New Roman Regular" w:hint="eastAsia"/>
                <w:b/>
                <w:bCs/>
                <w:color w:val="000000"/>
                <w:sz w:val="24"/>
                <w:lang w:eastAsia="zh-Hans"/>
              </w:rPr>
              <w:t>型号</w:t>
            </w:r>
          </w:p>
        </w:tc>
        <w:tc>
          <w:tcPr>
            <w:tcW w:w="696" w:type="dxa"/>
            <w:tcBorders>
              <w:top w:val="single" w:sz="6" w:space="0" w:color="000000"/>
              <w:left w:val="single" w:sz="6" w:space="0" w:color="000000"/>
              <w:bottom w:val="single" w:sz="6" w:space="0" w:color="000000"/>
              <w:right w:val="single" w:sz="6" w:space="0" w:color="000000"/>
            </w:tcBorders>
          </w:tcPr>
          <w:p w14:paraId="5CFEB40A" w14:textId="77777777" w:rsidR="00AA5D20" w:rsidRDefault="00000000">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lang w:eastAsia="zh-Hans"/>
              </w:rPr>
              <w:t>品牌</w:t>
            </w:r>
          </w:p>
        </w:tc>
        <w:tc>
          <w:tcPr>
            <w:tcW w:w="1431" w:type="dxa"/>
            <w:tcBorders>
              <w:top w:val="single" w:sz="6" w:space="0" w:color="000000"/>
              <w:left w:val="single" w:sz="6" w:space="0" w:color="000000"/>
              <w:bottom w:val="single" w:sz="6" w:space="0" w:color="000000"/>
              <w:right w:val="single" w:sz="6" w:space="0" w:color="000000"/>
            </w:tcBorders>
          </w:tcPr>
          <w:p w14:paraId="324DD872" w14:textId="375FD5AD" w:rsidR="00AA5D20" w:rsidRDefault="00A83463">
            <w:pPr>
              <w:widowControl/>
              <w:spacing w:after="78" w:line="560" w:lineRule="exact"/>
              <w:jc w:val="center"/>
              <w:rPr>
                <w:rFonts w:ascii="Times New Roman Regular" w:hAnsi="Times New Roman Regular" w:cs="Times New Roman Regular"/>
                <w:b/>
                <w:bCs/>
                <w:color w:val="000000"/>
                <w:sz w:val="24"/>
              </w:rPr>
            </w:pPr>
            <w:r w:rsidRPr="00A83463">
              <w:rPr>
                <w:rFonts w:ascii="Times New Roman Regular" w:hAnsi="Times New Roman Regular" w:cs="Times New Roman Regular" w:hint="eastAsia"/>
                <w:b/>
                <w:bCs/>
                <w:color w:val="000000"/>
                <w:sz w:val="24"/>
              </w:rPr>
              <w:t>数量（</w:t>
            </w:r>
            <w:r w:rsidRPr="00A83463">
              <w:rPr>
                <w:rFonts w:ascii="Times New Roman Regular" w:hAnsi="Times New Roman Regular" w:cs="Times New Roman Regular" w:hint="eastAsia"/>
                <w:b/>
                <w:bCs/>
                <w:color w:val="000000"/>
                <w:sz w:val="24"/>
              </w:rPr>
              <w:t>m</w:t>
            </w:r>
            <w:r w:rsidRPr="00A83463">
              <w:rPr>
                <w:rFonts w:ascii="Times New Roman Regular" w:hAnsi="Times New Roman Regular" w:cs="Times New Roman Regular" w:hint="eastAsia"/>
                <w:b/>
                <w:bCs/>
                <w:color w:val="000000"/>
                <w:sz w:val="24"/>
              </w:rPr>
              <w:t>²）</w:t>
            </w:r>
          </w:p>
        </w:tc>
        <w:tc>
          <w:tcPr>
            <w:tcW w:w="1559" w:type="dxa"/>
            <w:tcBorders>
              <w:top w:val="single" w:sz="6" w:space="0" w:color="000000"/>
              <w:left w:val="single" w:sz="6" w:space="0" w:color="000000"/>
              <w:bottom w:val="single" w:sz="6" w:space="0" w:color="000000"/>
              <w:right w:val="single" w:sz="6" w:space="0" w:color="000000"/>
            </w:tcBorders>
          </w:tcPr>
          <w:p w14:paraId="6F756E12"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单价（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1503" w:type="dxa"/>
            <w:tcBorders>
              <w:top w:val="single" w:sz="6" w:space="0" w:color="000000"/>
              <w:left w:val="single" w:sz="6" w:space="0" w:color="000000"/>
              <w:bottom w:val="single" w:sz="6" w:space="0" w:color="000000"/>
              <w:right w:val="single" w:sz="6" w:space="0" w:color="000000"/>
            </w:tcBorders>
          </w:tcPr>
          <w:p w14:paraId="070C8E85"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总价（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751" w:type="dxa"/>
            <w:tcBorders>
              <w:top w:val="single" w:sz="6" w:space="0" w:color="000000"/>
              <w:left w:val="single" w:sz="6" w:space="0" w:color="000000"/>
              <w:bottom w:val="single" w:sz="6" w:space="0" w:color="000000"/>
              <w:right w:val="single" w:sz="6" w:space="0" w:color="000000"/>
            </w:tcBorders>
          </w:tcPr>
          <w:p w14:paraId="07C4400A"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备注</w:t>
            </w:r>
          </w:p>
        </w:tc>
      </w:tr>
      <w:tr w:rsidR="00AA5D20" w14:paraId="537EB6D5" w14:textId="77777777" w:rsidTr="00A83463">
        <w:trPr>
          <w:trHeight w:val="613"/>
          <w:jc w:val="center"/>
        </w:trPr>
        <w:tc>
          <w:tcPr>
            <w:tcW w:w="1089" w:type="dxa"/>
            <w:tcBorders>
              <w:top w:val="single" w:sz="6" w:space="0" w:color="000000"/>
              <w:left w:val="single" w:sz="6" w:space="0" w:color="000000"/>
              <w:bottom w:val="single" w:sz="6" w:space="0" w:color="000000"/>
              <w:right w:val="single" w:sz="6" w:space="0" w:color="000000"/>
            </w:tcBorders>
            <w:vAlign w:val="center"/>
          </w:tcPr>
          <w:p w14:paraId="45CBBA3C" w14:textId="771647AC" w:rsidR="00AA5D20" w:rsidRDefault="00A83463">
            <w:pPr>
              <w:widowControl/>
              <w:spacing w:afterLines="0" w:line="560" w:lineRule="exact"/>
              <w:jc w:val="center"/>
              <w:rPr>
                <w:rFonts w:ascii="Times New Roman Regular" w:hAnsi="Times New Roman Regular" w:cs="Times New Roman Regular"/>
                <w:kern w:val="0"/>
                <w:sz w:val="24"/>
                <w:szCs w:val="20"/>
              </w:rPr>
            </w:pPr>
            <w:r w:rsidRPr="00A83463">
              <w:rPr>
                <w:rFonts w:ascii="Times New Roman Regular" w:hAnsi="Times New Roman Regular" w:cs="Times New Roman Regular" w:hint="eastAsia"/>
                <w:kern w:val="0"/>
                <w:sz w:val="24"/>
                <w:szCs w:val="20"/>
              </w:rPr>
              <w:t>围墙装饰性隔板</w:t>
            </w:r>
          </w:p>
        </w:tc>
        <w:tc>
          <w:tcPr>
            <w:tcW w:w="1738" w:type="dxa"/>
            <w:tcBorders>
              <w:top w:val="single" w:sz="6" w:space="0" w:color="000000"/>
              <w:left w:val="single" w:sz="6" w:space="0" w:color="000000"/>
              <w:bottom w:val="single" w:sz="6" w:space="0" w:color="000000"/>
              <w:right w:val="single" w:sz="6" w:space="0" w:color="000000"/>
            </w:tcBorders>
            <w:vAlign w:val="center"/>
          </w:tcPr>
          <w:p w14:paraId="384E7578" w14:textId="77777777" w:rsidR="00A83463" w:rsidRPr="00A83463" w:rsidRDefault="00A83463" w:rsidP="00A83463">
            <w:pPr>
              <w:widowControl/>
              <w:spacing w:afterLines="0" w:line="560" w:lineRule="exact"/>
              <w:jc w:val="center"/>
              <w:rPr>
                <w:rFonts w:ascii="Times New Roman Regular" w:hAnsi="Times New Roman Regular" w:cs="Times New Roman Regular"/>
                <w:kern w:val="0"/>
                <w:sz w:val="24"/>
                <w:szCs w:val="20"/>
              </w:rPr>
            </w:pPr>
            <w:r w:rsidRPr="00A83463">
              <w:rPr>
                <w:rFonts w:ascii="Times New Roman Regular" w:hAnsi="Times New Roman Regular" w:cs="Times New Roman Regular" w:hint="eastAsia"/>
                <w:kern w:val="0"/>
                <w:sz w:val="24"/>
                <w:szCs w:val="20"/>
              </w:rPr>
              <w:t>9.4m</w:t>
            </w:r>
            <w:r w:rsidRPr="00A83463">
              <w:rPr>
                <w:rFonts w:ascii="Times New Roman Regular" w:hAnsi="Times New Roman Regular" w:cs="Times New Roman Regular" w:hint="eastAsia"/>
                <w:kern w:val="0"/>
                <w:sz w:val="24"/>
                <w:szCs w:val="20"/>
              </w:rPr>
              <w:t>长的围墙装饰性隔板，高度为</w:t>
            </w:r>
            <w:r w:rsidRPr="00A83463">
              <w:rPr>
                <w:rFonts w:ascii="Times New Roman Regular" w:hAnsi="Times New Roman Regular" w:cs="Times New Roman Regular" w:hint="eastAsia"/>
                <w:kern w:val="0"/>
                <w:sz w:val="24"/>
                <w:szCs w:val="20"/>
              </w:rPr>
              <w:t>3.8m</w:t>
            </w:r>
            <w:r w:rsidRPr="00A83463">
              <w:rPr>
                <w:rFonts w:ascii="Times New Roman Regular" w:hAnsi="Times New Roman Regular" w:cs="Times New Roman Regular" w:hint="eastAsia"/>
                <w:kern w:val="0"/>
                <w:sz w:val="24"/>
                <w:szCs w:val="20"/>
              </w:rPr>
              <w:t>；</w:t>
            </w:r>
          </w:p>
          <w:p w14:paraId="33B460DF" w14:textId="34FD608D" w:rsidR="00AA5D20" w:rsidRDefault="00A83463" w:rsidP="00A83463">
            <w:pPr>
              <w:widowControl/>
              <w:spacing w:afterLines="0" w:line="560" w:lineRule="exact"/>
              <w:jc w:val="center"/>
              <w:rPr>
                <w:rFonts w:ascii="Times New Roman Regular" w:hAnsi="Times New Roman Regular" w:cs="Times New Roman Regular"/>
                <w:kern w:val="0"/>
                <w:sz w:val="24"/>
                <w:szCs w:val="20"/>
              </w:rPr>
            </w:pPr>
            <w:r w:rsidRPr="00A83463">
              <w:rPr>
                <w:rFonts w:ascii="Times New Roman Regular" w:hAnsi="Times New Roman Regular" w:cs="Times New Roman Regular" w:hint="eastAsia"/>
                <w:kern w:val="0"/>
                <w:sz w:val="24"/>
                <w:szCs w:val="20"/>
              </w:rPr>
              <w:t>34.6m</w:t>
            </w:r>
            <w:r w:rsidRPr="00A83463">
              <w:rPr>
                <w:rFonts w:ascii="Times New Roman Regular" w:hAnsi="Times New Roman Regular" w:cs="Times New Roman Regular" w:hint="eastAsia"/>
                <w:kern w:val="0"/>
                <w:sz w:val="24"/>
                <w:szCs w:val="20"/>
              </w:rPr>
              <w:t>长的围墙装饰性隔板，高度为</w:t>
            </w:r>
            <w:r w:rsidRPr="00A83463">
              <w:rPr>
                <w:rFonts w:ascii="Times New Roman Regular" w:hAnsi="Times New Roman Regular" w:cs="Times New Roman Regular" w:hint="eastAsia"/>
                <w:kern w:val="0"/>
                <w:sz w:val="24"/>
                <w:szCs w:val="20"/>
              </w:rPr>
              <w:t>3.8m</w:t>
            </w:r>
            <w:r w:rsidRPr="00A83463">
              <w:rPr>
                <w:rFonts w:ascii="Times New Roman Regular" w:hAnsi="Times New Roman Regular" w:cs="Times New Roman Regular" w:hint="eastAsia"/>
                <w:kern w:val="0"/>
                <w:sz w:val="24"/>
                <w:szCs w:val="20"/>
              </w:rPr>
              <w:t>；包含挡板与支撑</w:t>
            </w:r>
          </w:p>
        </w:tc>
        <w:tc>
          <w:tcPr>
            <w:tcW w:w="696" w:type="dxa"/>
            <w:tcBorders>
              <w:top w:val="single" w:sz="6" w:space="0" w:color="000000"/>
              <w:left w:val="single" w:sz="6" w:space="0" w:color="000000"/>
              <w:bottom w:val="single" w:sz="6" w:space="0" w:color="000000"/>
              <w:right w:val="single" w:sz="6" w:space="0" w:color="000000"/>
            </w:tcBorders>
            <w:vAlign w:val="center"/>
          </w:tcPr>
          <w:p w14:paraId="29F51305" w14:textId="77777777" w:rsidR="00AA5D20"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w:t>
            </w:r>
          </w:p>
        </w:tc>
        <w:tc>
          <w:tcPr>
            <w:tcW w:w="1431" w:type="dxa"/>
            <w:tcBorders>
              <w:top w:val="single" w:sz="6" w:space="0" w:color="000000"/>
              <w:left w:val="single" w:sz="6" w:space="0" w:color="000000"/>
              <w:bottom w:val="single" w:sz="6" w:space="0" w:color="000000"/>
              <w:right w:val="single" w:sz="6" w:space="0" w:color="000000"/>
            </w:tcBorders>
            <w:vAlign w:val="center"/>
          </w:tcPr>
          <w:p w14:paraId="39E76FA6" w14:textId="5402FA8D" w:rsidR="00AA5D20" w:rsidRDefault="00A83463">
            <w:pPr>
              <w:widowControl/>
              <w:spacing w:afterLines="0" w:line="560" w:lineRule="exact"/>
              <w:jc w:val="center"/>
              <w:rPr>
                <w:rFonts w:ascii="Times New Roman Regular" w:hAnsi="Times New Roman Regular" w:cs="Times New Roman Regular"/>
                <w:kern w:val="0"/>
                <w:sz w:val="24"/>
                <w:szCs w:val="20"/>
              </w:rPr>
            </w:pPr>
            <w:r w:rsidRPr="00A83463">
              <w:rPr>
                <w:rFonts w:ascii="Times New Roman Regular" w:hAnsi="Times New Roman Regular" w:cs="Times New Roman Regular"/>
                <w:kern w:val="0"/>
                <w:sz w:val="24"/>
                <w:szCs w:val="20"/>
              </w:rPr>
              <w:t>167</w:t>
            </w:r>
          </w:p>
        </w:tc>
        <w:tc>
          <w:tcPr>
            <w:tcW w:w="1559" w:type="dxa"/>
            <w:tcBorders>
              <w:top w:val="single" w:sz="6" w:space="0" w:color="000000"/>
              <w:left w:val="single" w:sz="6" w:space="0" w:color="000000"/>
              <w:bottom w:val="single" w:sz="6" w:space="0" w:color="000000"/>
              <w:right w:val="single" w:sz="6" w:space="0" w:color="000000"/>
            </w:tcBorders>
            <w:vAlign w:val="center"/>
          </w:tcPr>
          <w:p w14:paraId="7EB2FC0E"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c>
          <w:tcPr>
            <w:tcW w:w="1503" w:type="dxa"/>
            <w:tcBorders>
              <w:top w:val="single" w:sz="6" w:space="0" w:color="000000"/>
              <w:left w:val="single" w:sz="6" w:space="0" w:color="000000"/>
              <w:bottom w:val="single" w:sz="6" w:space="0" w:color="000000"/>
              <w:right w:val="single" w:sz="6" w:space="0" w:color="000000"/>
            </w:tcBorders>
            <w:vAlign w:val="center"/>
          </w:tcPr>
          <w:p w14:paraId="337CB39A"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c>
          <w:tcPr>
            <w:tcW w:w="751" w:type="dxa"/>
            <w:tcBorders>
              <w:top w:val="single" w:sz="6" w:space="0" w:color="000000"/>
              <w:left w:val="single" w:sz="6" w:space="0" w:color="000000"/>
              <w:bottom w:val="single" w:sz="6" w:space="0" w:color="000000"/>
              <w:right w:val="single" w:sz="6" w:space="0" w:color="000000"/>
            </w:tcBorders>
            <w:vAlign w:val="center"/>
          </w:tcPr>
          <w:p w14:paraId="5202E101"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r>
      <w:tr w:rsidR="00AA5D20" w14:paraId="44FCEC61" w14:textId="77777777" w:rsidTr="0029291E">
        <w:trPr>
          <w:trHeight w:val="832"/>
          <w:jc w:val="center"/>
        </w:trPr>
        <w:tc>
          <w:tcPr>
            <w:tcW w:w="8016" w:type="dxa"/>
            <w:gridSpan w:val="6"/>
            <w:tcBorders>
              <w:top w:val="single" w:sz="6" w:space="0" w:color="000000"/>
              <w:left w:val="single" w:sz="6" w:space="0" w:color="000000"/>
              <w:bottom w:val="single" w:sz="6" w:space="0" w:color="000000"/>
              <w:right w:val="single" w:sz="6" w:space="0" w:color="000000"/>
            </w:tcBorders>
          </w:tcPr>
          <w:p w14:paraId="3F38F08E" w14:textId="77777777" w:rsidR="00AA5D20" w:rsidRDefault="00000000">
            <w:pPr>
              <w:widowControl/>
              <w:spacing w:after="78" w:line="560" w:lineRule="exact"/>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合同</w:t>
            </w:r>
            <w:r>
              <w:rPr>
                <w:rFonts w:ascii="Times New Roman Regular" w:hAnsi="Times New Roman Regular" w:cs="Times New Roman Regular"/>
                <w:color w:val="000000"/>
                <w:sz w:val="24"/>
              </w:rPr>
              <w:t>总</w:t>
            </w:r>
            <w:r>
              <w:rPr>
                <w:rFonts w:ascii="Times New Roman Regular" w:hAnsi="Times New Roman Regular" w:cs="Times New Roman Regular" w:hint="eastAsia"/>
                <w:color w:val="000000"/>
                <w:sz w:val="24"/>
                <w:lang w:eastAsia="zh-Hans"/>
              </w:rPr>
              <w:t>价</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lang w:eastAsia="zh-Hans"/>
              </w:rPr>
              <w:t>含税</w:t>
            </w:r>
            <w:r>
              <w:rPr>
                <w:rFonts w:ascii="Times New Roman Regular" w:hAnsi="Times New Roman Regular" w:cs="Times New Roman Regular"/>
                <w:color w:val="000000"/>
                <w:sz w:val="24"/>
              </w:rPr>
              <w:t>）：人民币（大写）</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w:t>
            </w:r>
          </w:p>
        </w:tc>
        <w:tc>
          <w:tcPr>
            <w:tcW w:w="751" w:type="dxa"/>
            <w:tcBorders>
              <w:top w:val="single" w:sz="6" w:space="0" w:color="000000"/>
              <w:left w:val="single" w:sz="6" w:space="0" w:color="000000"/>
              <w:bottom w:val="single" w:sz="6" w:space="0" w:color="000000"/>
              <w:right w:val="single" w:sz="6" w:space="0" w:color="000000"/>
            </w:tcBorders>
          </w:tcPr>
          <w:p w14:paraId="06715600" w14:textId="77777777" w:rsidR="00AA5D20" w:rsidRDefault="00AA5D20">
            <w:pPr>
              <w:widowControl/>
              <w:spacing w:after="78" w:line="560" w:lineRule="exact"/>
              <w:rPr>
                <w:rFonts w:ascii="Times New Roman Regular" w:hAnsi="Times New Roman Regular" w:cs="Times New Roman Regular"/>
                <w:color w:val="000000"/>
                <w:sz w:val="24"/>
              </w:rPr>
            </w:pPr>
          </w:p>
        </w:tc>
      </w:tr>
    </w:tbl>
    <w:p w14:paraId="0007171A" w14:textId="33AEF925" w:rsidR="00AA5D20" w:rsidRPr="00113BB8" w:rsidRDefault="00113BB8">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上述合同金额</w:t>
      </w:r>
      <w:r w:rsidR="00D429C1" w:rsidRPr="00D429C1">
        <w:rPr>
          <w:rFonts w:ascii="Times New Roman Regular" w:hAnsi="Times New Roman Regular" w:cs="Times New Roman Regular" w:hint="eastAsia"/>
          <w:color w:val="000000"/>
          <w:sz w:val="24"/>
        </w:rPr>
        <w:t>包含</w:t>
      </w:r>
      <w:r w:rsidR="00A83463" w:rsidRPr="00A83463">
        <w:rPr>
          <w:rFonts w:ascii="Times New Roman Regular" w:hAnsi="Times New Roman Regular" w:cs="Times New Roman Regular" w:hint="eastAsia"/>
          <w:color w:val="000000"/>
          <w:sz w:val="24"/>
        </w:rPr>
        <w:t>完成设备供货、安装、相关技术服务及履行本合同其他义务所需的全部费用，包括但不限于产品的价格，二次设计费用，安装费，安装过程中使用的专用工具、备品备件等的价格，质保服务费，</w:t>
      </w:r>
      <w:r w:rsidR="00A83463">
        <w:rPr>
          <w:rFonts w:ascii="Times New Roman Regular" w:hAnsi="Times New Roman Regular" w:cs="Times New Roman Regular" w:hint="eastAsia"/>
          <w:color w:val="000000"/>
          <w:sz w:val="24"/>
        </w:rPr>
        <w:t xml:space="preserve">    %</w:t>
      </w:r>
      <w:r w:rsidR="00A83463" w:rsidRPr="00A83463">
        <w:rPr>
          <w:rFonts w:ascii="Times New Roman Regular" w:hAnsi="Times New Roman Regular" w:cs="Times New Roman Regular" w:hint="eastAsia"/>
          <w:color w:val="000000"/>
          <w:sz w:val="24"/>
        </w:rPr>
        <w:t>增值税费，资料费以及为提供</w:t>
      </w:r>
      <w:r w:rsidR="00A83463" w:rsidRPr="00A83463">
        <w:rPr>
          <w:rFonts w:ascii="Times New Roman Regular" w:hAnsi="Times New Roman Regular" w:cs="Times New Roman Regular" w:hint="eastAsia"/>
          <w:color w:val="000000"/>
          <w:sz w:val="24"/>
        </w:rPr>
        <w:lastRenderedPageBreak/>
        <w:t>产品至买方指定交货地点而产生的商检费、包装费、装货费、运费、卸车费、保险费等全部费用</w:t>
      </w:r>
      <w:r w:rsidRPr="00113BB8">
        <w:rPr>
          <w:rFonts w:ascii="Times New Roman Regular" w:hAnsi="Times New Roman Regular" w:cs="Times New Roman Regular"/>
          <w:color w:val="000000"/>
          <w:sz w:val="24"/>
        </w:rPr>
        <w:t>。</w:t>
      </w:r>
    </w:p>
    <w:p w14:paraId="2B0DF532" w14:textId="3970CFC8" w:rsidR="00AA5D20" w:rsidRPr="00113BB8" w:rsidRDefault="00113BB8">
      <w:pPr>
        <w:keepLines/>
        <w:widowControl/>
        <w:numPr>
          <w:ilvl w:val="0"/>
          <w:numId w:val="4"/>
        </w:numPr>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质量要求及技术标准</w:t>
      </w:r>
    </w:p>
    <w:p w14:paraId="2AC5BF1E" w14:textId="77777777" w:rsidR="00113BB8"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设备为全新（原装）产品，随货应附产品技术手册、组装图、部件图、安装说明书、产品操作使用说明书、设备维护保养说明书、相关图纸（含安装设备大样图纸）、质保书、产品出厂合格证、出厂检验证明（厂内）、检验证明（第三方、若有）等。</w:t>
      </w:r>
    </w:p>
    <w:p w14:paraId="5C9F62F3" w14:textId="175358C4" w:rsidR="00AA5D20"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卖方所供设备质量、性能和数量须满足买方设计图纸（如有）要求，满足所提供安装设备大样图纸要求，所供设备必须是全新、未使用过的，并完全符合强制性的国家技术质量规范和合同规定的质量、规格、性能和技术规范等的要求。</w:t>
      </w:r>
      <w:r w:rsidRPr="00113BB8">
        <w:rPr>
          <w:rFonts w:ascii="Times New Roman Regular" w:hAnsi="Times New Roman Regular" w:cs="Times New Roman Regular" w:hint="eastAsia"/>
          <w:color w:val="000000"/>
          <w:sz w:val="24"/>
          <w:lang w:eastAsia="zh-Hans"/>
        </w:rPr>
        <w:t xml:space="preserve"> </w:t>
      </w:r>
    </w:p>
    <w:p w14:paraId="69A3DB1E"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hint="eastAsia"/>
          <w:b/>
          <w:color w:val="000000"/>
          <w:sz w:val="28"/>
          <w:lang w:eastAsia="zh-Hans"/>
        </w:rPr>
        <w:t>采购价款支付</w:t>
      </w:r>
    </w:p>
    <w:p w14:paraId="55DB8CCD" w14:textId="3DFC2709" w:rsidR="00AA5D20"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付款方式：</w:t>
      </w:r>
      <w:r w:rsidR="00D429C1" w:rsidRPr="00D429C1">
        <w:rPr>
          <w:rFonts w:ascii="Times New Roman Regular" w:hAnsi="Times New Roman Regular" w:cs="Times New Roman Regular" w:hint="eastAsia"/>
          <w:color w:val="000000"/>
          <w:sz w:val="24"/>
          <w:lang w:eastAsia="zh-Hans"/>
        </w:rPr>
        <w:t>货到现场完成安装调试并验收合格后付款支付至合同金额的</w:t>
      </w:r>
      <w:r w:rsidR="00D429C1" w:rsidRPr="00D429C1">
        <w:rPr>
          <w:rFonts w:ascii="Times New Roman Regular" w:hAnsi="Times New Roman Regular" w:cs="Times New Roman Regular" w:hint="eastAsia"/>
          <w:color w:val="000000"/>
          <w:sz w:val="24"/>
          <w:lang w:eastAsia="zh-Hans"/>
        </w:rPr>
        <w:t>95%</w:t>
      </w:r>
      <w:r w:rsidR="00D429C1" w:rsidRPr="00D429C1">
        <w:rPr>
          <w:rFonts w:ascii="Times New Roman Regular" w:hAnsi="Times New Roman Regular" w:cs="Times New Roman Regular" w:hint="eastAsia"/>
          <w:color w:val="000000"/>
          <w:sz w:val="24"/>
          <w:lang w:eastAsia="zh-Hans"/>
        </w:rPr>
        <w:t>，质保期满后支付剩余尾款。</w:t>
      </w:r>
    </w:p>
    <w:p w14:paraId="6B80D3B9" w14:textId="5D1F7936" w:rsidR="00AA5D20" w:rsidRPr="00113BB8" w:rsidRDefault="00000000">
      <w:pPr>
        <w:widowControl/>
        <w:spacing w:after="78" w:line="560" w:lineRule="exact"/>
        <w:ind w:leftChars="200" w:left="42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乙方收款账户</w:t>
      </w:r>
    </w:p>
    <w:p w14:paraId="48474A4E" w14:textId="77777777" w:rsidR="00AA5D20" w:rsidRPr="00113BB8"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开户银行：【      】</w:t>
      </w:r>
    </w:p>
    <w:p w14:paraId="71FA73F7" w14:textId="77777777" w:rsidR="00AA5D20" w:rsidRPr="00113BB8"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户    名：【      】</w:t>
      </w:r>
    </w:p>
    <w:p w14:paraId="303FBE92"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宋体" w:hAnsi="宋体" w:cs="宋体" w:hint="eastAsia"/>
          <w:color w:val="000000"/>
          <w:sz w:val="24"/>
        </w:rPr>
        <w:t>账</w:t>
      </w:r>
      <w:r w:rsidRPr="00113BB8">
        <w:rPr>
          <w:rFonts w:ascii="宋体" w:hAnsi="宋体" w:cs="宋体" w:hint="eastAsia"/>
          <w:color w:val="000000"/>
          <w:sz w:val="24"/>
          <w:lang w:eastAsia="zh-Hans"/>
        </w:rPr>
        <w:t xml:space="preserve">   </w:t>
      </w:r>
      <w:r w:rsidRPr="00113BB8">
        <w:rPr>
          <w:rFonts w:ascii="宋体" w:hAnsi="宋体" w:cs="宋体"/>
          <w:color w:val="000000"/>
          <w:sz w:val="24"/>
          <w:lang w:eastAsia="zh-Hans"/>
        </w:rPr>
        <w:t xml:space="preserve"> </w:t>
      </w:r>
      <w:r w:rsidRPr="00113BB8">
        <w:rPr>
          <w:rFonts w:ascii="宋体" w:hAnsi="宋体" w:cs="宋体" w:hint="eastAsia"/>
          <w:color w:val="000000"/>
          <w:sz w:val="24"/>
          <w:lang w:eastAsia="zh-Hans"/>
        </w:rPr>
        <w:t>号：【      】</w:t>
      </w:r>
    </w:p>
    <w:p w14:paraId="187EB9FD" w14:textId="3B964F1E"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sz w:val="24"/>
          <w:lang w:eastAsia="zh-Hans"/>
        </w:rPr>
        <w:t>本合同约定的</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付款申请材料</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包括请款申请表（请款申请表的内容、格式，以甲方的要求为准）、税率为【</w:t>
      </w:r>
      <w:r w:rsidR="00A83463">
        <w:rPr>
          <w:rFonts w:ascii="Times New Roman Regular" w:hAnsi="Times New Roman Regular" w:cs="Times New Roman Regular" w:hint="eastAsia"/>
          <w:sz w:val="24"/>
        </w:rPr>
        <w:t xml:space="preserve">   </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的增值税专用发票、达到付款条件的证明材料（如</w:t>
      </w:r>
      <w:r w:rsidRPr="00113BB8">
        <w:rPr>
          <w:rFonts w:ascii="Times New Roman Regular" w:hAnsi="Times New Roman Regular" w:cs="Times New Roman Regular" w:hint="eastAsia"/>
          <w:sz w:val="24"/>
        </w:rPr>
        <w:t>经由双方签字确认的</w:t>
      </w:r>
      <w:r w:rsidRPr="00113BB8">
        <w:rPr>
          <w:rFonts w:ascii="Times New Roman Regular" w:hAnsi="Times New Roman Regular" w:cs="Times New Roman Regular"/>
          <w:sz w:val="24"/>
          <w:lang w:eastAsia="zh-Hans"/>
        </w:rPr>
        <w:t>验收文件</w:t>
      </w:r>
      <w:r w:rsidRPr="00113BB8">
        <w:rPr>
          <w:rFonts w:ascii="Times New Roman Regular" w:hAnsi="Times New Roman Regular" w:cs="Times New Roman Regular" w:hint="eastAsia"/>
          <w:sz w:val="24"/>
        </w:rPr>
        <w:t>等</w:t>
      </w:r>
      <w:r w:rsidRPr="00113BB8">
        <w:rPr>
          <w:rFonts w:ascii="Times New Roman Regular" w:hAnsi="Times New Roman Regular" w:cs="Times New Roman Regular"/>
          <w:sz w:val="24"/>
          <w:lang w:eastAsia="zh-Hans"/>
        </w:rPr>
        <w:t>）。乙方未提供付款申请材料的，付款时间相应顺延，甲方无需承担逾期付款的违约责任。</w:t>
      </w:r>
    </w:p>
    <w:p w14:paraId="51510C98"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质量</w:t>
      </w:r>
    </w:p>
    <w:p w14:paraId="2D5CF55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lastRenderedPageBreak/>
        <w:t>4</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按该产品所适用的国家标准（强制性</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推荐性标准）、行业标准、地方标准、生产企业标准执行，并以其中最高的标准为准。虽有上述标准，但双方对质量有特殊或更高要求的，应按特殊或更高要求执行。</w:t>
      </w:r>
      <w:r w:rsidRPr="00113BB8">
        <w:rPr>
          <w:rFonts w:ascii="Times New Roman Regular" w:hAnsi="Times New Roman Regular" w:cs="Times New Roman Regular"/>
          <w:color w:val="000000"/>
          <w:sz w:val="24"/>
        </w:rPr>
        <w:t> </w:t>
      </w:r>
    </w:p>
    <w:p w14:paraId="623CE771"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质量应同时符合乙方所提供的产品说明书或相关说明文档中所列明的标准。</w:t>
      </w:r>
    </w:p>
    <w:p w14:paraId="5587B5E9" w14:textId="77777777" w:rsidR="00AA5D20" w:rsidRPr="00113BB8" w:rsidRDefault="00000000">
      <w:pPr>
        <w:widowControl/>
        <w:spacing w:after="78" w:line="560" w:lineRule="exact"/>
        <w:ind w:leftChars="200" w:left="42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hint="eastAsia"/>
          <w:color w:val="000000"/>
          <w:sz w:val="24"/>
          <w:lang w:eastAsia="zh-Hans"/>
        </w:rPr>
        <w:t>质量应同时符合的其他要求：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525AA002"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五</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数量</w:t>
      </w:r>
    </w:p>
    <w:p w14:paraId="79B949EF"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乙方交货数量与约定数量不一致的，甲方有权拒绝</w:t>
      </w:r>
      <w:r w:rsidRPr="00113BB8">
        <w:rPr>
          <w:rFonts w:ascii="Times New Roman Regular" w:hAnsi="Times New Roman Regular" w:cs="Times New Roman Regular" w:hint="eastAsia"/>
          <w:color w:val="000000"/>
          <w:sz w:val="24"/>
          <w:lang w:eastAsia="zh-Hans"/>
        </w:rPr>
        <w:t>接</w:t>
      </w:r>
      <w:r w:rsidRPr="00113BB8">
        <w:rPr>
          <w:rFonts w:ascii="Times New Roman Regular" w:hAnsi="Times New Roman Regular" w:cs="Times New Roman Regular"/>
          <w:color w:val="000000"/>
          <w:sz w:val="24"/>
        </w:rPr>
        <w:t>收</w:t>
      </w:r>
      <w:r w:rsidRPr="00113BB8">
        <w:rPr>
          <w:rFonts w:ascii="Times New Roman Regular" w:hAnsi="Times New Roman Regular" w:cs="Times New Roman Regular" w:hint="eastAsia"/>
          <w:color w:val="000000"/>
          <w:sz w:val="24"/>
          <w:lang w:eastAsia="zh-Hans"/>
        </w:rPr>
        <w:t>全部产品</w:t>
      </w:r>
      <w:r w:rsidRPr="00113BB8">
        <w:rPr>
          <w:rFonts w:ascii="Times New Roman Regular" w:hAnsi="Times New Roman Regular" w:cs="Times New Roman Regular"/>
          <w:color w:val="000000"/>
          <w:sz w:val="24"/>
        </w:rPr>
        <w:t>。</w:t>
      </w:r>
    </w:p>
    <w:p w14:paraId="54565487" w14:textId="5AC57DB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六</w:t>
      </w:r>
      <w:r w:rsidRPr="00113BB8">
        <w:rPr>
          <w:rFonts w:ascii="Times New Roman Regular" w:hAnsi="Times New Roman Regular" w:cs="Times New Roman Regular"/>
          <w:b/>
          <w:color w:val="000000"/>
          <w:sz w:val="28"/>
          <w:lang w:eastAsia="zh-Hans"/>
        </w:rPr>
        <w:t>、</w:t>
      </w:r>
      <w:r w:rsidR="00D81186">
        <w:rPr>
          <w:rFonts w:ascii="Times New Roman Regular" w:hAnsi="Times New Roman Regular" w:cs="Times New Roman Regular" w:hint="eastAsia"/>
          <w:b/>
          <w:color w:val="000000"/>
          <w:sz w:val="28"/>
          <w:lang w:eastAsia="zh-Hans"/>
        </w:rPr>
        <w:t>安装要求</w:t>
      </w:r>
    </w:p>
    <w:p w14:paraId="1841692D" w14:textId="5A3C1AED" w:rsidR="00D81186"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.1</w:t>
      </w:r>
      <w:r w:rsidR="00D81186">
        <w:rPr>
          <w:rFonts w:ascii="Times New Roman Regular" w:hAnsi="Times New Roman Regular" w:cs="Times New Roman Regular" w:hint="eastAsia"/>
          <w:color w:val="000000"/>
          <w:sz w:val="24"/>
        </w:rPr>
        <w:t>乙方</w:t>
      </w:r>
      <w:r w:rsidR="00D81186" w:rsidRPr="00D81186">
        <w:rPr>
          <w:rFonts w:ascii="Times New Roman Regular" w:hAnsi="Times New Roman Regular" w:cs="Times New Roman Regular" w:hint="eastAsia"/>
          <w:color w:val="000000"/>
          <w:sz w:val="24"/>
        </w:rPr>
        <w:t>在</w:t>
      </w:r>
      <w:r w:rsidR="00D81186">
        <w:rPr>
          <w:rFonts w:ascii="Times New Roman Regular" w:hAnsi="Times New Roman Regular" w:cs="Times New Roman Regular" w:hint="eastAsia"/>
          <w:color w:val="000000"/>
          <w:sz w:val="24"/>
        </w:rPr>
        <w:t>安装</w:t>
      </w:r>
      <w:r w:rsidR="00D81186" w:rsidRPr="00D81186">
        <w:rPr>
          <w:rFonts w:ascii="Times New Roman Regular" w:hAnsi="Times New Roman Regular" w:cs="Times New Roman Regular" w:hint="eastAsia"/>
          <w:color w:val="000000"/>
          <w:sz w:val="24"/>
        </w:rPr>
        <w:t>期间，应当采取措施保持现场平整，物料堆放整齐；</w:t>
      </w:r>
    </w:p>
    <w:p w14:paraId="4DDF626C" w14:textId="4C4889F0" w:rsidR="00D81186" w:rsidRDefault="00D81186">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2</w:t>
      </w:r>
      <w:r w:rsidRPr="00D81186">
        <w:rPr>
          <w:rFonts w:ascii="Times New Roman Regular" w:hAnsi="Times New Roman Regular" w:cs="Times New Roman Regular" w:hint="eastAsia"/>
          <w:color w:val="000000"/>
          <w:sz w:val="24"/>
        </w:rPr>
        <w:t>按照国家相关要求和标准，</w:t>
      </w:r>
      <w:r>
        <w:rPr>
          <w:rFonts w:ascii="Times New Roman Regular" w:hAnsi="Times New Roman Regular" w:cs="Times New Roman Regular" w:hint="eastAsia"/>
          <w:color w:val="000000"/>
          <w:sz w:val="24"/>
        </w:rPr>
        <w:t>项目</w:t>
      </w:r>
      <w:r w:rsidRPr="00D81186">
        <w:rPr>
          <w:rFonts w:ascii="Times New Roman Regular" w:hAnsi="Times New Roman Regular" w:cs="Times New Roman Regular" w:hint="eastAsia"/>
          <w:color w:val="000000"/>
          <w:sz w:val="24"/>
        </w:rPr>
        <w:t>所在地有关政府行政管理部门有特殊要求的，按照其要求执行；</w:t>
      </w:r>
    </w:p>
    <w:p w14:paraId="0EF59EE1" w14:textId="4682CD81" w:rsidR="00AA5D20" w:rsidRPr="00113BB8" w:rsidRDefault="00D81186">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3</w:t>
      </w:r>
      <w:r w:rsidRPr="00D81186">
        <w:rPr>
          <w:rFonts w:ascii="Times New Roman Regular" w:hAnsi="Times New Roman Regular" w:cs="Times New Roman Regular" w:hint="eastAsia"/>
          <w:color w:val="000000"/>
          <w:sz w:val="24"/>
        </w:rPr>
        <w:t>在移交前，</w:t>
      </w:r>
      <w:r>
        <w:rPr>
          <w:rFonts w:ascii="Times New Roman Regular" w:hAnsi="Times New Roman Regular" w:cs="Times New Roman Regular" w:hint="eastAsia"/>
          <w:color w:val="000000"/>
          <w:sz w:val="24"/>
        </w:rPr>
        <w:t>乙方</w:t>
      </w:r>
      <w:r w:rsidRPr="00D81186">
        <w:rPr>
          <w:rFonts w:ascii="Times New Roman Regular" w:hAnsi="Times New Roman Regular" w:cs="Times New Roman Regular" w:hint="eastAsia"/>
          <w:color w:val="000000"/>
          <w:sz w:val="24"/>
        </w:rPr>
        <w:t>应当从</w:t>
      </w:r>
      <w:r>
        <w:rPr>
          <w:rFonts w:ascii="Times New Roman Regular" w:hAnsi="Times New Roman Regular" w:cs="Times New Roman Regular" w:hint="eastAsia"/>
          <w:color w:val="000000"/>
          <w:sz w:val="24"/>
        </w:rPr>
        <w:t>安装</w:t>
      </w:r>
      <w:r w:rsidRPr="00D81186">
        <w:rPr>
          <w:rFonts w:ascii="Times New Roman Regular" w:hAnsi="Times New Roman Regular" w:cs="Times New Roman Regular" w:hint="eastAsia"/>
          <w:color w:val="000000"/>
          <w:sz w:val="24"/>
        </w:rPr>
        <w:t>现场清除承包人的全部</w:t>
      </w:r>
      <w:r>
        <w:rPr>
          <w:rFonts w:ascii="Times New Roman Regular" w:hAnsi="Times New Roman Regular" w:cs="Times New Roman Regular" w:hint="eastAsia"/>
          <w:color w:val="000000"/>
          <w:sz w:val="24"/>
        </w:rPr>
        <w:t>安装</w:t>
      </w:r>
      <w:r w:rsidRPr="00D81186">
        <w:rPr>
          <w:rFonts w:ascii="Times New Roman Regular" w:hAnsi="Times New Roman Regular" w:cs="Times New Roman Regular" w:hint="eastAsia"/>
          <w:color w:val="000000"/>
          <w:sz w:val="24"/>
        </w:rPr>
        <w:t>设备、多余材料、垃圾和各种临时工程，并保持施工现场清洁整齐。</w:t>
      </w:r>
    </w:p>
    <w:p w14:paraId="57278792" w14:textId="77777777" w:rsidR="00AA5D20" w:rsidRPr="00113BB8" w:rsidRDefault="00000000">
      <w:pPr>
        <w:keepLines/>
        <w:widowControl/>
        <w:spacing w:after="78" w:line="560" w:lineRule="exact"/>
        <w:ind w:firstLineChars="200" w:firstLine="562"/>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七</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包装</w:t>
      </w:r>
    </w:p>
    <w:p w14:paraId="2288D85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乙方应按如下标准包装</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必须进行妥善包装，并确保其适合长途运输、防潮、防湿、防锈、耐野蛮装卸，以确保产品不受损。</w:t>
      </w:r>
    </w:p>
    <w:p w14:paraId="76DF3A98" w14:textId="77777777"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包装的其他要求：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6CD7C8A2" w14:textId="77777777"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7</w:t>
      </w:r>
      <w:r w:rsidRPr="00113BB8">
        <w:rPr>
          <w:rFonts w:ascii="Times New Roman Regular" w:hAnsi="Times New Roman Regular" w:cs="Times New Roman Regular"/>
          <w:sz w:val="24"/>
          <w:lang w:eastAsia="zh-Hans"/>
        </w:rPr>
        <w:t>.3</w:t>
      </w:r>
      <w:r w:rsidRPr="00113BB8">
        <w:rPr>
          <w:rFonts w:ascii="Times New Roman Regular" w:hAnsi="Times New Roman Regular" w:cs="Times New Roman Regular"/>
          <w:sz w:val="24"/>
          <w:lang w:eastAsia="zh-Hans"/>
        </w:rPr>
        <w:t>包装费用</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由乙方自行承担。</w:t>
      </w:r>
    </w:p>
    <w:p w14:paraId="2D38F2F4" w14:textId="77777777" w:rsidR="00AA5D20" w:rsidRPr="00113BB8" w:rsidRDefault="00000000">
      <w:pPr>
        <w:widowControl/>
        <w:spacing w:after="78" w:line="560" w:lineRule="exact"/>
        <w:ind w:leftChars="200" w:left="42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包装物回收：甲方自行处置，乙方不进行回收。</w:t>
      </w:r>
    </w:p>
    <w:p w14:paraId="7CCD371B"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八</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运输</w:t>
      </w:r>
    </w:p>
    <w:p w14:paraId="67C7F70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运输方式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乙方应选择最适合于保护产品的运输方式进行运输。如甲方对运输方式有特别要求，乙方应按甲方要求运输。</w:t>
      </w:r>
    </w:p>
    <w:p w14:paraId="7D5D8B74"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lastRenderedPageBreak/>
        <w:t>8</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运输的其他要求：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08BBEA4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w:hAnsi="Times New Roman" w:hint="eastAsia"/>
          <w:b/>
          <w:color w:val="000000"/>
          <w:sz w:val="24"/>
        </w:rPr>
        <w:t>九</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交货</w:t>
      </w:r>
    </w:p>
    <w:p w14:paraId="2C16CF67"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9</w:t>
      </w:r>
      <w:r w:rsidRPr="00113BB8">
        <w:rPr>
          <w:rFonts w:ascii="Times New Roman Regular" w:hAnsi="Times New Roman Regular" w:cs="Times New Roman Regular"/>
          <w:sz w:val="24"/>
          <w:lang w:eastAsia="zh-Hans"/>
        </w:rPr>
        <w:t>.1</w:t>
      </w:r>
      <w:r w:rsidRPr="00113BB8">
        <w:rPr>
          <w:rFonts w:ascii="Times New Roman Regular" w:hAnsi="Times New Roman Regular" w:cs="Times New Roman Regular" w:hint="eastAsia"/>
          <w:sz w:val="24"/>
          <w:lang w:eastAsia="zh-Hans"/>
        </w:rPr>
        <w:t>乙方按照下列第【</w:t>
      </w:r>
      <w:r w:rsidRPr="00113BB8">
        <w:rPr>
          <w:rFonts w:ascii="Times New Roman Regular" w:hAnsi="Times New Roman Regular" w:cs="Times New Roman Regular" w:hint="eastAsia"/>
          <w:sz w:val="24"/>
        </w:rPr>
        <w:t>1</w:t>
      </w:r>
      <w:r w:rsidRPr="00113BB8">
        <w:rPr>
          <w:rFonts w:ascii="Times New Roman Regular" w:hAnsi="Times New Roman Regular" w:cs="Times New Roman Regular" w:hint="eastAsia"/>
          <w:sz w:val="24"/>
          <w:lang w:eastAsia="zh-Hans"/>
        </w:rPr>
        <w:t>】种方式向甲方交货：</w:t>
      </w:r>
    </w:p>
    <w:p w14:paraId="021F6BB4" w14:textId="6867EB99"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bookmarkStart w:id="8" w:name="_Hlk188439273"/>
      <w:r w:rsidRPr="00113BB8">
        <w:rPr>
          <w:rFonts w:ascii="Times New Roman Regular" w:hAnsi="Times New Roman Regular" w:cs="Times New Roman Regular" w:hint="eastAsia"/>
          <w:sz w:val="24"/>
          <w:lang w:eastAsia="zh-Hans"/>
        </w:rPr>
        <w:t>乙方应当于</w:t>
      </w:r>
      <w:r w:rsidR="00D429C1">
        <w:rPr>
          <w:rFonts w:ascii="Times New Roman Regular" w:hAnsi="Times New Roman Regular" w:cs="Times New Roman Regular" w:hint="eastAsia"/>
          <w:sz w:val="24"/>
          <w:lang w:eastAsia="zh-Hans"/>
        </w:rPr>
        <w:t>收到甲方供货通知</w:t>
      </w:r>
      <w:r w:rsidRPr="00113BB8">
        <w:rPr>
          <w:rFonts w:ascii="Times New Roman Regular" w:hAnsi="Times New Roman Regular" w:cs="Times New Roman Regular" w:hint="eastAsia"/>
          <w:sz w:val="24"/>
          <w:lang w:eastAsia="zh-Hans"/>
        </w:rPr>
        <w:t>后</w:t>
      </w:r>
      <w:r w:rsidR="00D429C1">
        <w:rPr>
          <w:rFonts w:ascii="Times New Roman Regular" w:hAnsi="Times New Roman Regular" w:cs="Times New Roman Regular" w:hint="eastAsia"/>
          <w:sz w:val="24"/>
        </w:rPr>
        <w:t>10</w:t>
      </w:r>
      <w:r w:rsidRPr="00113BB8">
        <w:rPr>
          <w:rFonts w:ascii="Times New Roman Regular" w:hAnsi="Times New Roman Regular" w:cs="Times New Roman Regular" w:hint="eastAsia"/>
          <w:sz w:val="24"/>
          <w:lang w:eastAsia="zh-Hans"/>
        </w:rPr>
        <w:t>日将产品运抵至深圳市</w:t>
      </w:r>
      <w:r w:rsidR="00D429C1">
        <w:rPr>
          <w:rFonts w:ascii="Times New Roman Regular" w:hAnsi="Times New Roman Regular" w:cs="Times New Roman Regular" w:hint="eastAsia"/>
          <w:sz w:val="24"/>
          <w:lang w:eastAsia="zh-Hans"/>
        </w:rPr>
        <w:t>宝安</w:t>
      </w:r>
      <w:r w:rsidRPr="00113BB8">
        <w:rPr>
          <w:rFonts w:ascii="Times New Roman Regular" w:hAnsi="Times New Roman Regular" w:cs="Times New Roman Regular" w:hint="eastAsia"/>
          <w:sz w:val="24"/>
          <w:lang w:eastAsia="zh-Hans"/>
        </w:rPr>
        <w:t>区</w:t>
      </w:r>
      <w:r w:rsidR="00D429C1">
        <w:rPr>
          <w:rFonts w:ascii="Times New Roman Regular" w:hAnsi="Times New Roman Regular" w:cs="Times New Roman Regular" w:hint="eastAsia"/>
          <w:sz w:val="24"/>
          <w:lang w:eastAsia="zh-Hans"/>
        </w:rPr>
        <w:t>松岗</w:t>
      </w:r>
      <w:r w:rsidRPr="00113BB8">
        <w:rPr>
          <w:rFonts w:ascii="Times New Roman Regular" w:hAnsi="Times New Roman Regular" w:cs="Times New Roman Regular" w:hint="eastAsia"/>
          <w:sz w:val="24"/>
          <w:lang w:eastAsia="zh-Hans"/>
        </w:rPr>
        <w:t>水质净化厂</w:t>
      </w:r>
      <w:r w:rsidR="00D429C1">
        <w:rPr>
          <w:rFonts w:ascii="Times New Roman Regular" w:hAnsi="Times New Roman Regular" w:cs="Times New Roman Regular" w:hint="eastAsia"/>
          <w:sz w:val="24"/>
          <w:lang w:eastAsia="zh-Hans"/>
        </w:rPr>
        <w:t>二</w:t>
      </w:r>
      <w:r w:rsidRPr="00113BB8">
        <w:rPr>
          <w:rFonts w:ascii="Times New Roman Regular" w:hAnsi="Times New Roman Regular" w:cs="Times New Roman Regular" w:hint="eastAsia"/>
          <w:sz w:val="24"/>
          <w:lang w:eastAsia="zh-Hans"/>
        </w:rPr>
        <w:t>期</w:t>
      </w:r>
      <w:r w:rsidR="00D429C1">
        <w:rPr>
          <w:rFonts w:ascii="Times New Roman Regular" w:hAnsi="Times New Roman Regular" w:cs="Times New Roman Regular" w:hint="eastAsia"/>
          <w:sz w:val="24"/>
          <w:lang w:eastAsia="zh-Hans"/>
        </w:rPr>
        <w:t>指定地点</w:t>
      </w:r>
      <w:bookmarkEnd w:id="8"/>
      <w:r w:rsidR="00A83463" w:rsidRPr="00A83463">
        <w:rPr>
          <w:rFonts w:ascii="Times New Roman Regular" w:hAnsi="Times New Roman Regular" w:cs="Times New Roman Regular" w:hint="eastAsia"/>
          <w:sz w:val="24"/>
          <w:lang w:eastAsia="zh-Hans"/>
        </w:rPr>
        <w:t>并完成安装</w:t>
      </w:r>
      <w:r w:rsidRPr="00113BB8">
        <w:rPr>
          <w:rFonts w:ascii="Times New Roman Regular" w:hAnsi="Times New Roman Regular" w:cs="Times New Roman Regular" w:hint="eastAsia"/>
          <w:sz w:val="24"/>
          <w:lang w:eastAsia="zh-Hans"/>
        </w:rPr>
        <w:t>。</w:t>
      </w:r>
    </w:p>
    <w:p w14:paraId="0BBE6CD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9</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产品毁损、灭失的风险</w:t>
      </w:r>
      <w:r w:rsidRPr="00113BB8">
        <w:rPr>
          <w:rFonts w:ascii="Times New Roman Regular" w:hAnsi="Times New Roman Regular" w:cs="Times New Roman Regular" w:hint="eastAsia"/>
          <w:color w:val="000000"/>
          <w:sz w:val="24"/>
          <w:lang w:eastAsia="zh-Hans"/>
        </w:rPr>
        <w:t>，在</w:t>
      </w:r>
      <w:r w:rsidRPr="00113BB8">
        <w:rPr>
          <w:rFonts w:ascii="Times New Roman Regular" w:hAnsi="Times New Roman Regular" w:cs="Times New Roman Regular"/>
          <w:color w:val="000000"/>
          <w:sz w:val="24"/>
        </w:rPr>
        <w:t>交</w:t>
      </w:r>
      <w:r w:rsidRPr="00113BB8">
        <w:rPr>
          <w:rFonts w:ascii="Times New Roman Regular" w:hAnsi="Times New Roman Regular" w:cs="Times New Roman Regular" w:hint="eastAsia"/>
          <w:color w:val="000000"/>
          <w:sz w:val="24"/>
          <w:lang w:eastAsia="zh-Hans"/>
        </w:rPr>
        <w:t>付给甲方前，由乙方承担；交付给甲方后，由甲方承担。</w:t>
      </w:r>
    </w:p>
    <w:p w14:paraId="236313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9.3</w:t>
      </w:r>
      <w:r w:rsidRPr="00113BB8">
        <w:rPr>
          <w:rFonts w:ascii="Times New Roman Regular" w:hAnsi="Times New Roman Regular" w:cs="Times New Roman Regular" w:hint="eastAsia"/>
          <w:color w:val="000000"/>
          <w:sz w:val="24"/>
        </w:rPr>
        <w:t>双方确定如下人员为履行合同的联系人：</w:t>
      </w:r>
    </w:p>
    <w:p w14:paraId="2ADF7E5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甲方联系人</w:t>
      </w:r>
    </w:p>
    <w:p w14:paraId="5AFEE2F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442C6D6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776E36A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乙方联系人</w:t>
      </w:r>
    </w:p>
    <w:p w14:paraId="5A327E0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负责人姓名：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1A24FB3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17C5DE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任何一方变更项目联系人应以书面形式至少提前</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hint="eastAsia"/>
          <w:color w:val="000000"/>
          <w:sz w:val="24"/>
        </w:rPr>
        <w:t>个工作日告知对方。</w:t>
      </w:r>
    </w:p>
    <w:p w14:paraId="1CE52CC3" w14:textId="77777777" w:rsidR="00AA5D20" w:rsidRPr="00113BB8" w:rsidRDefault="00AA5D20">
      <w:pPr>
        <w:widowControl/>
        <w:spacing w:after="78" w:line="560" w:lineRule="exact"/>
        <w:rPr>
          <w:rFonts w:ascii="Times New Roman Regular" w:hAnsi="Times New Roman Regular" w:cs="Times New Roman Regular"/>
          <w:color w:val="000000"/>
          <w:sz w:val="24"/>
        </w:rPr>
      </w:pPr>
    </w:p>
    <w:p w14:paraId="1EF2EE9D"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十</w:t>
      </w:r>
      <w:r w:rsidRPr="00113BB8">
        <w:rPr>
          <w:rFonts w:ascii="Times New Roman Regular" w:hAnsi="Times New Roman Regular" w:cs="Times New Roman Regular" w:hint="eastAsia"/>
          <w:b/>
          <w:color w:val="000000"/>
          <w:sz w:val="28"/>
          <w:lang w:eastAsia="zh-Hans"/>
        </w:rPr>
        <w:t>、验收</w:t>
      </w:r>
    </w:p>
    <w:p w14:paraId="68B8B23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双方按照下列第【</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】种方式进行验收：</w:t>
      </w:r>
    </w:p>
    <w:p w14:paraId="109A804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产品到达交货地点后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】日内</w:t>
      </w:r>
      <w:r w:rsidRPr="00113BB8">
        <w:rPr>
          <w:rFonts w:ascii="Times New Roman Regular" w:hAnsi="Times New Roman Regular" w:cs="Times New Roman Regular"/>
          <w:color w:val="000000"/>
          <w:sz w:val="24"/>
        </w:rPr>
        <w:t>，甲方对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包装、外观、产品标识、规格型号、数量、合格证书、检测报告等进行检查验收。验收合格的，由甲方代表在现场验收单据签字确认，该验收单据仅说明甲方对接收的产品在数量上无异议、外观无明显瑕疵，但不作为接收的产品质量符合要求的依据。</w:t>
      </w:r>
    </w:p>
    <w:p w14:paraId="12385E38"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lastRenderedPageBreak/>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17833AD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lang w:eastAsia="zh-Hans"/>
        </w:rPr>
        <w:t>十</w:t>
      </w:r>
      <w:r w:rsidRPr="00113BB8">
        <w:rPr>
          <w:rFonts w:ascii="Times New Roman Regular" w:hAnsi="Times New Roman Regular" w:cs="Times New Roman Regular" w:hint="eastAsia"/>
          <w:b/>
          <w:color w:val="000000"/>
          <w:sz w:val="28"/>
        </w:rPr>
        <w:t>一</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w:t>
      </w:r>
      <w:r w:rsidRPr="00113BB8">
        <w:rPr>
          <w:rFonts w:ascii="Times New Roman Regular" w:hAnsi="Times New Roman Regular" w:cs="Times New Roman Regular" w:hint="eastAsia"/>
          <w:b/>
          <w:color w:val="000000"/>
          <w:sz w:val="28"/>
          <w:lang w:eastAsia="zh-Hans"/>
        </w:rPr>
        <w:t>量</w:t>
      </w:r>
      <w:r w:rsidRPr="00113BB8">
        <w:rPr>
          <w:rFonts w:ascii="Times New Roman Regular" w:hAnsi="Times New Roman Regular" w:cs="Times New Roman Regular"/>
          <w:b/>
          <w:color w:val="000000"/>
          <w:sz w:val="28"/>
        </w:rPr>
        <w:t>保</w:t>
      </w:r>
      <w:r w:rsidRPr="00113BB8">
        <w:rPr>
          <w:rFonts w:ascii="Times New Roman Regular" w:hAnsi="Times New Roman Regular" w:cs="Times New Roman Regular" w:hint="eastAsia"/>
          <w:b/>
          <w:color w:val="000000"/>
          <w:sz w:val="28"/>
          <w:lang w:eastAsia="zh-Hans"/>
        </w:rPr>
        <w:t>证</w:t>
      </w:r>
      <w:r w:rsidRPr="00113BB8">
        <w:rPr>
          <w:rFonts w:ascii="Times New Roman Regular" w:hAnsi="Times New Roman Regular" w:cs="Times New Roman Regular"/>
          <w:b/>
          <w:color w:val="000000"/>
          <w:sz w:val="28"/>
        </w:rPr>
        <w:t>期</w:t>
      </w:r>
    </w:p>
    <w:p w14:paraId="20747823" w14:textId="68E34FA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w:t>
      </w:r>
      <w:r w:rsidRPr="00113BB8">
        <w:rPr>
          <w:rFonts w:ascii="Times New Roman Regular" w:hAnsi="Times New Roman Regular" w:cs="Times New Roman Regular" w:hint="eastAsia"/>
          <w:color w:val="000000"/>
          <w:sz w:val="24"/>
          <w:lang w:eastAsia="zh-Hans"/>
        </w:rPr>
        <w:t>自验收合格之日起计算，期限按照下列第【</w:t>
      </w:r>
      <w:r w:rsidR="008209F9">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】方式确定：</w:t>
      </w:r>
    </w:p>
    <w:p w14:paraId="2F31952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color w:val="000000"/>
          <w:sz w:val="24"/>
          <w:lang w:eastAsia="zh-Hans"/>
        </w:rPr>
        <w:t>）按照生产厂家的标准确定，但交货时产品剩余的质量保证期不少于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 xml:space="preserve">  </w:t>
      </w:r>
      <w:r w:rsidRPr="00113BB8">
        <w:rPr>
          <w:rFonts w:ascii="Times New Roman Regular" w:hAnsi="Times New Roman Regular" w:cs="Times New Roman Regular" w:hint="eastAsia"/>
          <w:color w:val="000000"/>
          <w:sz w:val="24"/>
          <w:lang w:eastAsia="zh-Hans"/>
        </w:rPr>
        <w:t>】个月</w:t>
      </w:r>
      <w:r w:rsidRPr="00113BB8">
        <w:rPr>
          <w:rFonts w:ascii="Times New Roman Regular" w:hAnsi="Times New Roman Regular" w:cs="Times New Roman Regular"/>
          <w:color w:val="000000"/>
          <w:sz w:val="24"/>
          <w:lang w:eastAsia="zh-Hans"/>
        </w:rPr>
        <w:t>。</w:t>
      </w:r>
    </w:p>
    <w:p w14:paraId="1C32F898" w14:textId="5CFFC4DB"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质量保证期</w:t>
      </w:r>
      <w:r w:rsidR="008209F9">
        <w:rPr>
          <w:rFonts w:ascii="Times New Roman Regular" w:hAnsi="Times New Roman Regular" w:cs="Times New Roman Regular" w:hint="eastAsia"/>
          <w:color w:val="000000"/>
          <w:sz w:val="24"/>
        </w:rPr>
        <w:t>12</w:t>
      </w:r>
      <w:r w:rsidRPr="00113BB8">
        <w:rPr>
          <w:rFonts w:ascii="Times New Roman Regular" w:hAnsi="Times New Roman Regular" w:cs="Times New Roman Regular"/>
          <w:color w:val="000000"/>
          <w:sz w:val="24"/>
          <w:lang w:eastAsia="zh-Hans"/>
        </w:rPr>
        <w:t>个月。</w:t>
      </w:r>
    </w:p>
    <w:p w14:paraId="54BAAB9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期内，乙方应承担如下</w:t>
      </w:r>
      <w:r w:rsidRPr="00113BB8">
        <w:rPr>
          <w:rFonts w:ascii="Times New Roman Regular" w:hAnsi="Times New Roman Regular" w:cs="Times New Roman Regular" w:hint="eastAsia"/>
          <w:color w:val="000000"/>
          <w:sz w:val="24"/>
          <w:lang w:eastAsia="zh-Hans"/>
        </w:rPr>
        <w:t>第【</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】项</w:t>
      </w:r>
      <w:r w:rsidRPr="00113BB8">
        <w:rPr>
          <w:rFonts w:ascii="Times New Roman Regular" w:hAnsi="Times New Roman Regular" w:cs="Times New Roman Regular"/>
          <w:color w:val="000000"/>
          <w:sz w:val="24"/>
        </w:rPr>
        <w:t>责任</w:t>
      </w:r>
      <w:r w:rsidRPr="00113BB8">
        <w:rPr>
          <w:rFonts w:ascii="Times New Roman Regular" w:hAnsi="Times New Roman Regular" w:cs="Times New Roman Regular" w:hint="eastAsia"/>
          <w:color w:val="000000"/>
          <w:sz w:val="24"/>
          <w:lang w:eastAsia="zh-Hans"/>
        </w:rPr>
        <w:t>：</w:t>
      </w:r>
    </w:p>
    <w:p w14:paraId="185508B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期内，如产品不能正常使用，乙方应按甲方要求免费为其更换或修理并承担相应费用。质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期内自更换或修理完毕后重新计算。本合同约定质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期内的期限与责任低于乙方承诺或国家、行业标准的，以较高要求为准。</w:t>
      </w:r>
    </w:p>
    <w:p w14:paraId="113BED9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故障报修的处理时间：可通过电话排除的故障，</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应在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小时内解决；如电话无法解决，</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周一至周五期间</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小时内到达现场并排除故障，其余期间在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w:t>
      </w:r>
    </w:p>
    <w:p w14:paraId="4316413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3</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47D013B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交货后因使用、保管不当导致产品出现的质量问题或不能正常使用，乙方不承担质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责任。</w:t>
      </w:r>
    </w:p>
    <w:p w14:paraId="1491840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二</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违约责任</w:t>
      </w:r>
    </w:p>
    <w:p w14:paraId="2D823ED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lang w:eastAsia="zh-Hans"/>
        </w:rPr>
        <w:t>交货</w:t>
      </w:r>
      <w:r w:rsidRPr="00113BB8">
        <w:rPr>
          <w:rFonts w:ascii="Times New Roman Regular" w:hAnsi="Times New Roman Regular" w:cs="Times New Roman Regular"/>
          <w:color w:val="000000"/>
          <w:sz w:val="24"/>
        </w:rPr>
        <w:t>期延误的，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方按照下列方式承担违约金：</w:t>
      </w:r>
    </w:p>
    <w:p w14:paraId="78B13FC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】日以内</w:t>
      </w:r>
      <w:r w:rsidRPr="00113BB8">
        <w:rPr>
          <w:rFonts w:ascii="Times New Roman Regular" w:hAnsi="Times New Roman Regular" w:cs="Times New Roman Regular" w:hint="eastAsia"/>
          <w:color w:val="000000"/>
          <w:sz w:val="24"/>
          <w:lang w:eastAsia="zh-Hans"/>
        </w:rPr>
        <w:t>（含本数）</w:t>
      </w:r>
      <w:r w:rsidRPr="00113BB8">
        <w:rPr>
          <w:rFonts w:ascii="Times New Roman Regular" w:hAnsi="Times New Roman Regular" w:cs="Times New Roman Regular"/>
          <w:color w:val="000000"/>
          <w:sz w:val="24"/>
        </w:rPr>
        <w:t>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Pr="00113BB8">
        <w:rPr>
          <w:rFonts w:ascii="Times New Roman Regular" w:hAnsi="Times New Roman Regular" w:cs="Times New Roman Regular" w:hint="eastAsia"/>
          <w:color w:val="000000"/>
          <w:sz w:val="24"/>
        </w:rPr>
        <w:t>500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2E7A8CD" w14:textId="0DF8BE36"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lang w:eastAsia="zh-Hans"/>
        </w:rPr>
        <w:t>超过</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方继续履行合同，并从延误开始之日起，向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00A83463">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rPr>
        <w:t>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C43AAA5" w14:textId="22A46CAA"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lastRenderedPageBreak/>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未能通过本合同约定的任一项验收，</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方同意由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方予以整改更换，并在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天内重新组织验收；经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次验收不合格的，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w:t>
      </w:r>
      <w:r w:rsidRPr="00113BB8">
        <w:rPr>
          <w:rFonts w:ascii="Times New Roman Regular" w:hAnsi="Times New Roman Regular" w:cs="Times New Roman Regular" w:hint="eastAsia"/>
          <w:color w:val="000000"/>
          <w:sz w:val="24"/>
          <w:lang w:eastAsia="zh-Hans"/>
        </w:rPr>
        <w:t>采购价款</w:t>
      </w:r>
      <w:r w:rsidRPr="00113BB8">
        <w:rPr>
          <w:rFonts w:ascii="Times New Roman Regular" w:hAnsi="Times New Roman Regular" w:cs="Times New Roman Regular"/>
          <w:color w:val="000000"/>
          <w:sz w:val="24"/>
        </w:rPr>
        <w:t>的【</w:t>
      </w:r>
      <w:r w:rsidR="00A83463">
        <w:rPr>
          <w:rFonts w:ascii="Times New Roman Regular" w:hAnsi="Times New Roman Regular" w:cs="Times New Roman Regular" w:hint="eastAsia"/>
          <w:color w:val="000000"/>
          <w:sz w:val="24"/>
        </w:rPr>
        <w:t>30</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方支付违约金。</w:t>
      </w:r>
    </w:p>
    <w:p w14:paraId="5AF664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hint="eastAsia"/>
          <w:color w:val="000000"/>
          <w:sz w:val="24"/>
          <w:lang w:eastAsia="zh-Hans"/>
        </w:rPr>
        <w:t>质量保证期内</w:t>
      </w:r>
      <w:r w:rsidRPr="00113BB8">
        <w:rPr>
          <w:rFonts w:ascii="Times New Roman Regular" w:hAnsi="Times New Roman Regular" w:cs="Times New Roman Regular"/>
          <w:color w:val="000000"/>
          <w:sz w:val="24"/>
        </w:rPr>
        <w:t>，如</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未在</w:t>
      </w:r>
      <w:r w:rsidRPr="00113BB8">
        <w:rPr>
          <w:rFonts w:ascii="Times New Roman Regular" w:hAnsi="Times New Roman Regular" w:cs="Times New Roman Regular" w:hint="eastAsia"/>
          <w:color w:val="000000"/>
          <w:sz w:val="24"/>
          <w:lang w:eastAsia="zh-Hans"/>
        </w:rPr>
        <w:t>规定</w:t>
      </w:r>
      <w:r w:rsidRPr="00113BB8">
        <w:rPr>
          <w:rFonts w:ascii="Times New Roman Regular" w:hAnsi="Times New Roman Regular" w:cs="Times New Roman Regular"/>
          <w:color w:val="000000"/>
          <w:sz w:val="24"/>
        </w:rPr>
        <w:t>时间内解决</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问题，</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方有权自行处理，相关费用及因此造成的损失全部由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方承担，且不免除</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的缺陷责任。</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方按照相关费用的</w:t>
      </w:r>
      <w:r w:rsidRPr="00113BB8">
        <w:rPr>
          <w:rFonts w:ascii="Times New Roman Regular" w:hAnsi="Times New Roman Regular" w:cs="Times New Roman Regular"/>
          <w:color w:val="000000"/>
          <w:sz w:val="24"/>
        </w:rPr>
        <w:t>0.5</w:t>
      </w:r>
      <w:r w:rsidRPr="00113BB8">
        <w:rPr>
          <w:rFonts w:ascii="Times New Roman Regular" w:hAnsi="Times New Roman Regular" w:cs="Times New Roman Regular"/>
          <w:color w:val="000000"/>
          <w:sz w:val="24"/>
        </w:rPr>
        <w:t>倍支付违约金，并有权在尾款中扣除相关费用、损失、违约金。</w:t>
      </w:r>
    </w:p>
    <w:p w14:paraId="397BF1D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一方因追究违约方法律责任而支付的案件受理费、保全费、执行费、公告费、律师费、保全担保费</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保险费、公证费，由违约方承担。</w:t>
      </w:r>
    </w:p>
    <w:p w14:paraId="62FA0B5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sz w:val="24"/>
          <w:lang w:eastAsia="zh-Hans"/>
        </w:rPr>
        <w:t>1</w:t>
      </w:r>
      <w:r w:rsidRPr="00113BB8">
        <w:rPr>
          <w:rFonts w:ascii="Times New Roman Regular" w:hAnsi="Times New Roman Regular" w:cs="Times New Roman Regular" w:hint="eastAsia"/>
          <w:sz w:val="24"/>
        </w:rPr>
        <w:t>2</w:t>
      </w:r>
      <w:r w:rsidRPr="00113BB8">
        <w:rPr>
          <w:rFonts w:ascii="Times New Roman Regular" w:hAnsi="Times New Roman Regular" w:cs="Times New Roman Regular"/>
          <w:sz w:val="24"/>
          <w:lang w:eastAsia="zh-Hans"/>
        </w:rPr>
        <w:t xml:space="preserve">.5 </w:t>
      </w:r>
      <w:r w:rsidRPr="00113BB8">
        <w:rPr>
          <w:rFonts w:ascii="Times New Roman Regular" w:hAnsi="Times New Roman Regular" w:cs="Times New Roman Regular" w:hint="eastAsia"/>
          <w:sz w:val="24"/>
          <w:lang w:eastAsia="zh-Hans"/>
        </w:rPr>
        <w:t>其他违约责任：</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2D92E07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不可抗力</w:t>
      </w:r>
    </w:p>
    <w:p w14:paraId="76B98AA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由于不可抗力的原因，一方不能履行合同义务的，应当在不可抗力发生之日起</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天内以书面形式通知对方，并提供证明材料证明不可抗力事件的存在。</w:t>
      </w:r>
    </w:p>
    <w:p w14:paraId="4709BBB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不可抗力事件发生后，双方应当积极寻求以合理的方式履行本合同。如不可抗力无法消除，致使合同目的无法实现的，双方均有权解除合同，且均不互相追究违约责任。</w:t>
      </w:r>
    </w:p>
    <w:p w14:paraId="5B73C747"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其他事项</w:t>
      </w:r>
    </w:p>
    <w:p w14:paraId="03B0E0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14.1</w:t>
      </w:r>
      <w:r w:rsidRPr="00113BB8">
        <w:rPr>
          <w:rFonts w:ascii="Times New Roman Regular" w:hAnsi="Times New Roman Regular" w:cs="Times New Roman Regular"/>
          <w:color w:val="000000"/>
          <w:sz w:val="24"/>
        </w:rPr>
        <w:t>本合同一式【</w:t>
      </w:r>
      <w:r w:rsidRPr="00113BB8">
        <w:rPr>
          <w:rFonts w:ascii="Times New Roman Regular" w:hAnsi="Times New Roman Regular" w:cs="Times New Roman Regular" w:hint="eastAsia"/>
          <w:color w:val="000000"/>
          <w:sz w:val="24"/>
        </w:rPr>
        <w:t>肆</w:t>
      </w:r>
      <w:r w:rsidRPr="00113BB8">
        <w:rPr>
          <w:rFonts w:ascii="Times New Roman Regular" w:hAnsi="Times New Roman Regular" w:cs="Times New Roman Regular"/>
          <w:color w:val="000000"/>
          <w:sz w:val="24"/>
        </w:rPr>
        <w:t>】份，双方各执【</w:t>
      </w:r>
      <w:r w:rsidRPr="00113BB8">
        <w:rPr>
          <w:rFonts w:ascii="Times New Roman Regular" w:hAnsi="Times New Roman Regular" w:cs="Times New Roman Regular" w:hint="eastAsia"/>
          <w:color w:val="000000"/>
          <w:sz w:val="24"/>
        </w:rPr>
        <w:t>贰</w:t>
      </w:r>
      <w:r w:rsidRPr="00113BB8">
        <w:rPr>
          <w:rFonts w:ascii="Times New Roman Regular" w:hAnsi="Times New Roman Regular" w:cs="Times New Roman Regular"/>
          <w:color w:val="000000"/>
          <w:sz w:val="24"/>
        </w:rPr>
        <w:t>】份，经双方法定代表人或授权代表签字并加盖合同章（或公章）后生效。</w:t>
      </w:r>
    </w:p>
    <w:p w14:paraId="33A2B74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本合同中的附件由《所需</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清单》《采购订单》《供应商廉洁协议书》组成，均为本合同不可分割的部分，与本合同具有相同的法律效力。</w:t>
      </w:r>
    </w:p>
    <w:p w14:paraId="045DA13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 xml:space="preserve"> </w:t>
      </w:r>
      <w:r w:rsidRPr="00113BB8">
        <w:rPr>
          <w:rFonts w:ascii="Times New Roman Regular" w:hAnsi="Times New Roman Regular" w:cs="Times New Roman Regular"/>
          <w:color w:val="000000"/>
          <w:sz w:val="24"/>
        </w:rPr>
        <w:t>本合同履行中未尽事宜，经双方协商一致，可签订补充协议。补充协议与本合同具有同等法律效力。</w:t>
      </w:r>
    </w:p>
    <w:p w14:paraId="16FDA77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lastRenderedPageBreak/>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甲乙双方在履行合同中若发生纠纷，应协商解决，协商无效时，可向甲方所在地有管辖权的人民法院提起诉讼。</w:t>
      </w:r>
    </w:p>
    <w:p w14:paraId="1C0DA7AB" w14:textId="77777777" w:rsidR="00AA5D20" w:rsidRPr="00113BB8" w:rsidRDefault="00000000">
      <w:pPr>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5</w:t>
      </w:r>
      <w:r w:rsidRPr="00113BB8">
        <w:rPr>
          <w:rFonts w:ascii="Times New Roman Regular" w:hAnsi="Times New Roman Regular" w:cs="Times New Roman Regular"/>
          <w:color w:val="000000"/>
          <w:sz w:val="24"/>
          <w:lang w:eastAsia="zh-Hans"/>
        </w:rPr>
        <w:t>双方确认</w:t>
      </w:r>
      <w:r w:rsidRPr="00113BB8">
        <w:rPr>
          <w:rFonts w:ascii="Times New Roman Regular" w:hAnsi="Times New Roman Regular" w:cs="Times New Roman Regular"/>
          <w:color w:val="000000"/>
          <w:sz w:val="24"/>
        </w:rPr>
        <w:t>：合同文本</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szCs w:val="20"/>
          <w:lang w:eastAsia="zh-Hans"/>
        </w:rPr>
        <w:sym w:font="Wingdings 2" w:char="00A3"/>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处内容，为可选择的内容。填写时，打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表示选定，打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或者未进行勾选</w:t>
      </w:r>
      <w:r w:rsidRPr="00113BB8">
        <w:rPr>
          <w:rFonts w:ascii="Times New Roman Regular" w:hAnsi="Times New Roman Regular" w:cs="Times New Roman Regular"/>
          <w:color w:val="000000"/>
          <w:sz w:val="24"/>
        </w:rPr>
        <w:t>表示删除</w:t>
      </w:r>
      <w:r w:rsidRPr="00113BB8">
        <w:rPr>
          <w:rFonts w:ascii="Times New Roman Regular" w:hAnsi="Times New Roman Regular" w:cs="Times New Roman Regular" w:hint="eastAsia"/>
          <w:color w:val="000000"/>
          <w:sz w:val="24"/>
        </w:rPr>
        <w:t>、不选择该项</w:t>
      </w:r>
      <w:r w:rsidRPr="00113BB8">
        <w:rPr>
          <w:rFonts w:ascii="Times New Roman Regular" w:hAnsi="Times New Roman Regular" w:cs="Times New Roman Regular"/>
          <w:color w:val="000000"/>
          <w:sz w:val="24"/>
        </w:rPr>
        <w:t>。</w:t>
      </w:r>
    </w:p>
    <w:p w14:paraId="5E1FB156" w14:textId="5B2FEFCE" w:rsidR="00AA5D20" w:rsidRPr="008209F9" w:rsidRDefault="00000000" w:rsidP="008209F9">
      <w:pPr>
        <w:widowControl/>
        <w:spacing w:after="78" w:line="560" w:lineRule="exact"/>
        <w:ind w:firstLineChars="200" w:firstLine="482"/>
        <w:jc w:val="center"/>
        <w:rPr>
          <w:rFonts w:ascii="Times New Roman Regular" w:hAnsi="Times New Roman Regular" w:cs="Times New Roman Regular"/>
          <w:b/>
          <w:color w:val="000000"/>
          <w:sz w:val="24"/>
          <w:lang w:eastAsia="zh-Hans"/>
        </w:rPr>
      </w:pPr>
      <w:r w:rsidRPr="00113BB8">
        <w:rPr>
          <w:rFonts w:ascii="Times New Roman Regular" w:hAnsi="Times New Roman Regular" w:cs="Times New Roman Regular" w:hint="eastAsia"/>
          <w:b/>
          <w:color w:val="000000"/>
          <w:sz w:val="24"/>
          <w:lang w:eastAsia="zh-Hans"/>
        </w:rPr>
        <w:t>（以下无正文）</w:t>
      </w:r>
      <w:r>
        <w:rPr>
          <w:rFonts w:ascii="Times New Roman Regular" w:hAnsi="Times New Roman Regular" w:cs="Times New Roman Regular" w:hint="eastAsia"/>
          <w:b/>
          <w:color w:val="000000"/>
          <w:kern w:val="0"/>
          <w:sz w:val="24"/>
          <w:szCs w:val="20"/>
          <w:lang w:eastAsia="zh-Hans"/>
        </w:rPr>
        <w:br w:type="page"/>
      </w:r>
    </w:p>
    <w:p w14:paraId="00E31B2B" w14:textId="77777777" w:rsidR="00AA5D20" w:rsidRDefault="00000000">
      <w:pPr>
        <w:widowControl/>
        <w:spacing w:after="78" w:line="560" w:lineRule="exact"/>
        <w:rPr>
          <w:rFonts w:ascii="Times New Roman Regular" w:hAnsi="Times New Roman Regular" w:cs="Times New Roman Regular"/>
          <w:b/>
          <w:color w:val="000000"/>
          <w:sz w:val="24"/>
          <w:lang w:eastAsia="zh-Hans"/>
        </w:rPr>
      </w:pPr>
      <w:r>
        <w:rPr>
          <w:rFonts w:ascii="Times New Roman Regular" w:hAnsi="Times New Roman Regular" w:cs="Times New Roman Regular" w:hint="eastAsia"/>
          <w:b/>
          <w:color w:val="000000"/>
          <w:sz w:val="24"/>
          <w:lang w:eastAsia="zh-Hans"/>
        </w:rPr>
        <w:lastRenderedPageBreak/>
        <w:t>（以下为合同编号</w:t>
      </w:r>
      <w:r>
        <w:rPr>
          <w:rFonts w:ascii="Times New Roman Regular" w:hAnsi="Times New Roman Regular" w:cs="Times New Roman Regular"/>
          <w:b/>
          <w:color w:val="000000"/>
          <w:sz w:val="24"/>
          <w:u w:val="single"/>
          <w:lang w:eastAsia="zh-Hans"/>
        </w:rPr>
        <w:t xml:space="preserve">                   </w:t>
      </w:r>
      <w:r>
        <w:rPr>
          <w:rFonts w:ascii="Times New Roman Regular" w:hAnsi="Times New Roman Regular" w:cs="Times New Roman Regular" w:hint="eastAsia"/>
          <w:b/>
          <w:color w:val="000000"/>
          <w:sz w:val="24"/>
          <w:lang w:eastAsia="zh-Hans"/>
        </w:rPr>
        <w:t>《深圳市深水水务咨询有限公司</w:t>
      </w:r>
      <w:r>
        <w:rPr>
          <w:rFonts w:ascii="Times New Roman Regular" w:hAnsi="Times New Roman Regular" w:cs="Times New Roman Regular"/>
          <w:b/>
          <w:color w:val="000000"/>
          <w:sz w:val="24"/>
          <w:u w:val="single"/>
          <w:lang w:eastAsia="zh-Hans"/>
        </w:rPr>
        <w:t xml:space="preserve">       </w:t>
      </w:r>
      <w:r>
        <w:rPr>
          <w:rFonts w:ascii="Times New Roman Regular" w:hAnsi="Times New Roman Regular" w:cs="Times New Roman Regular" w:hint="eastAsia"/>
          <w:b/>
          <w:color w:val="000000"/>
          <w:sz w:val="24"/>
          <w:lang w:eastAsia="zh-Hans"/>
        </w:rPr>
        <w:t>采购合同》的签署栏，无正文）</w:t>
      </w:r>
    </w:p>
    <w:tbl>
      <w:tblPr>
        <w:tblpPr w:leftFromText="180" w:rightFromText="180" w:vertAnchor="text" w:horzAnchor="page" w:tblpXSpec="center" w:tblpY="868"/>
        <w:tblOverlap w:val="never"/>
        <w:tblW w:w="0" w:type="auto"/>
        <w:jc w:val="center"/>
        <w:tblLook w:val="04A0" w:firstRow="1" w:lastRow="0" w:firstColumn="1" w:lastColumn="0" w:noHBand="0" w:noVBand="1"/>
      </w:tblPr>
      <w:tblGrid>
        <w:gridCol w:w="4389"/>
        <w:gridCol w:w="4389"/>
      </w:tblGrid>
      <w:tr w:rsidR="00AA5D20" w14:paraId="60D70915" w14:textId="77777777" w:rsidTr="00BE0182">
        <w:trPr>
          <w:jc w:val="center"/>
        </w:trPr>
        <w:tc>
          <w:tcPr>
            <w:tcW w:w="4389" w:type="dxa"/>
          </w:tcPr>
          <w:p w14:paraId="2395FBD1"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rPr>
              <w:br w:type="page"/>
            </w:r>
            <w:r>
              <w:rPr>
                <w:rFonts w:ascii="宋体" w:hAnsi="宋体" w:cs="宋体" w:hint="eastAsia"/>
                <w:color w:val="000000"/>
                <w:kern w:val="0"/>
                <w:sz w:val="28"/>
                <w:szCs w:val="28"/>
                <w:lang w:eastAsia="zh-Hans"/>
              </w:rPr>
              <w:br w:type="page"/>
              <w:t>甲方（公章/合同章）：</w:t>
            </w:r>
          </w:p>
        </w:tc>
        <w:tc>
          <w:tcPr>
            <w:tcW w:w="4389" w:type="dxa"/>
          </w:tcPr>
          <w:p w14:paraId="4BEA476F"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乙方（公章/合同章）：</w:t>
            </w:r>
          </w:p>
          <w:p w14:paraId="75C34FBD"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A5D20" w14:paraId="3C5F9A51" w14:textId="77777777" w:rsidTr="00BE0182">
        <w:trPr>
          <w:jc w:val="center"/>
        </w:trPr>
        <w:tc>
          <w:tcPr>
            <w:tcW w:w="4389" w:type="dxa"/>
          </w:tcPr>
          <w:p w14:paraId="34845B8C"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54B8D96F"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c>
          <w:tcPr>
            <w:tcW w:w="4389" w:type="dxa"/>
          </w:tcPr>
          <w:p w14:paraId="527A4D6B"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38F8D066"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r>
      <w:tr w:rsidR="00AA5D20" w14:paraId="3CC6DF91" w14:textId="77777777" w:rsidTr="00BE0182">
        <w:trPr>
          <w:jc w:val="center"/>
        </w:trPr>
        <w:tc>
          <w:tcPr>
            <w:tcW w:w="4389" w:type="dxa"/>
          </w:tcPr>
          <w:p w14:paraId="3AAFF748"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c>
          <w:tcPr>
            <w:tcW w:w="4389" w:type="dxa"/>
          </w:tcPr>
          <w:p w14:paraId="0BAE678A"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A5D20" w14:paraId="0CE85DF3" w14:textId="77777777" w:rsidTr="00BE0182">
        <w:trPr>
          <w:jc w:val="center"/>
        </w:trPr>
        <w:tc>
          <w:tcPr>
            <w:tcW w:w="4389" w:type="dxa"/>
          </w:tcPr>
          <w:p w14:paraId="347B8DA0"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c>
          <w:tcPr>
            <w:tcW w:w="4389" w:type="dxa"/>
          </w:tcPr>
          <w:p w14:paraId="02F505B3"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r>
    </w:tbl>
    <w:p w14:paraId="4968F66A" w14:textId="77777777" w:rsidR="00AA5D20" w:rsidRDefault="00000000">
      <w:pPr>
        <w:widowControl/>
        <w:spacing w:afterLines="0" w:line="240" w:lineRule="auto"/>
        <w:jc w:val="left"/>
        <w:rPr>
          <w:rFonts w:ascii="Times New Roman Regular" w:hAnsi="Times New Roman Regular" w:cs="Times New Roman Regular"/>
          <w:b/>
          <w:color w:val="000000"/>
          <w:kern w:val="0"/>
          <w:sz w:val="24"/>
          <w:szCs w:val="20"/>
        </w:rPr>
      </w:pPr>
      <w:r>
        <w:rPr>
          <w:rFonts w:ascii="Times New Roman Regular" w:hAnsi="Times New Roman Regular" w:cs="Times New Roman Regular"/>
          <w:b/>
          <w:color w:val="000000"/>
          <w:kern w:val="0"/>
          <w:sz w:val="24"/>
          <w:szCs w:val="20"/>
        </w:rPr>
        <w:br w:type="page"/>
      </w:r>
    </w:p>
    <w:p w14:paraId="15771641" w14:textId="0451F91D" w:rsidR="00AA5D20" w:rsidRDefault="00AA5D20">
      <w:pPr>
        <w:spacing w:after="78" w:line="360" w:lineRule="auto"/>
        <w:rPr>
          <w:rFonts w:ascii="Times New Roman Regular" w:hAnsi="Times New Roman Regular" w:cs="Times New Roman Regular"/>
          <w:color w:val="000000"/>
          <w:szCs w:val="21"/>
        </w:rPr>
        <w:sectPr w:rsidR="00AA5D20">
          <w:footerReference w:type="default" r:id="rId15"/>
          <w:footerReference w:type="first" r:id="rId16"/>
          <w:pgSz w:w="11906" w:h="16838"/>
          <w:pgMar w:top="1418" w:right="1700" w:bottom="1418" w:left="1418" w:header="851" w:footer="992" w:gutter="0"/>
          <w:pgNumType w:start="1"/>
          <w:cols w:space="720"/>
          <w:titlePg/>
          <w:docGrid w:type="lines" w:linePitch="312"/>
        </w:sectPr>
      </w:pPr>
    </w:p>
    <w:p w14:paraId="149D78FC" w14:textId="27D94608" w:rsidR="00AA5D20" w:rsidRPr="00D81186" w:rsidRDefault="00000000" w:rsidP="00D8118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D81186">
        <w:rPr>
          <w:rFonts w:ascii="Times New Roman Regular" w:hAnsi="Times New Roman Regular" w:cs="Times New Roman Regular" w:hint="eastAsia"/>
          <w:b/>
          <w:color w:val="000000"/>
          <w:sz w:val="28"/>
          <w:lang w:eastAsia="zh-Hans"/>
        </w:rPr>
        <w:lastRenderedPageBreak/>
        <w:t>附件</w:t>
      </w:r>
      <w:r w:rsidR="0029291E" w:rsidRPr="00D81186">
        <w:rPr>
          <w:rFonts w:ascii="Times New Roman Regular" w:hAnsi="Times New Roman Regular" w:cs="Times New Roman Regular" w:hint="eastAsia"/>
          <w:b/>
          <w:color w:val="000000"/>
          <w:sz w:val="28"/>
          <w:lang w:eastAsia="zh-Hans"/>
        </w:rPr>
        <w:t>1</w:t>
      </w:r>
      <w:r w:rsidRPr="00D81186">
        <w:rPr>
          <w:rFonts w:ascii="Times New Roman Regular" w:hAnsi="Times New Roman Regular" w:cs="Times New Roman Regular" w:hint="eastAsia"/>
          <w:b/>
          <w:color w:val="000000"/>
          <w:sz w:val="28"/>
          <w:lang w:eastAsia="zh-Hans"/>
        </w:rPr>
        <w:t>：供应商廉洁协议书</w:t>
      </w:r>
    </w:p>
    <w:p w14:paraId="783705F4" w14:textId="77777777" w:rsidR="00AA5D20"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供应商廉洁协议书</w:t>
      </w:r>
    </w:p>
    <w:p w14:paraId="71EC5A7F" w14:textId="77777777" w:rsidR="00AA5D20" w:rsidRDefault="00000000">
      <w:pPr>
        <w:widowControl/>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1358B9E4"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DE02E21"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2C567AB6"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0CAE5FFA"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18A4B4B7"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01B5A17B"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p>
    <w:p w14:paraId="3000ACB9"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24EF022A" w14:textId="3FFEE500"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如乙方人员有违反上述规定的行为，甲方有权终止与乙方的合作，并要求乙方按照自本合同生效之日起采购总金额的</w:t>
      </w:r>
      <w:r w:rsidR="008209F9">
        <w:rPr>
          <w:rFonts w:ascii="宋体" w:hAnsi="宋体" w:cs="宋体" w:hint="eastAsia"/>
          <w:kern w:val="0"/>
          <w:sz w:val="24"/>
        </w:rPr>
        <w:t>30</w:t>
      </w:r>
      <w:r>
        <w:rPr>
          <w:rFonts w:ascii="宋体" w:hAnsi="宋体" w:cs="宋体" w:hint="eastAsia"/>
          <w:kern w:val="0"/>
          <w:sz w:val="24"/>
        </w:rPr>
        <w:t>%支付违约金，由此造成的后果，包括甲方的损失将由乙方承担，必要时甲方将追究乙方的其他法律责任。</w:t>
      </w:r>
    </w:p>
    <w:p w14:paraId="0032BE48"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3436ECA9" w14:textId="77777777" w:rsidR="00AA5D20" w:rsidRDefault="00AA5D20">
      <w:pPr>
        <w:widowControl/>
        <w:spacing w:afterLines="0" w:line="360" w:lineRule="auto"/>
        <w:rPr>
          <w:rFonts w:ascii="Times New Roman Regular" w:hAnsi="Times New Roman Regular" w:cs="Times New Roman Regular"/>
          <w:kern w:val="0"/>
          <w:sz w:val="24"/>
          <w:szCs w:val="20"/>
        </w:rPr>
      </w:pPr>
    </w:p>
    <w:tbl>
      <w:tblPr>
        <w:tblStyle w:val="af2"/>
        <w:tblpPr w:leftFromText="180" w:rightFromText="180" w:vertAnchor="text" w:horzAnchor="margin" w:tblpY="3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8209F9" w14:paraId="47E88732" w14:textId="77777777" w:rsidTr="003D1D2A">
        <w:tc>
          <w:tcPr>
            <w:tcW w:w="2500" w:type="pct"/>
            <w:vAlign w:val="center"/>
          </w:tcPr>
          <w:p w14:paraId="7896CB2B" w14:textId="77777777" w:rsidR="008209F9" w:rsidRDefault="008209F9" w:rsidP="003D1D2A">
            <w:pPr>
              <w:spacing w:beforeLines="50" w:before="156" w:afterLines="50" w:after="156" w:line="240" w:lineRule="auto"/>
              <w:jc w:val="left"/>
              <w:rPr>
                <w:rFonts w:ascii="Calibri" w:hAnsi="Calibri"/>
                <w:sz w:val="24"/>
              </w:rPr>
            </w:pPr>
            <w:r>
              <w:rPr>
                <w:rFonts w:ascii="Calibri" w:hAnsi="Calibri" w:hint="eastAsia"/>
                <w:sz w:val="24"/>
              </w:rPr>
              <w:t>甲方：</w:t>
            </w:r>
          </w:p>
        </w:tc>
        <w:tc>
          <w:tcPr>
            <w:tcW w:w="2500" w:type="pct"/>
            <w:vAlign w:val="center"/>
          </w:tcPr>
          <w:p w14:paraId="4BFD1A58" w14:textId="77777777" w:rsidR="008209F9" w:rsidRDefault="008209F9" w:rsidP="003D1D2A">
            <w:pPr>
              <w:spacing w:beforeLines="50" w:before="156" w:afterLines="50" w:after="156" w:line="240" w:lineRule="auto"/>
              <w:jc w:val="left"/>
              <w:rPr>
                <w:rFonts w:ascii="Times New Roman" w:hAnsi="Times New Roman"/>
                <w:kern w:val="0"/>
                <w:sz w:val="24"/>
                <w:szCs w:val="20"/>
              </w:rPr>
            </w:pPr>
            <w:r>
              <w:rPr>
                <w:rFonts w:ascii="Times New Roman Regular" w:hAnsi="Times New Roman Regular" w:cs="Times New Roman Regular" w:hint="eastAsia"/>
                <w:kern w:val="0"/>
                <w:sz w:val="24"/>
              </w:rPr>
              <w:t>乙方：</w:t>
            </w:r>
          </w:p>
        </w:tc>
      </w:tr>
      <w:tr w:rsidR="008209F9" w14:paraId="135DFD77" w14:textId="77777777" w:rsidTr="003D1D2A">
        <w:tc>
          <w:tcPr>
            <w:tcW w:w="2500" w:type="pct"/>
            <w:vAlign w:val="center"/>
          </w:tcPr>
          <w:p w14:paraId="3E977237" w14:textId="77777777" w:rsidR="008209F9" w:rsidRDefault="008209F9" w:rsidP="003D1D2A">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530574C8" w14:textId="77777777" w:rsidR="008209F9" w:rsidRDefault="008209F9" w:rsidP="003D1D2A">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rsidR="008209F9" w14:paraId="70FC66EF" w14:textId="77777777" w:rsidTr="003D1D2A">
        <w:tc>
          <w:tcPr>
            <w:tcW w:w="2500" w:type="pct"/>
            <w:vAlign w:val="center"/>
          </w:tcPr>
          <w:p w14:paraId="17D18BC9" w14:textId="77777777" w:rsidR="008209F9" w:rsidRDefault="008209F9" w:rsidP="003D1D2A">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c>
          <w:tcPr>
            <w:tcW w:w="2500" w:type="pct"/>
            <w:vAlign w:val="center"/>
          </w:tcPr>
          <w:p w14:paraId="5CEC516B" w14:textId="77777777" w:rsidR="008209F9" w:rsidRDefault="008209F9" w:rsidP="003D1D2A">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r>
    </w:tbl>
    <w:p w14:paraId="3A21CD36" w14:textId="77777777" w:rsidR="00AA5D20" w:rsidRDefault="00AA5D20" w:rsidP="008209F9">
      <w:pPr>
        <w:spacing w:after="78" w:line="240" w:lineRule="auto"/>
        <w:rPr>
          <w:rFonts w:ascii="Calibri" w:hAnsi="Calibri"/>
          <w:sz w:val="24"/>
        </w:rPr>
      </w:pPr>
    </w:p>
    <w:p w14:paraId="476C9D79" w14:textId="77777777" w:rsidR="008209F9" w:rsidRDefault="008209F9" w:rsidP="008209F9">
      <w:pPr>
        <w:spacing w:after="78" w:line="240" w:lineRule="auto"/>
        <w:rPr>
          <w:rFonts w:ascii="Calibri" w:hAnsi="Calibri"/>
          <w:sz w:val="24"/>
        </w:rPr>
      </w:pPr>
    </w:p>
    <w:p w14:paraId="42C10453" w14:textId="77777777" w:rsidR="008209F9" w:rsidRDefault="008209F9" w:rsidP="008209F9">
      <w:pPr>
        <w:spacing w:after="78" w:line="240" w:lineRule="auto"/>
        <w:rPr>
          <w:rFonts w:ascii="Calibri" w:hAnsi="Calibri"/>
          <w:sz w:val="24"/>
        </w:rPr>
      </w:pPr>
    </w:p>
    <w:bookmarkEnd w:id="7"/>
    <w:p w14:paraId="21F0B255" w14:textId="17046772" w:rsidR="00D81186" w:rsidRDefault="00000000" w:rsidP="00D81186">
      <w:pPr>
        <w:keepLines/>
        <w:widowControl/>
        <w:spacing w:after="78" w:line="560" w:lineRule="exact"/>
        <w:ind w:leftChars="200" w:left="420"/>
        <w:outlineLvl w:val="1"/>
        <w:rPr>
          <w:rFonts w:ascii="Times New Roman Regular" w:hAnsi="Times New Roman Regular" w:cs="Times New Roman Regular"/>
          <w:b/>
          <w:sz w:val="32"/>
          <w:szCs w:val="32"/>
        </w:rPr>
      </w:pPr>
      <w:r>
        <w:rPr>
          <w:rFonts w:ascii="黑体" w:eastAsia="黑体" w:hAnsi="黑体" w:hint="eastAsia"/>
          <w:sz w:val="32"/>
          <w:szCs w:val="32"/>
        </w:rPr>
        <w:br w:type="page"/>
      </w:r>
      <w:r w:rsidR="00D81186" w:rsidRPr="00D81186">
        <w:rPr>
          <w:rFonts w:ascii="Times New Roman Regular" w:hAnsi="Times New Roman Regular" w:cs="Times New Roman Regular" w:hint="eastAsia"/>
          <w:b/>
          <w:color w:val="000000"/>
          <w:sz w:val="28"/>
          <w:lang w:eastAsia="zh-Hans"/>
        </w:rPr>
        <w:lastRenderedPageBreak/>
        <w:t>附件</w:t>
      </w:r>
      <w:r w:rsidR="00D81186" w:rsidRPr="00D81186">
        <w:rPr>
          <w:rFonts w:ascii="Times New Roman Regular" w:hAnsi="Times New Roman Regular" w:cs="Times New Roman Regular" w:hint="eastAsia"/>
          <w:b/>
          <w:color w:val="000000"/>
          <w:sz w:val="28"/>
          <w:lang w:eastAsia="zh-Hans"/>
        </w:rPr>
        <w:t>2</w:t>
      </w:r>
      <w:r w:rsidR="00D81186" w:rsidRPr="00D81186">
        <w:rPr>
          <w:rFonts w:ascii="Times New Roman Regular" w:hAnsi="Times New Roman Regular" w:cs="Times New Roman Regular" w:hint="eastAsia"/>
          <w:b/>
          <w:color w:val="000000"/>
          <w:sz w:val="28"/>
          <w:lang w:eastAsia="zh-Hans"/>
        </w:rPr>
        <w:t>：安全协议</w:t>
      </w:r>
      <w:r w:rsidR="00D81186">
        <w:rPr>
          <w:rFonts w:ascii="Times New Roman Regular" w:hAnsi="Times New Roman Regular" w:cs="Times New Roman Regular" w:hint="eastAsia"/>
          <w:b/>
          <w:color w:val="000000"/>
          <w:sz w:val="28"/>
          <w:lang w:eastAsia="zh-Hans"/>
        </w:rPr>
        <w:t>书</w:t>
      </w:r>
    </w:p>
    <w:p w14:paraId="0D9D9314" w14:textId="77777777" w:rsidR="00D81186" w:rsidRDefault="00D81186" w:rsidP="00D81186">
      <w:pPr>
        <w:pStyle w:val="af9"/>
        <w:spacing w:after="78"/>
        <w:ind w:firstLineChars="90" w:firstLine="217"/>
        <w:jc w:val="center"/>
        <w:rPr>
          <w:rFonts w:ascii="Times New Roman" w:hAnsi="Times New Roman"/>
          <w:b/>
          <w:color w:val="000000"/>
          <w:szCs w:val="32"/>
        </w:rPr>
      </w:pPr>
    </w:p>
    <w:p w14:paraId="062A54E3" w14:textId="1F013D68" w:rsidR="00D81186" w:rsidRDefault="00D81186" w:rsidP="00D81186">
      <w:pPr>
        <w:pStyle w:val="af9"/>
        <w:spacing w:after="78"/>
        <w:ind w:firstLineChars="90" w:firstLine="217"/>
        <w:jc w:val="center"/>
        <w:rPr>
          <w:rFonts w:ascii="Times New Roman" w:hAnsi="Times New Roman"/>
          <w:b/>
          <w:color w:val="000000"/>
          <w:szCs w:val="32"/>
        </w:rPr>
      </w:pPr>
      <w:r>
        <w:rPr>
          <w:rFonts w:ascii="Times New Roman" w:hAnsi="Times New Roman"/>
          <w:b/>
          <w:color w:val="000000"/>
          <w:szCs w:val="32"/>
          <w:lang w:eastAsia="zh-Hans"/>
        </w:rPr>
        <w:t>安全协议书</w:t>
      </w:r>
    </w:p>
    <w:p w14:paraId="21074DC7" w14:textId="77777777" w:rsidR="00D81186" w:rsidRDefault="00D81186" w:rsidP="00D81186">
      <w:pPr>
        <w:spacing w:after="78"/>
        <w:ind w:firstLine="527"/>
        <w:rPr>
          <w:rFonts w:ascii="Times New Roman"/>
          <w:b/>
          <w:bCs/>
          <w:sz w:val="24"/>
        </w:rPr>
      </w:pPr>
      <w:r>
        <w:rPr>
          <w:rFonts w:ascii="Times New Roman"/>
          <w:b/>
          <w:bCs/>
          <w:sz w:val="24"/>
        </w:rPr>
        <w:t>甲方：</w:t>
      </w:r>
      <w:r>
        <w:rPr>
          <w:rFonts w:ascii="Times New Roman"/>
          <w:b/>
          <w:bCs/>
          <w:sz w:val="24"/>
        </w:rPr>
        <w:t xml:space="preserve"> </w:t>
      </w:r>
      <w:r>
        <w:rPr>
          <w:rFonts w:ascii="Times New Roman" w:hint="eastAsia"/>
          <w:b/>
          <w:bCs/>
          <w:sz w:val="24"/>
        </w:rPr>
        <w:t>深圳市深水水务咨询有限公司</w:t>
      </w:r>
    </w:p>
    <w:p w14:paraId="303F7F72" w14:textId="71202700" w:rsidR="00D81186" w:rsidRDefault="00D81186" w:rsidP="00D81186">
      <w:pPr>
        <w:spacing w:after="78" w:line="480" w:lineRule="auto"/>
        <w:ind w:firstLine="527"/>
        <w:rPr>
          <w:rFonts w:ascii="Times New Roman"/>
          <w:szCs w:val="21"/>
        </w:rPr>
      </w:pPr>
      <w:r>
        <w:rPr>
          <w:rFonts w:ascii="Times New Roman"/>
          <w:b/>
          <w:bCs/>
          <w:sz w:val="24"/>
        </w:rPr>
        <w:t>乙方：</w:t>
      </w:r>
      <w:r>
        <w:rPr>
          <w:rFonts w:ascii="Times New Roman" w:hint="eastAsia"/>
          <w:b/>
          <w:bCs/>
          <w:sz w:val="24"/>
        </w:rPr>
        <w:t xml:space="preserve"> </w:t>
      </w:r>
    </w:p>
    <w:p w14:paraId="0F08FC14" w14:textId="77777777" w:rsidR="00D81186" w:rsidRDefault="00D81186" w:rsidP="00D81186">
      <w:pPr>
        <w:spacing w:after="78"/>
        <w:ind w:firstLineChars="200" w:firstLine="420"/>
        <w:rPr>
          <w:rFonts w:ascii="Times New Roman"/>
          <w:szCs w:val="21"/>
        </w:rPr>
      </w:pPr>
      <w:r>
        <w:rPr>
          <w:rFonts w:ascii="Times New Roman"/>
          <w:szCs w:val="21"/>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项目合同的同时，签订本协议，并自觉遵守。</w:t>
      </w:r>
    </w:p>
    <w:p w14:paraId="66BB3F90" w14:textId="77777777" w:rsidR="00D81186" w:rsidRDefault="00D81186" w:rsidP="00D81186">
      <w:pPr>
        <w:spacing w:after="78"/>
        <w:ind w:firstLineChars="200" w:firstLine="422"/>
        <w:rPr>
          <w:rFonts w:ascii="Times New Roman"/>
          <w:b/>
          <w:bCs/>
          <w:szCs w:val="21"/>
        </w:rPr>
      </w:pPr>
      <w:r>
        <w:rPr>
          <w:rFonts w:ascii="Times New Roman"/>
          <w:b/>
          <w:bCs/>
          <w:szCs w:val="21"/>
        </w:rPr>
        <w:t>一、双方应当遵循的基本原则</w:t>
      </w:r>
    </w:p>
    <w:p w14:paraId="38826F46"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一</w:t>
      </w:r>
      <w:r>
        <w:rPr>
          <w:rFonts w:ascii="Times New Roman"/>
          <w:szCs w:val="21"/>
        </w:rPr>
        <w:t>)</w:t>
      </w:r>
      <w:r>
        <w:rPr>
          <w:rFonts w:ascii="Times New Roman"/>
          <w:szCs w:val="21"/>
        </w:rPr>
        <w:t>双方安全生产监督管理人员应当坚持原则，忠于职守，严格按本协议的约定履行各自的权利、义务。</w:t>
      </w:r>
    </w:p>
    <w:p w14:paraId="7EF3A2D9"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二</w:t>
      </w:r>
      <w:r>
        <w:rPr>
          <w:rFonts w:ascii="Times New Roman"/>
          <w:szCs w:val="21"/>
        </w:rPr>
        <w:t>)</w:t>
      </w:r>
      <w:r>
        <w:rPr>
          <w:rFonts w:ascii="Times New Roman"/>
          <w:szCs w:val="21"/>
        </w:rPr>
        <w:t>双方应相互配合，支持安检工作的检查和落实。乙方不得拒绝、阻扰甲方安全监督检查工作。</w:t>
      </w:r>
    </w:p>
    <w:p w14:paraId="63BB578A"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三</w:t>
      </w:r>
      <w:r>
        <w:rPr>
          <w:rFonts w:ascii="Times New Roman"/>
          <w:szCs w:val="21"/>
        </w:rPr>
        <w:t>)</w:t>
      </w:r>
      <w:r>
        <w:rPr>
          <w:rFonts w:ascii="Times New Roman"/>
          <w:szCs w:val="21"/>
        </w:rPr>
        <w:t>乙方应牢固树立</w:t>
      </w:r>
      <w:r>
        <w:rPr>
          <w:rFonts w:ascii="Times New Roman"/>
          <w:szCs w:val="21"/>
        </w:rPr>
        <w:t>“</w:t>
      </w:r>
      <w:r>
        <w:rPr>
          <w:rFonts w:ascii="Times New Roman"/>
          <w:szCs w:val="21"/>
        </w:rPr>
        <w:t>安全第一</w:t>
      </w:r>
      <w:r>
        <w:rPr>
          <w:rFonts w:ascii="Times New Roman"/>
          <w:szCs w:val="21"/>
        </w:rPr>
        <w:t>”</w:t>
      </w:r>
      <w:r>
        <w:rPr>
          <w:rFonts w:ascii="Times New Roman"/>
          <w:szCs w:val="21"/>
        </w:rPr>
        <w:t>的指导思想，建立健全各项安全管理规章指导，制订并落实各项安全防护措施。</w:t>
      </w:r>
    </w:p>
    <w:p w14:paraId="251A3AF3"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四</w:t>
      </w:r>
      <w:r>
        <w:rPr>
          <w:rFonts w:ascii="Times New Roman"/>
          <w:szCs w:val="21"/>
        </w:rPr>
        <w:t>)</w:t>
      </w:r>
      <w:r>
        <w:rPr>
          <w:rFonts w:ascii="Times New Roman"/>
          <w:szCs w:val="21"/>
        </w:rPr>
        <w:t>双方必须严守技术秘密和业务秘密。</w:t>
      </w:r>
    </w:p>
    <w:p w14:paraId="7A5452BE" w14:textId="77777777" w:rsidR="00D81186" w:rsidRDefault="00D81186" w:rsidP="00D81186">
      <w:pPr>
        <w:spacing w:after="78"/>
        <w:ind w:firstLineChars="200" w:firstLine="422"/>
        <w:rPr>
          <w:rFonts w:ascii="Times New Roman"/>
          <w:b/>
          <w:bCs/>
          <w:szCs w:val="21"/>
        </w:rPr>
      </w:pPr>
      <w:r>
        <w:rPr>
          <w:rFonts w:ascii="Times New Roman"/>
          <w:b/>
          <w:bCs/>
          <w:szCs w:val="21"/>
        </w:rPr>
        <w:t>三、甲方的权利、义务</w:t>
      </w:r>
    </w:p>
    <w:p w14:paraId="0FF73465"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一</w:t>
      </w:r>
      <w:r>
        <w:rPr>
          <w:rFonts w:ascii="Times New Roman"/>
          <w:szCs w:val="21"/>
        </w:rPr>
        <w:t>)</w:t>
      </w:r>
      <w:r>
        <w:rPr>
          <w:rFonts w:ascii="Times New Roman"/>
          <w:szCs w:val="21"/>
        </w:rPr>
        <w:t>进入现场工作之前，甲方将相关安全管理规章制度告知乙方</w:t>
      </w:r>
    </w:p>
    <w:p w14:paraId="19A1B36D"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二</w:t>
      </w:r>
      <w:r>
        <w:rPr>
          <w:rFonts w:ascii="Times New Roman"/>
          <w:szCs w:val="21"/>
        </w:rPr>
        <w:t>)</w:t>
      </w:r>
      <w:r>
        <w:rPr>
          <w:rFonts w:ascii="Times New Roman"/>
          <w:szCs w:val="21"/>
        </w:rPr>
        <w:t>甲方安全监督管理部门对乙方进行安全检查时，有权向乙方询问有关安全措施落实情况，调阅有关安全措施资料等。</w:t>
      </w:r>
    </w:p>
    <w:p w14:paraId="6B6D20EE"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三</w:t>
      </w:r>
      <w:r>
        <w:rPr>
          <w:rFonts w:ascii="Times New Roman"/>
          <w:szCs w:val="21"/>
        </w:rPr>
        <w:t>)</w:t>
      </w:r>
      <w:r>
        <w:rPr>
          <w:rFonts w:ascii="Times New Roman"/>
          <w:szCs w:val="21"/>
        </w:rPr>
        <w:t>甲方对乙方工作中存在的重大安全隐患，有权责令乙方立即整改、排除。否则有权单方终止与乙方之间的相关经济业务合同的履行。</w:t>
      </w:r>
    </w:p>
    <w:p w14:paraId="54953D7A"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四</w:t>
      </w:r>
      <w:r>
        <w:rPr>
          <w:rFonts w:ascii="Times New Roman"/>
          <w:szCs w:val="21"/>
        </w:rPr>
        <w:t>)</w:t>
      </w:r>
      <w:r>
        <w:rPr>
          <w:rFonts w:ascii="Times New Roman"/>
          <w:szCs w:val="21"/>
        </w:rPr>
        <w:t>甲方对乙方在本项目发生安全事故时，应尽量协助救护、保护事故现场、及时上报，并有权开展或参加对事故的调查处理。</w:t>
      </w:r>
    </w:p>
    <w:p w14:paraId="7C644443"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五</w:t>
      </w:r>
      <w:r>
        <w:rPr>
          <w:rFonts w:ascii="Times New Roman"/>
          <w:szCs w:val="21"/>
        </w:rPr>
        <w:t>)</w:t>
      </w:r>
      <w:r>
        <w:rPr>
          <w:rFonts w:ascii="Times New Roman"/>
          <w:szCs w:val="21"/>
        </w:rPr>
        <w:t>甲方指定部门为项目的现场安全监督管理负责人，代表甲方实施日常监督管理，并协助甲方安全管理部门的监督、考核工作。</w:t>
      </w:r>
    </w:p>
    <w:p w14:paraId="2D9BC177" w14:textId="77777777" w:rsidR="00D81186" w:rsidRDefault="00D81186" w:rsidP="00D81186">
      <w:pPr>
        <w:spacing w:after="78"/>
        <w:ind w:firstLineChars="200" w:firstLine="422"/>
        <w:rPr>
          <w:rFonts w:ascii="Times New Roman"/>
          <w:b/>
          <w:bCs/>
          <w:szCs w:val="21"/>
        </w:rPr>
      </w:pPr>
      <w:r>
        <w:rPr>
          <w:rFonts w:ascii="Times New Roman"/>
          <w:b/>
          <w:bCs/>
          <w:szCs w:val="21"/>
        </w:rPr>
        <w:t>四、乙方的权利、义务</w:t>
      </w:r>
    </w:p>
    <w:p w14:paraId="4B59C746"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一</w:t>
      </w:r>
      <w:r>
        <w:rPr>
          <w:rFonts w:ascii="Times New Roman"/>
          <w:szCs w:val="21"/>
        </w:rPr>
        <w:t>)</w:t>
      </w:r>
      <w:r>
        <w:rPr>
          <w:rFonts w:ascii="Times New Roman"/>
          <w:szCs w:val="21"/>
        </w:rPr>
        <w:t>乙方严禁违背合同要求将承包的工程或部分工程转包或者违法分包。否则所发生安全事故，由乙方承担全部安全生产责任。</w:t>
      </w:r>
    </w:p>
    <w:p w14:paraId="4E3EA87D" w14:textId="77777777" w:rsidR="00D81186" w:rsidRDefault="00D81186" w:rsidP="00D81186">
      <w:pPr>
        <w:spacing w:after="78"/>
        <w:ind w:firstLineChars="200" w:firstLine="420"/>
        <w:rPr>
          <w:rFonts w:ascii="Times New Roman"/>
          <w:szCs w:val="21"/>
        </w:rPr>
      </w:pPr>
      <w:r>
        <w:rPr>
          <w:rFonts w:ascii="Times New Roman"/>
          <w:szCs w:val="21"/>
        </w:rPr>
        <w:lastRenderedPageBreak/>
        <w:t>(</w:t>
      </w:r>
      <w:r>
        <w:rPr>
          <w:rFonts w:ascii="Times New Roman"/>
          <w:szCs w:val="21"/>
        </w:rPr>
        <w:t>二</w:t>
      </w:r>
      <w:r>
        <w:rPr>
          <w:rFonts w:ascii="Times New Roman"/>
          <w:szCs w:val="21"/>
        </w:rPr>
        <w:t>)</w:t>
      </w:r>
      <w:r>
        <w:rPr>
          <w:rFonts w:ascii="Times New Roman"/>
          <w:szCs w:val="21"/>
        </w:rPr>
        <w:t>乙方人员应当遵守甲方规章制度，接受甲方安全检查、监督，对违反甲方有关安全管理制度及规定的行为，甲方有权责令乙方立即停止并给予考核。</w:t>
      </w:r>
    </w:p>
    <w:p w14:paraId="54D29801"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三</w:t>
      </w:r>
      <w:r>
        <w:rPr>
          <w:rFonts w:ascii="Times New Roman"/>
          <w:szCs w:val="21"/>
        </w:rPr>
        <w:t>)</w:t>
      </w:r>
      <w:r>
        <w:rPr>
          <w:rFonts w:ascii="Times New Roman"/>
          <w:szCs w:val="21"/>
        </w:rPr>
        <w:t>乙方应具有安全管理组织体制</w:t>
      </w:r>
      <w:r>
        <w:rPr>
          <w:rFonts w:ascii="Times New Roman"/>
          <w:szCs w:val="21"/>
        </w:rPr>
        <w:t>(</w:t>
      </w:r>
      <w:r>
        <w:rPr>
          <w:rFonts w:ascii="Times New Roman"/>
          <w:szCs w:val="21"/>
        </w:rPr>
        <w:t>对特种作业的项目乙方必须出具有效的资质证书</w:t>
      </w:r>
      <w:r>
        <w:rPr>
          <w:rFonts w:ascii="Times New Roman"/>
          <w:szCs w:val="21"/>
        </w:rPr>
        <w:t>)</w:t>
      </w:r>
      <w:r>
        <w:rPr>
          <w:rFonts w:ascii="Times New Roman"/>
          <w:szCs w:val="21"/>
        </w:rPr>
        <w:t>，在甲方现场作业期间，乙方应指派专</w:t>
      </w:r>
      <w:r>
        <w:rPr>
          <w:rFonts w:ascii="Times New Roman"/>
          <w:szCs w:val="21"/>
        </w:rPr>
        <w:t>(</w:t>
      </w:r>
      <w:r>
        <w:rPr>
          <w:rFonts w:ascii="Times New Roman"/>
          <w:szCs w:val="21"/>
        </w:rPr>
        <w:t>兼</w:t>
      </w:r>
      <w:r>
        <w:rPr>
          <w:rFonts w:ascii="Times New Roman"/>
          <w:szCs w:val="21"/>
        </w:rPr>
        <w:t>)</w:t>
      </w:r>
      <w:r>
        <w:rPr>
          <w:rFonts w:ascii="Times New Roman"/>
          <w:szCs w:val="21"/>
        </w:rPr>
        <w:t>职安全人员，全面负责项目的安全、现场、消防等工作。</w:t>
      </w:r>
    </w:p>
    <w:p w14:paraId="2E1E3AFA"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四</w:t>
      </w:r>
      <w:r>
        <w:rPr>
          <w:rFonts w:ascii="Times New Roman"/>
          <w:szCs w:val="21"/>
        </w:rPr>
        <w:t>)</w:t>
      </w:r>
      <w:r>
        <w:rPr>
          <w:rFonts w:ascii="Times New Roman"/>
          <w:szCs w:val="21"/>
        </w:rPr>
        <w:t>乙方人员进入甲方现场前，必须到甲方项目监督管理部门办好一切进场手续，接受安全教育，严禁</w:t>
      </w:r>
      <w:r>
        <w:rPr>
          <w:rFonts w:ascii="Times New Roman"/>
          <w:szCs w:val="21"/>
        </w:rPr>
        <w:t>“</w:t>
      </w:r>
      <w:r>
        <w:rPr>
          <w:rFonts w:ascii="Times New Roman"/>
          <w:szCs w:val="21"/>
        </w:rPr>
        <w:t>三无</w:t>
      </w:r>
      <w:r>
        <w:rPr>
          <w:rFonts w:ascii="Times New Roman"/>
          <w:szCs w:val="21"/>
        </w:rPr>
        <w:t>”</w:t>
      </w:r>
      <w:r>
        <w:rPr>
          <w:rFonts w:ascii="Times New Roman"/>
          <w:szCs w:val="21"/>
        </w:rPr>
        <w:t>人员进入甲方工作区域，乙方人员必须按在甲方登记备案的名册人员进入作业区域，未经甲方认可不得擅自更换，否则所发生安全事故，由乙方承担全部安全生产责任。</w:t>
      </w:r>
    </w:p>
    <w:p w14:paraId="58C94FC7"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五</w:t>
      </w:r>
      <w:r>
        <w:rPr>
          <w:rFonts w:ascii="Times New Roman"/>
          <w:szCs w:val="21"/>
        </w:rPr>
        <w:t>)</w:t>
      </w:r>
      <w:r>
        <w:rPr>
          <w:rFonts w:ascii="Times New Roman"/>
          <w:szCs w:val="21"/>
        </w:rPr>
        <w:t>乙方须确保安全生产责任制层层落实，落实到基层班组及作业工人，没有落实到位的，应承担违约责任，同时乙方应严格落实责任到人并进行处罚。</w:t>
      </w:r>
    </w:p>
    <w:p w14:paraId="3E065FA8" w14:textId="77777777" w:rsidR="00D81186" w:rsidRDefault="00D81186" w:rsidP="00D81186">
      <w:pPr>
        <w:spacing w:after="78"/>
        <w:ind w:firstLineChars="200" w:firstLine="420"/>
        <w:rPr>
          <w:rFonts w:ascii="Times New Roman"/>
          <w:szCs w:val="21"/>
        </w:rPr>
      </w:pPr>
      <w:r>
        <w:rPr>
          <w:rFonts w:ascii="Times New Roman"/>
          <w:szCs w:val="21"/>
        </w:rPr>
        <w:t>（六）各类作业人员必须具有相应的安全技术素质及上岗证，特种作业人员必须持有有效的特种作业操作证方准上岗，所使用的特种作业设备必须取得有效的特种作业设备强制安全检验合格证，方准现场使用。</w:t>
      </w:r>
    </w:p>
    <w:p w14:paraId="15908C1F"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七</w:t>
      </w:r>
      <w:r>
        <w:rPr>
          <w:rFonts w:ascii="Times New Roman"/>
          <w:szCs w:val="21"/>
        </w:rPr>
        <w:t>)</w:t>
      </w:r>
      <w:r>
        <w:rPr>
          <w:rFonts w:ascii="Times New Roman"/>
          <w:szCs w:val="21"/>
        </w:rPr>
        <w:t>乙方人员在甲方服务期间，必须按工种需要正确穿戴好劳保防护用品，同时应严格遵守甲方各项安全生产管理制度。乙方人员在服务期间应当接受甲方的安全监督检查，经查证发现的安全隐患，乙方必须立即采取有效措施予以整改或纠正，否则甲方有权现场勒令停工。</w:t>
      </w:r>
    </w:p>
    <w:p w14:paraId="655C3DCD"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八</w:t>
      </w:r>
      <w:r>
        <w:rPr>
          <w:rFonts w:ascii="Times New Roman"/>
          <w:szCs w:val="21"/>
        </w:rPr>
        <w:t>)</w:t>
      </w:r>
      <w:r>
        <w:rPr>
          <w:rFonts w:ascii="Times New Roman"/>
          <w:szCs w:val="21"/>
        </w:rPr>
        <w:t>乙方管理人员在员工服务前应先熟悉现场，并对所处区域的服务环境可能存在的危险因素、预防措施给员工进行交底，同时对使用的设施设备等，负有认真检查和确认的义务，严禁设施、设备等带病服务，否则因此而产生的一切法律后果，由乙方承担。</w:t>
      </w:r>
    </w:p>
    <w:p w14:paraId="1EBBD8B0"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九</w:t>
      </w:r>
      <w:r>
        <w:rPr>
          <w:rFonts w:ascii="Times New Roman"/>
          <w:szCs w:val="21"/>
        </w:rPr>
        <w:t>)</w:t>
      </w:r>
      <w:r>
        <w:rPr>
          <w:rFonts w:ascii="Times New Roman"/>
          <w:szCs w:val="21"/>
        </w:rPr>
        <w:t>乙方人员在服务现场不得擅自动用或操作甲方的设备和机具，否则按本协议约定视为违约，承担违约金，因此酿成的后果由乙方负责。</w:t>
      </w:r>
    </w:p>
    <w:p w14:paraId="27748B0A"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十</w:t>
      </w:r>
      <w:r>
        <w:rPr>
          <w:rFonts w:ascii="Times New Roman"/>
          <w:szCs w:val="21"/>
        </w:rPr>
        <w:t>)</w:t>
      </w:r>
      <w:r>
        <w:rPr>
          <w:rFonts w:ascii="Times New Roman"/>
          <w:szCs w:val="21"/>
        </w:rPr>
        <w:t>乙方人员在高空服务或涉水服务必须有专人安全监护，不得一人操作。服务人员必须按规定穿戴好劳保防护用品，系好安全绳、安全带</w:t>
      </w:r>
      <w:r>
        <w:rPr>
          <w:rFonts w:ascii="Times New Roman"/>
          <w:szCs w:val="21"/>
        </w:rPr>
        <w:t>(</w:t>
      </w:r>
      <w:r>
        <w:rPr>
          <w:rFonts w:ascii="Times New Roman"/>
          <w:szCs w:val="21"/>
        </w:rPr>
        <w:t>高挂低用</w:t>
      </w:r>
      <w:r>
        <w:rPr>
          <w:rFonts w:ascii="Times New Roman"/>
          <w:szCs w:val="21"/>
        </w:rPr>
        <w:t>)</w:t>
      </w:r>
      <w:r>
        <w:rPr>
          <w:rFonts w:ascii="Times New Roman"/>
          <w:szCs w:val="21"/>
        </w:rPr>
        <w:t>，扎好裤脚戴好安全帽</w:t>
      </w:r>
      <w:r>
        <w:rPr>
          <w:rFonts w:ascii="Times New Roman"/>
          <w:szCs w:val="21"/>
        </w:rPr>
        <w:t>;</w:t>
      </w:r>
      <w:r>
        <w:rPr>
          <w:rFonts w:ascii="Times New Roman"/>
          <w:szCs w:val="21"/>
        </w:rPr>
        <w:t>不准穿光滑底、硬鞋底。当需要在石棉瓦等轻型屋面工作或因服务场所环境限制无法系安全带时</w:t>
      </w:r>
      <w:r>
        <w:rPr>
          <w:rFonts w:ascii="Times New Roman"/>
          <w:szCs w:val="21"/>
        </w:rPr>
        <w:t>,</w:t>
      </w:r>
      <w:r>
        <w:rPr>
          <w:rFonts w:ascii="Times New Roman"/>
          <w:szCs w:val="21"/>
        </w:rPr>
        <w:t>乙方必须采取安全行走的技术措施，如铺设木板、跳板并加安全防护生等和在服务面下部增加安全防护网，严禁在没有安全技术措施的情况下冒险踩踏和服务。</w:t>
      </w:r>
    </w:p>
    <w:p w14:paraId="3D06D3D4"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十一</w:t>
      </w:r>
      <w:r>
        <w:rPr>
          <w:rFonts w:ascii="Times New Roman"/>
          <w:szCs w:val="21"/>
        </w:rPr>
        <w:t>)</w:t>
      </w:r>
      <w:r>
        <w:rPr>
          <w:rFonts w:ascii="Times New Roman"/>
          <w:szCs w:val="21"/>
        </w:rPr>
        <w:t>乙方在服务期间自备的设备必须符合安全要求。</w:t>
      </w:r>
    </w:p>
    <w:p w14:paraId="49F933A6"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十二</w:t>
      </w:r>
      <w:r>
        <w:rPr>
          <w:rFonts w:ascii="Times New Roman"/>
          <w:szCs w:val="21"/>
        </w:rPr>
        <w:t>)</w:t>
      </w:r>
      <w:r>
        <w:rPr>
          <w:rFonts w:ascii="Times New Roman"/>
          <w:szCs w:val="21"/>
        </w:rPr>
        <w:t>乙方服务期间的用电必须取得甲方同意，将电源接入服务场所的总配电箱，必须有防止影响上一级电源的过流断路保护，乙方不得私自拉接电源，否则按本协议约定承担违约金。</w:t>
      </w:r>
    </w:p>
    <w:p w14:paraId="783F33A7"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十三</w:t>
      </w:r>
      <w:r>
        <w:rPr>
          <w:rFonts w:ascii="Times New Roman"/>
          <w:szCs w:val="21"/>
        </w:rPr>
        <w:t>)</w:t>
      </w:r>
      <w:r>
        <w:rPr>
          <w:rFonts w:ascii="Times New Roman"/>
          <w:szCs w:val="21"/>
        </w:rPr>
        <w:t>在易燃、易爆、有毒有害危险区域进行施工服务，乙方必须严格执行有关专业管</w:t>
      </w:r>
      <w:r>
        <w:rPr>
          <w:rFonts w:ascii="Times New Roman"/>
          <w:szCs w:val="21"/>
        </w:rPr>
        <w:lastRenderedPageBreak/>
        <w:t>理制度，采取有效的预防措施，并办理相关的开工或动火手续，必须提前将安全预防措施报送甲方监督管理部审核，甲方在收到其报送资料后，应当于</w:t>
      </w:r>
      <w:r>
        <w:rPr>
          <w:rFonts w:ascii="Times New Roman"/>
          <w:szCs w:val="21"/>
        </w:rPr>
        <w:t>48</w:t>
      </w:r>
      <w:r>
        <w:rPr>
          <w:rFonts w:ascii="Times New Roman"/>
          <w:szCs w:val="21"/>
        </w:rPr>
        <w:t>小时内作出是否同意的决定。乙方人员在服务期间发生的伤害事故由乙方负全部责任，与甲方无关。</w:t>
      </w:r>
    </w:p>
    <w:p w14:paraId="2BAD9165" w14:textId="77777777" w:rsidR="00D81186" w:rsidRDefault="00D81186" w:rsidP="00D81186">
      <w:pPr>
        <w:spacing w:after="78"/>
        <w:ind w:firstLineChars="200" w:firstLine="420"/>
        <w:rPr>
          <w:rFonts w:ascii="Times New Roman"/>
          <w:szCs w:val="21"/>
        </w:rPr>
      </w:pPr>
      <w:r>
        <w:rPr>
          <w:rFonts w:ascii="Times New Roman"/>
          <w:szCs w:val="21"/>
        </w:rPr>
        <w:t>（十四）配合做好甲方要求的其他安全生产措施。</w:t>
      </w:r>
    </w:p>
    <w:p w14:paraId="3CAF8FC1" w14:textId="77777777" w:rsidR="00D81186" w:rsidRDefault="00D81186" w:rsidP="00D81186">
      <w:pPr>
        <w:spacing w:after="78"/>
        <w:ind w:firstLineChars="200" w:firstLine="422"/>
        <w:rPr>
          <w:rFonts w:ascii="Times New Roman"/>
          <w:b/>
          <w:bCs/>
          <w:szCs w:val="21"/>
        </w:rPr>
      </w:pPr>
      <w:r>
        <w:rPr>
          <w:rFonts w:ascii="Times New Roman"/>
          <w:b/>
          <w:bCs/>
          <w:szCs w:val="21"/>
        </w:rPr>
        <w:t>五、违约责任</w:t>
      </w:r>
    </w:p>
    <w:p w14:paraId="362AC491"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一</w:t>
      </w:r>
      <w:r>
        <w:rPr>
          <w:rFonts w:ascii="Times New Roman"/>
          <w:szCs w:val="21"/>
        </w:rPr>
        <w:t>)</w:t>
      </w:r>
      <w:r>
        <w:rPr>
          <w:rFonts w:ascii="Times New Roman"/>
          <w:szCs w:val="21"/>
        </w:rPr>
        <w:t>因乙方管理或操作不当产生的安全隐患，限期未整改的，每发生一例罚款</w:t>
      </w:r>
      <w:r>
        <w:rPr>
          <w:rFonts w:ascii="Times New Roman"/>
          <w:szCs w:val="21"/>
        </w:rPr>
        <w:t>1</w:t>
      </w:r>
      <w:r>
        <w:rPr>
          <w:rFonts w:ascii="Times New Roman"/>
          <w:szCs w:val="21"/>
        </w:rPr>
        <w:t>万元；未落实安全生产责任制开展三级安全教育，每发现一次罚款</w:t>
      </w:r>
      <w:r>
        <w:rPr>
          <w:rFonts w:ascii="Times New Roman"/>
          <w:szCs w:val="21"/>
        </w:rPr>
        <w:t>1</w:t>
      </w:r>
      <w:r>
        <w:rPr>
          <w:rFonts w:ascii="Times New Roman"/>
          <w:szCs w:val="21"/>
        </w:rPr>
        <w:t>万元；安全事故每发现一起，乙方不仅承担暂定合同金额</w:t>
      </w:r>
      <w:r>
        <w:rPr>
          <w:rFonts w:ascii="Times New Roman"/>
          <w:szCs w:val="21"/>
        </w:rPr>
        <w:t>5%</w:t>
      </w:r>
      <w:r>
        <w:rPr>
          <w:rFonts w:ascii="Times New Roman"/>
          <w:szCs w:val="21"/>
        </w:rPr>
        <w:t>的违约金，还需承担因安全事故所造成的全部经济损失。</w:t>
      </w:r>
    </w:p>
    <w:p w14:paraId="21C3C645" w14:textId="77777777" w:rsidR="00D81186" w:rsidRDefault="00D81186" w:rsidP="00D81186">
      <w:pPr>
        <w:spacing w:after="78"/>
        <w:ind w:firstLineChars="200" w:firstLine="420"/>
        <w:rPr>
          <w:rFonts w:ascii="Times New Roman"/>
          <w:szCs w:val="21"/>
        </w:rPr>
      </w:pPr>
      <w:r>
        <w:rPr>
          <w:rFonts w:ascii="Times New Roman"/>
          <w:szCs w:val="21"/>
        </w:rPr>
        <w:t>(</w:t>
      </w:r>
      <w:r>
        <w:rPr>
          <w:rFonts w:ascii="Times New Roman"/>
          <w:szCs w:val="21"/>
        </w:rPr>
        <w:t>二</w:t>
      </w:r>
      <w:r>
        <w:rPr>
          <w:rFonts w:ascii="Times New Roman"/>
          <w:szCs w:val="21"/>
        </w:rPr>
        <w:t>)</w:t>
      </w:r>
      <w:r>
        <w:rPr>
          <w:rFonts w:ascii="Times New Roman"/>
          <w:szCs w:val="21"/>
        </w:rPr>
        <w:t>因乙方违约而发生的违约金和赔偿金，甲方可在应付乙方的相关款中予以扣减。</w:t>
      </w:r>
    </w:p>
    <w:p w14:paraId="6E9A0581" w14:textId="77777777" w:rsidR="00D81186" w:rsidRDefault="00D81186" w:rsidP="00D81186">
      <w:pPr>
        <w:spacing w:after="78"/>
        <w:ind w:firstLineChars="200" w:firstLine="422"/>
        <w:rPr>
          <w:rFonts w:ascii="Times New Roman"/>
          <w:b/>
          <w:bCs/>
          <w:szCs w:val="21"/>
        </w:rPr>
      </w:pPr>
      <w:r>
        <w:rPr>
          <w:rFonts w:ascii="Times New Roman"/>
          <w:b/>
          <w:bCs/>
          <w:szCs w:val="21"/>
        </w:rPr>
        <w:t>六、附则</w:t>
      </w:r>
    </w:p>
    <w:p w14:paraId="25D207CC" w14:textId="77777777" w:rsidR="00D81186" w:rsidRDefault="00D81186" w:rsidP="00D81186">
      <w:pPr>
        <w:spacing w:after="78"/>
        <w:ind w:firstLineChars="200" w:firstLine="420"/>
        <w:rPr>
          <w:rFonts w:ascii="Times New Roman"/>
          <w:szCs w:val="21"/>
        </w:rPr>
      </w:pPr>
      <w:r>
        <w:rPr>
          <w:rFonts w:ascii="Times New Roman"/>
          <w:szCs w:val="21"/>
        </w:rPr>
        <w:t>本协议与双方所签订的相关业务主合同具有同等法律效力。</w:t>
      </w:r>
    </w:p>
    <w:p w14:paraId="0581E02D" w14:textId="77777777" w:rsidR="00D81186" w:rsidRDefault="00D81186" w:rsidP="00D81186">
      <w:pPr>
        <w:spacing w:after="78"/>
        <w:ind w:firstLineChars="200" w:firstLine="422"/>
        <w:rPr>
          <w:rFonts w:ascii="Times New Roman"/>
          <w:b/>
          <w:bCs/>
          <w:szCs w:val="21"/>
        </w:rPr>
      </w:pPr>
      <w:r>
        <w:rPr>
          <w:rFonts w:ascii="Times New Roman"/>
          <w:b/>
          <w:bCs/>
          <w:szCs w:val="21"/>
        </w:rPr>
        <w:t>七、其他</w:t>
      </w:r>
    </w:p>
    <w:p w14:paraId="6281C143" w14:textId="77777777" w:rsidR="00D81186" w:rsidRDefault="00D81186" w:rsidP="00D81186">
      <w:pPr>
        <w:spacing w:after="78"/>
        <w:ind w:firstLineChars="200" w:firstLine="420"/>
        <w:rPr>
          <w:rFonts w:ascii="Times New Roman"/>
          <w:szCs w:val="21"/>
        </w:rPr>
      </w:pPr>
      <w:r>
        <w:rPr>
          <w:rFonts w:ascii="Times New Roman"/>
          <w:szCs w:val="21"/>
        </w:rPr>
        <w:t>协议未尽事宜，由双方另行协商处理。</w:t>
      </w:r>
    </w:p>
    <w:p w14:paraId="26E019E8" w14:textId="074A8026" w:rsidR="00D81186" w:rsidRDefault="00D81186" w:rsidP="00D81186">
      <w:pPr>
        <w:spacing w:after="78"/>
        <w:ind w:firstLineChars="200" w:firstLine="420"/>
        <w:rPr>
          <w:rFonts w:ascii="Times New Roman"/>
          <w:szCs w:val="21"/>
        </w:rPr>
      </w:pPr>
      <w:r>
        <w:rPr>
          <w:rFonts w:ascii="Times New Roman"/>
          <w:szCs w:val="21"/>
        </w:rPr>
        <w:t>本协议履行地</w:t>
      </w:r>
      <w:r>
        <w:rPr>
          <w:rFonts w:ascii="Times New Roman"/>
          <w:szCs w:val="21"/>
        </w:rPr>
        <w:t>:</w:t>
      </w:r>
      <w:r>
        <w:rPr>
          <w:rFonts w:ascii="Times New Roman" w:hint="eastAsia"/>
          <w:szCs w:val="21"/>
        </w:rPr>
        <w:t>深圳松岗水质净化厂二期</w:t>
      </w:r>
    </w:p>
    <w:p w14:paraId="7E4EA8B4" w14:textId="77777777" w:rsidR="00D81186" w:rsidRDefault="00D81186" w:rsidP="00D81186">
      <w:pPr>
        <w:spacing w:after="78"/>
        <w:ind w:firstLine="527"/>
        <w:rPr>
          <w:rFonts w:ascii="Times New Roman"/>
          <w:szCs w:val="21"/>
        </w:rPr>
      </w:pPr>
    </w:p>
    <w:p w14:paraId="2AAAEFE9" w14:textId="77777777" w:rsidR="00D81186" w:rsidRDefault="00D81186" w:rsidP="00D81186">
      <w:pPr>
        <w:spacing w:after="78" w:line="480" w:lineRule="auto"/>
        <w:ind w:firstLine="527"/>
        <w:rPr>
          <w:rFonts w:ascii="Times New Roman"/>
          <w:szCs w:val="21"/>
        </w:rPr>
      </w:pPr>
      <w:r>
        <w:rPr>
          <w:rFonts w:ascii="Times New Roman"/>
          <w:szCs w:val="21"/>
        </w:rPr>
        <w:t>甲方（盖章）</w:t>
      </w:r>
      <w:r>
        <w:rPr>
          <w:rFonts w:ascii="Times New Roman" w:hint="eastAsia"/>
          <w:szCs w:val="21"/>
        </w:rPr>
        <w:t>：深圳市深水水务咨询有限公司</w:t>
      </w:r>
    </w:p>
    <w:p w14:paraId="7AC2947C" w14:textId="77777777" w:rsidR="00D81186" w:rsidRDefault="00D81186" w:rsidP="00D81186">
      <w:pPr>
        <w:spacing w:after="78" w:line="480" w:lineRule="auto"/>
        <w:ind w:firstLine="527"/>
        <w:rPr>
          <w:rFonts w:ascii="Times New Roman"/>
          <w:szCs w:val="21"/>
        </w:rPr>
      </w:pPr>
      <w:r>
        <w:rPr>
          <w:rFonts w:ascii="Times New Roman"/>
          <w:szCs w:val="21"/>
        </w:rPr>
        <w:t>法定（授权）代表人（签字</w:t>
      </w:r>
      <w:r>
        <w:rPr>
          <w:rFonts w:ascii="Times New Roman"/>
          <w:szCs w:val="21"/>
        </w:rPr>
        <w:t>/</w:t>
      </w:r>
      <w:r>
        <w:rPr>
          <w:rFonts w:ascii="Times New Roman"/>
          <w:szCs w:val="21"/>
        </w:rPr>
        <w:t>签章）</w:t>
      </w:r>
      <w:r>
        <w:rPr>
          <w:rFonts w:ascii="Times New Roman"/>
          <w:szCs w:val="21"/>
        </w:rPr>
        <w:t xml:space="preserve">:              </w:t>
      </w:r>
    </w:p>
    <w:p w14:paraId="15C746E5" w14:textId="77777777" w:rsidR="00D81186" w:rsidRDefault="00D81186" w:rsidP="00D81186">
      <w:pPr>
        <w:spacing w:after="78" w:line="480" w:lineRule="auto"/>
        <w:ind w:firstLine="527"/>
        <w:rPr>
          <w:rFonts w:ascii="Times New Roman"/>
          <w:szCs w:val="21"/>
        </w:rPr>
      </w:pPr>
      <w:r>
        <w:rPr>
          <w:rFonts w:ascii="Times New Roman"/>
          <w:szCs w:val="21"/>
        </w:rPr>
        <w:t xml:space="preserve">        </w:t>
      </w:r>
      <w:r>
        <w:rPr>
          <w:rFonts w:ascii="Times New Roman"/>
          <w:szCs w:val="21"/>
        </w:rPr>
        <w:t>年</w:t>
      </w:r>
      <w:r>
        <w:rPr>
          <w:rFonts w:ascii="Times New Roman"/>
          <w:szCs w:val="21"/>
        </w:rPr>
        <w:t xml:space="preserve">   </w:t>
      </w:r>
      <w:r>
        <w:rPr>
          <w:rFonts w:ascii="Times New Roman"/>
          <w:szCs w:val="21"/>
        </w:rPr>
        <w:t>月</w:t>
      </w:r>
      <w:r>
        <w:rPr>
          <w:rFonts w:ascii="Times New Roman"/>
          <w:szCs w:val="21"/>
        </w:rPr>
        <w:t xml:space="preserve">   </w:t>
      </w:r>
      <w:r>
        <w:rPr>
          <w:rFonts w:ascii="Times New Roman"/>
          <w:szCs w:val="21"/>
        </w:rPr>
        <w:t>日</w:t>
      </w:r>
      <w:r>
        <w:rPr>
          <w:rFonts w:ascii="Times New Roman"/>
          <w:szCs w:val="21"/>
        </w:rPr>
        <w:t xml:space="preserve"> </w:t>
      </w:r>
    </w:p>
    <w:p w14:paraId="18F77DC2" w14:textId="77777777" w:rsidR="00D81186" w:rsidRDefault="00D81186" w:rsidP="00D81186">
      <w:pPr>
        <w:spacing w:after="78" w:line="480" w:lineRule="auto"/>
        <w:ind w:firstLine="527"/>
        <w:rPr>
          <w:rFonts w:ascii="Times New Roman"/>
          <w:szCs w:val="21"/>
        </w:rPr>
      </w:pPr>
    </w:p>
    <w:p w14:paraId="69A048A7" w14:textId="68664E6F" w:rsidR="00D81186" w:rsidRDefault="00D81186" w:rsidP="00D81186">
      <w:pPr>
        <w:spacing w:after="78" w:line="480" w:lineRule="auto"/>
        <w:ind w:firstLine="527"/>
        <w:rPr>
          <w:rFonts w:ascii="Times New Roman"/>
          <w:szCs w:val="21"/>
        </w:rPr>
      </w:pPr>
      <w:r>
        <w:rPr>
          <w:rFonts w:ascii="Times New Roman"/>
          <w:szCs w:val="21"/>
        </w:rPr>
        <w:t>乙方（盖章）：</w:t>
      </w:r>
      <w:r>
        <w:rPr>
          <w:rFonts w:ascii="Times New Roman"/>
          <w:szCs w:val="21"/>
        </w:rPr>
        <w:t xml:space="preserve"> </w:t>
      </w:r>
    </w:p>
    <w:p w14:paraId="45100BF4" w14:textId="77777777" w:rsidR="00D81186" w:rsidRDefault="00D81186" w:rsidP="00D81186">
      <w:pPr>
        <w:spacing w:after="78" w:line="480" w:lineRule="auto"/>
        <w:ind w:firstLine="527"/>
        <w:rPr>
          <w:rFonts w:ascii="Times New Roman"/>
          <w:szCs w:val="21"/>
        </w:rPr>
      </w:pPr>
      <w:r>
        <w:rPr>
          <w:rFonts w:ascii="Times New Roman"/>
          <w:szCs w:val="21"/>
        </w:rPr>
        <w:t>法定（授权）代表人（签字</w:t>
      </w:r>
      <w:r>
        <w:rPr>
          <w:rFonts w:ascii="Times New Roman"/>
          <w:szCs w:val="21"/>
        </w:rPr>
        <w:t>/</w:t>
      </w:r>
      <w:r>
        <w:rPr>
          <w:rFonts w:ascii="Times New Roman"/>
          <w:szCs w:val="21"/>
        </w:rPr>
        <w:t>签章）：</w:t>
      </w:r>
    </w:p>
    <w:p w14:paraId="13A76EF4" w14:textId="77777777" w:rsidR="00D81186" w:rsidRDefault="00D81186" w:rsidP="00D81186">
      <w:pPr>
        <w:spacing w:after="78" w:line="480" w:lineRule="auto"/>
        <w:ind w:firstLineChars="400" w:firstLine="840"/>
        <w:rPr>
          <w:rFonts w:ascii="Times New Roman"/>
          <w:szCs w:val="21"/>
        </w:rPr>
      </w:pPr>
      <w:r>
        <w:rPr>
          <w:rFonts w:ascii="Times New Roman"/>
          <w:szCs w:val="21"/>
        </w:rPr>
        <w:t>年</w:t>
      </w:r>
      <w:r>
        <w:rPr>
          <w:rFonts w:ascii="Times New Roman"/>
          <w:szCs w:val="21"/>
        </w:rPr>
        <w:t xml:space="preserve">   </w:t>
      </w:r>
      <w:r>
        <w:rPr>
          <w:rFonts w:ascii="Times New Roman"/>
          <w:szCs w:val="21"/>
        </w:rPr>
        <w:t>月</w:t>
      </w:r>
      <w:r>
        <w:rPr>
          <w:rFonts w:ascii="Times New Roman"/>
          <w:szCs w:val="21"/>
        </w:rPr>
        <w:t xml:space="preserve">   </w:t>
      </w:r>
      <w:r>
        <w:rPr>
          <w:rFonts w:ascii="Times New Roman"/>
          <w:szCs w:val="21"/>
        </w:rPr>
        <w:t>日</w:t>
      </w:r>
      <w:r>
        <w:rPr>
          <w:rFonts w:ascii="Times New Roman"/>
          <w:szCs w:val="21"/>
        </w:rPr>
        <w:t xml:space="preserve">                       </w:t>
      </w:r>
    </w:p>
    <w:p w14:paraId="48A8589E" w14:textId="77777777" w:rsidR="00D81186" w:rsidRDefault="00D81186">
      <w:pPr>
        <w:spacing w:after="78"/>
        <w:jc w:val="center"/>
        <w:rPr>
          <w:rFonts w:ascii="黑体" w:eastAsia="黑体" w:hAnsi="黑体" w:hint="eastAsia"/>
          <w:sz w:val="32"/>
          <w:szCs w:val="32"/>
        </w:rPr>
      </w:pPr>
    </w:p>
    <w:p w14:paraId="60001F0A" w14:textId="77777777" w:rsidR="00D81186" w:rsidRDefault="00D81186">
      <w:pPr>
        <w:spacing w:after="78"/>
        <w:jc w:val="center"/>
        <w:rPr>
          <w:rFonts w:ascii="黑体" w:eastAsia="黑体" w:hAnsi="黑体" w:hint="eastAsia"/>
          <w:sz w:val="32"/>
          <w:szCs w:val="32"/>
        </w:rPr>
      </w:pPr>
    </w:p>
    <w:p w14:paraId="7F8BE025" w14:textId="7D5C7BA3" w:rsidR="00D81186" w:rsidRDefault="00D81186">
      <w:pPr>
        <w:spacing w:after="78"/>
        <w:jc w:val="center"/>
        <w:rPr>
          <w:rFonts w:ascii="黑体" w:eastAsia="黑体" w:hAnsi="黑体" w:hint="eastAsia"/>
          <w:sz w:val="32"/>
          <w:szCs w:val="32"/>
        </w:rPr>
      </w:pPr>
      <w:r>
        <w:rPr>
          <w:rFonts w:ascii="黑体" w:eastAsia="黑体" w:hAnsi="黑体" w:hint="eastAsia"/>
          <w:sz w:val="32"/>
          <w:szCs w:val="32"/>
        </w:rPr>
        <w:br w:type="page"/>
      </w:r>
    </w:p>
    <w:p w14:paraId="3422F05E" w14:textId="77777777" w:rsidR="00AA5D2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B6C029E" w14:textId="77777777" w:rsidR="00AA5D20" w:rsidRDefault="00AA5D20">
      <w:pPr>
        <w:spacing w:after="78"/>
      </w:pPr>
    </w:p>
    <w:p w14:paraId="39AD3147"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A5D20" w14:paraId="344F6E9A" w14:textId="77777777">
        <w:trPr>
          <w:cantSplit/>
          <w:trHeight w:val="601"/>
          <w:jc w:val="center"/>
        </w:trPr>
        <w:tc>
          <w:tcPr>
            <w:tcW w:w="1522" w:type="dxa"/>
            <w:vAlign w:val="center"/>
          </w:tcPr>
          <w:p w14:paraId="44484E6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4F3B40F"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EF610DA" w14:textId="77777777">
        <w:trPr>
          <w:cantSplit/>
          <w:trHeight w:val="652"/>
          <w:jc w:val="center"/>
        </w:trPr>
        <w:tc>
          <w:tcPr>
            <w:tcW w:w="1522" w:type="dxa"/>
            <w:vAlign w:val="center"/>
          </w:tcPr>
          <w:p w14:paraId="6652EAE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60A7B69"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2B2D164E" w14:textId="77777777" w:rsidR="00AA5D2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BBD79C9"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E0D10AD" w14:textId="77777777">
        <w:trPr>
          <w:cantSplit/>
          <w:trHeight w:val="684"/>
          <w:jc w:val="center"/>
        </w:trPr>
        <w:tc>
          <w:tcPr>
            <w:tcW w:w="1522" w:type="dxa"/>
            <w:vAlign w:val="center"/>
          </w:tcPr>
          <w:p w14:paraId="30F1465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324A54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FE5E35F"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51508508"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90C75BA"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2F9F679" w14:textId="77777777">
        <w:trPr>
          <w:trHeight w:val="618"/>
          <w:jc w:val="center"/>
        </w:trPr>
        <w:tc>
          <w:tcPr>
            <w:tcW w:w="1522" w:type="dxa"/>
            <w:vAlign w:val="center"/>
          </w:tcPr>
          <w:p w14:paraId="264587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479893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591E6B6" w14:textId="77777777" w:rsidR="00AA5D20" w:rsidRDefault="00AA5D20">
            <w:pPr>
              <w:widowControl/>
              <w:spacing w:after="78" w:line="360" w:lineRule="atLeast"/>
              <w:jc w:val="center"/>
              <w:rPr>
                <w:rFonts w:ascii="仿宋" w:eastAsia="仿宋" w:hAnsi="仿宋" w:cs="仿宋" w:hint="eastAsia"/>
                <w:sz w:val="24"/>
                <w:szCs w:val="20"/>
              </w:rPr>
            </w:pPr>
          </w:p>
        </w:tc>
        <w:tc>
          <w:tcPr>
            <w:tcW w:w="850" w:type="dxa"/>
            <w:vAlign w:val="center"/>
          </w:tcPr>
          <w:p w14:paraId="594CA4E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C5E9152"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493BAC8" w14:textId="77777777">
        <w:trPr>
          <w:cantSplit/>
          <w:trHeight w:val="628"/>
          <w:jc w:val="center"/>
        </w:trPr>
        <w:tc>
          <w:tcPr>
            <w:tcW w:w="1522" w:type="dxa"/>
            <w:vAlign w:val="center"/>
          </w:tcPr>
          <w:p w14:paraId="4A7120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1061B12" w14:textId="77777777" w:rsidR="00AA5D20" w:rsidRDefault="00AA5D20">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2496426" w14:textId="77777777" w:rsidR="00AA5D2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A5D20" w14:paraId="7E0B5DDB" w14:textId="77777777">
        <w:trPr>
          <w:cantSplit/>
          <w:trHeight w:val="567"/>
          <w:jc w:val="center"/>
        </w:trPr>
        <w:tc>
          <w:tcPr>
            <w:tcW w:w="1522" w:type="dxa"/>
            <w:vAlign w:val="center"/>
          </w:tcPr>
          <w:p w14:paraId="52714E3E"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FD37437" w14:textId="77777777" w:rsidR="00AA5D20" w:rsidRDefault="00AA5D20">
            <w:pPr>
              <w:spacing w:after="78" w:line="360" w:lineRule="atLeast"/>
              <w:jc w:val="center"/>
              <w:rPr>
                <w:rFonts w:ascii="仿宋" w:eastAsia="仿宋" w:hAnsi="仿宋" w:cs="仿宋" w:hint="eastAsia"/>
                <w:sz w:val="24"/>
                <w:szCs w:val="20"/>
              </w:rPr>
            </w:pPr>
          </w:p>
          <w:p w14:paraId="4E1E5E1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791DD271" w14:textId="77777777">
        <w:trPr>
          <w:cantSplit/>
          <w:trHeight w:val="567"/>
          <w:jc w:val="center"/>
        </w:trPr>
        <w:tc>
          <w:tcPr>
            <w:tcW w:w="1522" w:type="dxa"/>
            <w:vAlign w:val="center"/>
          </w:tcPr>
          <w:p w14:paraId="151C96CB"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4D1A385" w14:textId="77777777" w:rsidR="00AA5D20" w:rsidRDefault="00AA5D20">
            <w:pPr>
              <w:spacing w:after="78" w:line="360" w:lineRule="atLeast"/>
              <w:jc w:val="center"/>
              <w:rPr>
                <w:rFonts w:ascii="仿宋" w:eastAsia="仿宋" w:hAnsi="仿宋" w:cs="仿宋" w:hint="eastAsia"/>
                <w:sz w:val="24"/>
                <w:szCs w:val="20"/>
              </w:rPr>
            </w:pPr>
          </w:p>
          <w:p w14:paraId="797ADA83"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48759CAD" w14:textId="77777777">
        <w:trPr>
          <w:cantSplit/>
          <w:trHeight w:val="659"/>
          <w:jc w:val="center"/>
        </w:trPr>
        <w:tc>
          <w:tcPr>
            <w:tcW w:w="1522" w:type="dxa"/>
            <w:vAlign w:val="center"/>
          </w:tcPr>
          <w:p w14:paraId="081F26D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E21242D"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FDA3E91" w14:textId="77777777">
        <w:trPr>
          <w:cantSplit/>
          <w:trHeight w:val="758"/>
          <w:jc w:val="center"/>
        </w:trPr>
        <w:tc>
          <w:tcPr>
            <w:tcW w:w="1522" w:type="dxa"/>
            <w:vAlign w:val="center"/>
          </w:tcPr>
          <w:p w14:paraId="630879E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7388F31"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A6078F7" w14:textId="77777777">
        <w:trPr>
          <w:cantSplit/>
          <w:trHeight w:val="1885"/>
          <w:jc w:val="center"/>
        </w:trPr>
        <w:tc>
          <w:tcPr>
            <w:tcW w:w="1522" w:type="dxa"/>
            <w:vAlign w:val="center"/>
          </w:tcPr>
          <w:p w14:paraId="629F0C80"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AAF83D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92591B4" w14:textId="77777777">
        <w:trPr>
          <w:cantSplit/>
          <w:trHeight w:val="1072"/>
          <w:jc w:val="center"/>
        </w:trPr>
        <w:tc>
          <w:tcPr>
            <w:tcW w:w="1522" w:type="dxa"/>
            <w:vAlign w:val="center"/>
          </w:tcPr>
          <w:p w14:paraId="320D4A4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2E6BE76" w14:textId="77777777" w:rsidR="00AA5D20" w:rsidRDefault="00AA5D20">
            <w:pPr>
              <w:widowControl/>
              <w:spacing w:after="78" w:line="360" w:lineRule="atLeast"/>
              <w:jc w:val="center"/>
              <w:rPr>
                <w:rFonts w:ascii="仿宋" w:eastAsia="仿宋" w:hAnsi="仿宋" w:cs="仿宋" w:hint="eastAsia"/>
                <w:sz w:val="24"/>
                <w:szCs w:val="20"/>
              </w:rPr>
            </w:pPr>
          </w:p>
        </w:tc>
      </w:tr>
    </w:tbl>
    <w:p w14:paraId="21538241" w14:textId="51046D7E" w:rsidR="00AA5D20" w:rsidRDefault="00AA5D20">
      <w:pPr>
        <w:tabs>
          <w:tab w:val="left" w:pos="630"/>
        </w:tabs>
        <w:spacing w:after="78" w:line="276" w:lineRule="auto"/>
        <w:rPr>
          <w:rFonts w:ascii="仿宋" w:eastAsia="仿宋" w:hAnsi="仿宋" w:hint="eastAsia"/>
          <w:color w:val="000000"/>
          <w:kern w:val="0"/>
          <w:szCs w:val="21"/>
        </w:rPr>
      </w:pPr>
    </w:p>
    <w:p w14:paraId="1BB8C59E" w14:textId="77777777" w:rsidR="00AA5D20" w:rsidRDefault="00AA5D20">
      <w:pPr>
        <w:spacing w:after="78"/>
        <w:ind w:firstLine="560"/>
      </w:pPr>
    </w:p>
    <w:p w14:paraId="06AA4A3B" w14:textId="77777777" w:rsidR="00AA5D20" w:rsidRDefault="00AA5D20" w:rsidP="00D81186">
      <w:pPr>
        <w:spacing w:after="78"/>
      </w:pPr>
    </w:p>
    <w:p w14:paraId="4DEE72D4" w14:textId="77777777" w:rsidR="00AA5D20"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FB80E19" w14:textId="77777777" w:rsidR="00AA5D20" w:rsidRDefault="00AA5D20">
      <w:pPr>
        <w:snapToGrid w:val="0"/>
        <w:spacing w:afterLines="0" w:line="360" w:lineRule="auto"/>
        <w:ind w:firstLineChars="250" w:firstLine="525"/>
        <w:jc w:val="right"/>
        <w:rPr>
          <w:rFonts w:ascii="仿宋" w:eastAsia="仿宋" w:hAnsi="仿宋" w:cs="Arial" w:hint="eastAsia"/>
        </w:rPr>
      </w:pPr>
    </w:p>
    <w:p w14:paraId="6301C22D"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583242B" w14:textId="77777777" w:rsidR="00AA5D20"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30F6E13" w14:textId="04323FBE" w:rsidR="00AA5D20" w:rsidRDefault="00DD31EF">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深圳市深水水务咨询有限公司</w:t>
      </w:r>
      <w:r>
        <w:rPr>
          <w:rFonts w:ascii="仿宋" w:eastAsia="仿宋" w:hAnsi="仿宋"/>
          <w:color w:val="000000"/>
          <w:szCs w:val="21"/>
        </w:rPr>
        <w:t>：</w:t>
      </w:r>
    </w:p>
    <w:p w14:paraId="21FE8A53" w14:textId="7C283EC8" w:rsidR="00AA5D2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A83463">
        <w:rPr>
          <w:rFonts w:ascii="仿宋" w:eastAsia="仿宋" w:hAnsi="仿宋" w:hint="eastAsia"/>
          <w:bCs/>
          <w:color w:val="000000"/>
          <w:szCs w:val="21"/>
          <w:u w:val="single"/>
        </w:rPr>
        <w:t>围墙装饰性隔板</w:t>
      </w:r>
      <w:r w:rsidR="00DD31EF">
        <w:rPr>
          <w:rFonts w:ascii="仿宋" w:eastAsia="仿宋" w:hAnsi="仿宋" w:hint="eastAsia"/>
          <w:bCs/>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A83463">
        <w:rPr>
          <w:rFonts w:ascii="仿宋" w:eastAsia="仿宋" w:hAnsi="仿宋" w:hint="eastAsia"/>
          <w:bCs/>
          <w:color w:val="000000"/>
          <w:szCs w:val="21"/>
          <w:u w:val="single"/>
        </w:rPr>
        <w:t>围墙装饰性隔板</w:t>
      </w:r>
      <w:r w:rsidR="00DD31EF">
        <w:rPr>
          <w:rFonts w:ascii="仿宋" w:eastAsia="仿宋" w:hAnsi="仿宋" w:hint="eastAsia"/>
          <w:bCs/>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3D0D4734"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1716072" w14:textId="77777777" w:rsidR="00AA5D2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58DC4FD" w14:textId="77777777" w:rsidR="00AA5D2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ACAF401" w14:textId="77777777" w:rsidR="00AA5D2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FF98E3"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6992417"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C0A6849"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64FA1DF"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2801AA7A"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62F5C237"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0928A528"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7549597"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（3）近两年内（2023年1月至今）或成立至今（成立不足两年的单位）至少具备一项正在实施或已完成的类似业绩；</w:t>
      </w:r>
    </w:p>
    <w:p w14:paraId="02FBCC8D"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10E2F918"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E7AC637"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7131B2C" w14:textId="4D4C176D"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A83463">
        <w:rPr>
          <w:rFonts w:ascii="仿宋" w:eastAsia="仿宋" w:hAnsi="仿宋" w:hint="eastAsia"/>
          <w:szCs w:val="21"/>
        </w:rPr>
        <w:t>围墙装饰性隔板</w:t>
      </w:r>
      <w:r w:rsidR="00DD31EF">
        <w:rPr>
          <w:rFonts w:ascii="仿宋" w:eastAsia="仿宋" w:hAnsi="仿宋" w:hint="eastAsia"/>
          <w:szCs w:val="21"/>
        </w:rPr>
        <w:t>采购项目</w:t>
      </w:r>
      <w:r>
        <w:rPr>
          <w:rFonts w:ascii="仿宋" w:eastAsia="仿宋" w:hAnsi="仿宋"/>
          <w:szCs w:val="21"/>
        </w:rPr>
        <w:t>选聘，特承诺如下：</w:t>
      </w:r>
    </w:p>
    <w:p w14:paraId="3306561B"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5220BA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5626925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0C9BB33"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61F5CF4" w14:textId="77777777" w:rsidR="00AA5D20" w:rsidRDefault="00AA5D20">
      <w:pPr>
        <w:tabs>
          <w:tab w:val="left" w:pos="1110"/>
        </w:tabs>
        <w:spacing w:after="78" w:line="276" w:lineRule="auto"/>
        <w:ind w:firstLineChars="200" w:firstLine="420"/>
        <w:rPr>
          <w:rFonts w:ascii="仿宋" w:eastAsia="仿宋" w:hAnsi="仿宋" w:hint="eastAsia"/>
          <w:color w:val="000000"/>
          <w:szCs w:val="21"/>
        </w:rPr>
      </w:pPr>
    </w:p>
    <w:p w14:paraId="2C3DFD25" w14:textId="77777777" w:rsidR="00AA5D2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253BB2" w14:textId="77777777" w:rsidR="00AA5D20"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C7011E6" w14:textId="77777777" w:rsidR="00AA5D20" w:rsidRDefault="00000000">
      <w:pPr>
        <w:pStyle w:val="3"/>
        <w:spacing w:afterLines="0"/>
        <w:rPr>
          <w:sz w:val="24"/>
          <w:szCs w:val="24"/>
        </w:rPr>
      </w:pPr>
      <w:r>
        <w:br w:type="page"/>
      </w:r>
      <w:bookmarkStart w:id="9" w:name="_Hlk180658069"/>
      <w:r>
        <w:rPr>
          <w:rFonts w:hint="eastAsia"/>
          <w:sz w:val="24"/>
          <w:szCs w:val="24"/>
        </w:rPr>
        <w:lastRenderedPageBreak/>
        <w:t>营业执照</w:t>
      </w:r>
    </w:p>
    <w:p w14:paraId="226B9686"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212DE5F" wp14:editId="58E9D2FB">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48C0CB" w14:textId="77777777" w:rsidR="00AA5D20" w:rsidRDefault="00AA5D20">
                            <w:pPr>
                              <w:spacing w:afterLines="0" w:after="60"/>
                            </w:pPr>
                          </w:p>
                        </w:txbxContent>
                      </wps:txbx>
                      <wps:bodyPr wrap="square" upright="1"/>
                    </wps:wsp>
                  </a:graphicData>
                </a:graphic>
              </wp:anchor>
            </w:drawing>
          </mc:Choice>
          <mc:Fallback>
            <w:pict>
              <v:shapetype w14:anchorId="7212DE5F"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4748C0CB" w14:textId="77777777" w:rsidR="00AA5D20" w:rsidRDefault="00AA5D20">
                      <w:pPr>
                        <w:spacing w:afterLines="0" w:after="60"/>
                      </w:pPr>
                    </w:p>
                  </w:txbxContent>
                </v:textbox>
              </v:shape>
            </w:pict>
          </mc:Fallback>
        </mc:AlternateContent>
      </w:r>
    </w:p>
    <w:p w14:paraId="147A50C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7A6BD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A87E6C0"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AC572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09923E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03247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9BCBD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E8D22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6D3C9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5EA478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C6E86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CF640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3D56DC" w14:textId="77777777" w:rsidR="00AA5D20" w:rsidRDefault="00AA5D20">
      <w:pPr>
        <w:pStyle w:val="af7"/>
        <w:ind w:firstLine="480"/>
      </w:pPr>
    </w:p>
    <w:p w14:paraId="3339E221" w14:textId="77777777" w:rsidR="00AA5D20" w:rsidRDefault="00AA5D20">
      <w:pPr>
        <w:pStyle w:val="af7"/>
        <w:ind w:firstLine="480"/>
      </w:pPr>
    </w:p>
    <w:p w14:paraId="4EA4EC45" w14:textId="77777777" w:rsidR="00AA5D20" w:rsidRDefault="00000000">
      <w:pPr>
        <w:pStyle w:val="3"/>
        <w:spacing w:afterLines="0"/>
        <w:rPr>
          <w:sz w:val="24"/>
          <w:szCs w:val="24"/>
        </w:rPr>
      </w:pPr>
      <w:r>
        <w:rPr>
          <w:rFonts w:hint="eastAsia"/>
          <w:sz w:val="24"/>
          <w:szCs w:val="24"/>
        </w:rPr>
        <w:t>国家企业信用信息公示系统查询情况截图</w:t>
      </w:r>
    </w:p>
    <w:p w14:paraId="2808FC91" w14:textId="77777777" w:rsidR="00AA5D20"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1D4FCA51" wp14:editId="191144D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98BEE7" w14:textId="77777777" w:rsidR="00AA5D20" w:rsidRDefault="00AA5D20">
                            <w:pPr>
                              <w:spacing w:afterLines="0" w:after="60"/>
                            </w:pPr>
                          </w:p>
                        </w:txbxContent>
                      </wps:txbx>
                      <wps:bodyPr wrap="square" upright="1"/>
                    </wps:wsp>
                  </a:graphicData>
                </a:graphic>
              </wp:anchor>
            </w:drawing>
          </mc:Choice>
          <mc:Fallback>
            <w:pict>
              <v:shape w14:anchorId="1D4FCA51"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5698BEE7" w14:textId="77777777" w:rsidR="00AA5D20" w:rsidRDefault="00AA5D20">
                      <w:pPr>
                        <w:spacing w:afterLines="0" w:after="60"/>
                      </w:pPr>
                    </w:p>
                  </w:txbxContent>
                </v:textbox>
              </v:shape>
            </w:pict>
          </mc:Fallback>
        </mc:AlternateContent>
      </w:r>
    </w:p>
    <w:p w14:paraId="7BCE16E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C524A2E"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BF496A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144A3F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1531B29" w14:textId="77777777" w:rsidR="00AA5D20" w:rsidRDefault="00AA5D20">
      <w:pPr>
        <w:tabs>
          <w:tab w:val="left" w:pos="1110"/>
        </w:tabs>
        <w:spacing w:afterLines="0" w:after="60" w:line="276" w:lineRule="auto"/>
      </w:pPr>
    </w:p>
    <w:p w14:paraId="4C45EB54"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3161E3E3"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1370444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54F8E05D"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AC437EF"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04A2B819"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7D5CB0"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59C252" w14:textId="77777777" w:rsidR="00AA5D20" w:rsidRDefault="00000000">
      <w:pPr>
        <w:pStyle w:val="3"/>
        <w:spacing w:afterLines="0"/>
        <w:rPr>
          <w:sz w:val="24"/>
          <w:szCs w:val="24"/>
        </w:rPr>
      </w:pPr>
      <w:r>
        <w:rPr>
          <w:rFonts w:hint="eastAsia"/>
          <w:sz w:val="24"/>
          <w:szCs w:val="24"/>
        </w:rPr>
        <w:lastRenderedPageBreak/>
        <w:t>信用中国查询情况截图</w:t>
      </w:r>
    </w:p>
    <w:p w14:paraId="1B80C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E0398A"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689D307" wp14:editId="307189DD">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6AD6FB" w14:textId="77777777" w:rsidR="00AA5D20" w:rsidRDefault="00AA5D20">
                            <w:pPr>
                              <w:spacing w:afterLines="0" w:after="60"/>
                            </w:pPr>
                          </w:p>
                          <w:p w14:paraId="3FC61481" w14:textId="77777777" w:rsidR="00AA5D20" w:rsidRDefault="00AA5D20">
                            <w:pPr>
                              <w:spacing w:afterLines="0" w:after="60"/>
                            </w:pPr>
                          </w:p>
                        </w:txbxContent>
                      </wps:txbx>
                      <wps:bodyPr vert="horz" wrap="square" anchor="t" anchorCtr="0" upright="1"/>
                    </wps:wsp>
                  </a:graphicData>
                </a:graphic>
              </wp:anchor>
            </w:drawing>
          </mc:Choice>
          <mc:Fallback>
            <w:pict>
              <v:shape w14:anchorId="4689D307"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0A6AD6FB" w14:textId="77777777" w:rsidR="00AA5D20" w:rsidRDefault="00AA5D20">
                      <w:pPr>
                        <w:spacing w:afterLines="0" w:after="60"/>
                      </w:pPr>
                    </w:p>
                    <w:p w14:paraId="3FC61481" w14:textId="77777777" w:rsidR="00AA5D20" w:rsidRDefault="00AA5D20">
                      <w:pPr>
                        <w:spacing w:afterLines="0" w:after="60"/>
                      </w:pPr>
                    </w:p>
                  </w:txbxContent>
                </v:textbox>
              </v:shape>
            </w:pict>
          </mc:Fallback>
        </mc:AlternateContent>
      </w:r>
    </w:p>
    <w:p w14:paraId="760C2D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C3EA8A4"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D875D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2E9AC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F438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71DFFFB"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F2243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64184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303AA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EB9094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A661C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01FFE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C367B5" w14:textId="77777777" w:rsidR="00AA5D20" w:rsidRDefault="00AA5D20">
      <w:pPr>
        <w:spacing w:afterLines="0"/>
      </w:pPr>
    </w:p>
    <w:p w14:paraId="2F6E7155" w14:textId="77777777" w:rsidR="00AA5D20" w:rsidRDefault="00000000">
      <w:pPr>
        <w:pStyle w:val="3"/>
        <w:spacing w:afterLines="0"/>
        <w:rPr>
          <w:sz w:val="24"/>
          <w:szCs w:val="24"/>
        </w:rPr>
      </w:pPr>
      <w:r>
        <w:rPr>
          <w:rFonts w:hint="eastAsia"/>
          <w:sz w:val="24"/>
          <w:szCs w:val="24"/>
        </w:rPr>
        <w:t>中国执行信息公开网查询情况截图</w:t>
      </w:r>
      <w:bookmarkEnd w:id="9"/>
    </w:p>
    <w:p w14:paraId="3AFE96E8" w14:textId="77777777" w:rsidR="00AA5D20" w:rsidRDefault="00000000">
      <w:pPr>
        <w:spacing w:afterLines="0"/>
      </w:pPr>
      <w:r>
        <w:rPr>
          <w:noProof/>
        </w:rPr>
        <mc:AlternateContent>
          <mc:Choice Requires="wps">
            <w:drawing>
              <wp:anchor distT="0" distB="0" distL="114300" distR="114300" simplePos="0" relativeHeight="251661312" behindDoc="0" locked="0" layoutInCell="1" allowOverlap="1" wp14:anchorId="0EC2A05B" wp14:editId="5B8E77F5">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B41809" w14:textId="77777777" w:rsidR="00AA5D20" w:rsidRDefault="00AA5D20">
                            <w:pPr>
                              <w:spacing w:afterLines="0" w:after="60"/>
                            </w:pPr>
                          </w:p>
                        </w:txbxContent>
                      </wps:txbx>
                      <wps:bodyPr wrap="square" upright="1"/>
                    </wps:wsp>
                  </a:graphicData>
                </a:graphic>
              </wp:anchor>
            </w:drawing>
          </mc:Choice>
          <mc:Fallback>
            <w:pict>
              <v:shape w14:anchorId="0EC2A05B"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77B41809" w14:textId="77777777" w:rsidR="00AA5D20" w:rsidRDefault="00AA5D20">
                      <w:pPr>
                        <w:spacing w:afterLines="0" w:after="60"/>
                      </w:pPr>
                    </w:p>
                  </w:txbxContent>
                </v:textbox>
              </v:shape>
            </w:pict>
          </mc:Fallback>
        </mc:AlternateContent>
      </w:r>
    </w:p>
    <w:p w14:paraId="53F011A1" w14:textId="77777777" w:rsidR="00AA5D20" w:rsidRDefault="00AA5D20">
      <w:pPr>
        <w:spacing w:afterLines="0"/>
      </w:pPr>
    </w:p>
    <w:p w14:paraId="3BE1350A" w14:textId="77777777" w:rsidR="00AA5D20" w:rsidRDefault="00AA5D20">
      <w:pPr>
        <w:spacing w:afterLines="0"/>
      </w:pPr>
    </w:p>
    <w:p w14:paraId="49BC9B85" w14:textId="77777777" w:rsidR="00AA5D20" w:rsidRDefault="00AA5D20">
      <w:pPr>
        <w:spacing w:afterLines="0"/>
      </w:pPr>
    </w:p>
    <w:p w14:paraId="63A723D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15F55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722AC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E0E1A5"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3D7B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4BFF0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6FA54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239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E5C86B" w14:textId="77777777" w:rsidR="00AA5D20" w:rsidRDefault="00000000">
      <w:pPr>
        <w:keepNext/>
        <w:keepLines/>
        <w:spacing w:afterLines="0" w:after="78" w:line="360" w:lineRule="exact"/>
        <w:jc w:val="center"/>
        <w:textAlignment w:val="baseline"/>
        <w:outlineLvl w:val="1"/>
      </w:pPr>
      <w:r>
        <w:br w:type="page"/>
      </w:r>
    </w:p>
    <w:p w14:paraId="25418B16" w14:textId="5A6D3A72" w:rsidR="00AA5D20" w:rsidRDefault="00A83463">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围墙装饰性隔板</w:t>
      </w:r>
      <w:r w:rsidR="00DD31EF">
        <w:rPr>
          <w:rFonts w:ascii="仿宋" w:eastAsia="仿宋" w:hAnsi="仿宋" w:hint="eastAsia"/>
          <w:b/>
          <w:bCs/>
          <w:kern w:val="0"/>
          <w:sz w:val="24"/>
        </w:rPr>
        <w:t>采购项目报价一览表</w:t>
      </w:r>
    </w:p>
    <w:p w14:paraId="5E818C2E" w14:textId="77777777" w:rsidR="00AA5D20" w:rsidRDefault="00AA5D20">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188"/>
        <w:gridCol w:w="1369"/>
        <w:gridCol w:w="1896"/>
        <w:gridCol w:w="715"/>
        <w:gridCol w:w="54"/>
        <w:gridCol w:w="883"/>
        <w:gridCol w:w="52"/>
        <w:gridCol w:w="1776"/>
        <w:gridCol w:w="1814"/>
      </w:tblGrid>
      <w:tr w:rsidR="00AA5D20" w14:paraId="11F7C90E" w14:textId="77777777">
        <w:trPr>
          <w:trHeight w:val="413"/>
          <w:jc w:val="center"/>
        </w:trPr>
        <w:tc>
          <w:tcPr>
            <w:tcW w:w="1188" w:type="dxa"/>
            <w:vAlign w:val="center"/>
          </w:tcPr>
          <w:p w14:paraId="2AEB9B9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8"/>
            <w:vAlign w:val="center"/>
          </w:tcPr>
          <w:p w14:paraId="2BBD2316" w14:textId="4FC2CF42" w:rsidR="00AA5D20" w:rsidRDefault="00A83463">
            <w:pPr>
              <w:spacing w:afterLines="0" w:line="300" w:lineRule="exact"/>
              <w:jc w:val="center"/>
              <w:rPr>
                <w:rFonts w:ascii="仿宋" w:eastAsia="仿宋" w:hAnsi="仿宋" w:hint="eastAsia"/>
                <w:b/>
                <w:szCs w:val="21"/>
              </w:rPr>
            </w:pPr>
            <w:r>
              <w:rPr>
                <w:rFonts w:ascii="仿宋" w:eastAsia="仿宋" w:hAnsi="仿宋" w:hint="eastAsia"/>
                <w:b/>
                <w:szCs w:val="21"/>
              </w:rPr>
              <w:t>围墙装饰性隔板</w:t>
            </w:r>
            <w:r w:rsidR="00DD31EF">
              <w:rPr>
                <w:rFonts w:ascii="仿宋" w:eastAsia="仿宋" w:hAnsi="仿宋" w:hint="eastAsia"/>
                <w:b/>
                <w:szCs w:val="21"/>
              </w:rPr>
              <w:t>采购项目</w:t>
            </w:r>
          </w:p>
        </w:tc>
      </w:tr>
      <w:tr w:rsidR="00AA5D20" w14:paraId="0A50D2F9" w14:textId="77777777">
        <w:trPr>
          <w:jc w:val="center"/>
        </w:trPr>
        <w:tc>
          <w:tcPr>
            <w:tcW w:w="1188" w:type="dxa"/>
            <w:vMerge w:val="restart"/>
            <w:vAlign w:val="center"/>
          </w:tcPr>
          <w:p w14:paraId="69E8CB31"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80" w:type="dxa"/>
            <w:gridSpan w:val="3"/>
            <w:vMerge w:val="restart"/>
            <w:vAlign w:val="center"/>
          </w:tcPr>
          <w:p w14:paraId="22C7FDFB" w14:textId="71F6A117" w:rsidR="00AA5D20" w:rsidRDefault="00DD31EF">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37" w:type="dxa"/>
            <w:gridSpan w:val="2"/>
            <w:vAlign w:val="center"/>
          </w:tcPr>
          <w:p w14:paraId="6D673E3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642" w:type="dxa"/>
            <w:gridSpan w:val="3"/>
          </w:tcPr>
          <w:p w14:paraId="2CCB322E" w14:textId="77777777" w:rsidR="00AA5D20" w:rsidRDefault="00AA5D20">
            <w:pPr>
              <w:spacing w:afterLines="0"/>
              <w:jc w:val="center"/>
              <w:rPr>
                <w:rFonts w:ascii="仿宋" w:eastAsia="仿宋" w:hAnsi="仿宋" w:hint="eastAsia"/>
                <w:szCs w:val="21"/>
              </w:rPr>
            </w:pPr>
          </w:p>
        </w:tc>
      </w:tr>
      <w:tr w:rsidR="00AA5D20" w14:paraId="3ED5867C" w14:textId="77777777">
        <w:trPr>
          <w:trHeight w:val="245"/>
          <w:jc w:val="center"/>
        </w:trPr>
        <w:tc>
          <w:tcPr>
            <w:tcW w:w="1188" w:type="dxa"/>
            <w:vMerge/>
            <w:vAlign w:val="center"/>
          </w:tcPr>
          <w:p w14:paraId="59BA6024" w14:textId="77777777" w:rsidR="00AA5D20" w:rsidRDefault="00AA5D20">
            <w:pPr>
              <w:spacing w:afterLines="0" w:line="300" w:lineRule="exact"/>
              <w:jc w:val="center"/>
              <w:rPr>
                <w:rFonts w:ascii="仿宋" w:eastAsia="仿宋" w:hAnsi="仿宋" w:hint="eastAsia"/>
                <w:szCs w:val="21"/>
              </w:rPr>
            </w:pPr>
          </w:p>
        </w:tc>
        <w:tc>
          <w:tcPr>
            <w:tcW w:w="3980" w:type="dxa"/>
            <w:gridSpan w:val="3"/>
            <w:vMerge/>
            <w:vAlign w:val="center"/>
          </w:tcPr>
          <w:p w14:paraId="5E071C12" w14:textId="77777777" w:rsidR="00AA5D20" w:rsidRDefault="00AA5D20">
            <w:pPr>
              <w:spacing w:afterLines="0" w:line="300" w:lineRule="exact"/>
              <w:jc w:val="center"/>
              <w:rPr>
                <w:rFonts w:ascii="仿宋" w:eastAsia="仿宋" w:hAnsi="仿宋" w:hint="eastAsia"/>
                <w:szCs w:val="21"/>
              </w:rPr>
            </w:pPr>
          </w:p>
        </w:tc>
        <w:tc>
          <w:tcPr>
            <w:tcW w:w="937" w:type="dxa"/>
            <w:gridSpan w:val="2"/>
            <w:vAlign w:val="center"/>
          </w:tcPr>
          <w:p w14:paraId="51CCB3F5"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642" w:type="dxa"/>
            <w:gridSpan w:val="3"/>
          </w:tcPr>
          <w:p w14:paraId="35209A8B" w14:textId="77777777" w:rsidR="00AA5D20" w:rsidRDefault="00AA5D20">
            <w:pPr>
              <w:spacing w:afterLines="0"/>
              <w:jc w:val="center"/>
              <w:rPr>
                <w:rFonts w:ascii="仿宋" w:eastAsia="仿宋" w:hAnsi="仿宋" w:hint="eastAsia"/>
                <w:szCs w:val="21"/>
              </w:rPr>
            </w:pPr>
          </w:p>
        </w:tc>
      </w:tr>
      <w:tr w:rsidR="00AA5D20" w14:paraId="298461E7" w14:textId="77777777">
        <w:trPr>
          <w:trHeight w:val="267"/>
          <w:jc w:val="center"/>
        </w:trPr>
        <w:tc>
          <w:tcPr>
            <w:tcW w:w="1188" w:type="dxa"/>
            <w:vAlign w:val="center"/>
          </w:tcPr>
          <w:p w14:paraId="20952189"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80" w:type="dxa"/>
            <w:gridSpan w:val="3"/>
            <w:vAlign w:val="center"/>
          </w:tcPr>
          <w:p w14:paraId="14343A1F" w14:textId="65C7EB1B" w:rsidR="00AA5D20" w:rsidRDefault="008209F9">
            <w:pPr>
              <w:spacing w:afterLines="0" w:line="300" w:lineRule="exact"/>
              <w:jc w:val="center"/>
              <w:rPr>
                <w:rFonts w:ascii="仿宋" w:eastAsia="仿宋" w:hAnsi="仿宋" w:hint="eastAsia"/>
                <w:szCs w:val="21"/>
              </w:rPr>
            </w:pPr>
            <w:r w:rsidRPr="008209F9">
              <w:rPr>
                <w:rFonts w:ascii="仿宋" w:eastAsia="仿宋" w:hAnsi="仿宋" w:hint="eastAsia"/>
                <w:szCs w:val="21"/>
              </w:rPr>
              <w:t>深圳市宝安区松岗水质净化厂二期</w:t>
            </w:r>
          </w:p>
        </w:tc>
        <w:tc>
          <w:tcPr>
            <w:tcW w:w="937" w:type="dxa"/>
            <w:gridSpan w:val="2"/>
            <w:vAlign w:val="center"/>
          </w:tcPr>
          <w:p w14:paraId="32A67754"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642" w:type="dxa"/>
            <w:gridSpan w:val="3"/>
          </w:tcPr>
          <w:p w14:paraId="373C909B" w14:textId="77777777" w:rsidR="00AA5D20" w:rsidRDefault="00AA5D20">
            <w:pPr>
              <w:spacing w:afterLines="0"/>
              <w:jc w:val="center"/>
              <w:rPr>
                <w:rFonts w:ascii="仿宋" w:eastAsia="仿宋" w:hAnsi="仿宋" w:hint="eastAsia"/>
                <w:szCs w:val="21"/>
              </w:rPr>
            </w:pPr>
          </w:p>
        </w:tc>
      </w:tr>
      <w:tr w:rsidR="00AA5D20" w14:paraId="36D0D3FE" w14:textId="77777777">
        <w:trPr>
          <w:jc w:val="center"/>
        </w:trPr>
        <w:tc>
          <w:tcPr>
            <w:tcW w:w="9747" w:type="dxa"/>
            <w:gridSpan w:val="9"/>
            <w:vAlign w:val="center"/>
          </w:tcPr>
          <w:p w14:paraId="56AC9B5B" w14:textId="77777777" w:rsidR="00AA5D2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4759C" w14:paraId="5F852137" w14:textId="77777777" w:rsidTr="00A83463">
        <w:trPr>
          <w:jc w:val="center"/>
        </w:trPr>
        <w:tc>
          <w:tcPr>
            <w:tcW w:w="1188" w:type="dxa"/>
            <w:vAlign w:val="center"/>
          </w:tcPr>
          <w:p w14:paraId="04617A43" w14:textId="77777777" w:rsidR="0084759C" w:rsidRDefault="0084759C">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69" w:type="dxa"/>
            <w:vAlign w:val="center"/>
          </w:tcPr>
          <w:p w14:paraId="2A9C1EA7"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96" w:type="dxa"/>
            <w:vAlign w:val="center"/>
          </w:tcPr>
          <w:p w14:paraId="4250BCFE"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15" w:type="dxa"/>
            <w:vAlign w:val="center"/>
          </w:tcPr>
          <w:p w14:paraId="2E6F2B53" w14:textId="77777777" w:rsidR="0084759C" w:rsidRDefault="0084759C">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37" w:type="dxa"/>
            <w:gridSpan w:val="2"/>
            <w:vAlign w:val="center"/>
          </w:tcPr>
          <w:p w14:paraId="79DDDAD4"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828" w:type="dxa"/>
            <w:gridSpan w:val="2"/>
            <w:vAlign w:val="center"/>
          </w:tcPr>
          <w:p w14:paraId="4F20E263" w14:textId="21F10FA8"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*不含税</w:t>
            </w:r>
            <w:r w:rsidR="00A83463">
              <w:rPr>
                <w:rFonts w:ascii="仿宋" w:eastAsia="仿宋" w:hAnsi="仿宋" w:hint="eastAsia"/>
                <w:b/>
                <w:szCs w:val="21"/>
              </w:rPr>
              <w:t>单价</w:t>
            </w:r>
            <w:r>
              <w:rPr>
                <w:rFonts w:ascii="仿宋" w:eastAsia="仿宋" w:hAnsi="仿宋" w:hint="eastAsia"/>
                <w:b/>
                <w:szCs w:val="21"/>
              </w:rPr>
              <w:t>（元</w:t>
            </w:r>
            <w:r w:rsidR="00A83463">
              <w:rPr>
                <w:rFonts w:ascii="仿宋" w:eastAsia="仿宋" w:hAnsi="仿宋" w:hint="eastAsia"/>
                <w:b/>
                <w:szCs w:val="21"/>
              </w:rPr>
              <w:t>/</w:t>
            </w:r>
            <w:r w:rsidR="00A83463" w:rsidRPr="00017557">
              <w:rPr>
                <w:rFonts w:ascii="仿宋" w:eastAsia="仿宋" w:hAnsi="仿宋"/>
                <w:b/>
                <w:bCs/>
                <w:kern w:val="0"/>
                <w:sz w:val="28"/>
                <w:szCs w:val="28"/>
              </w:rPr>
              <w:t xml:space="preserve"> m</w:t>
            </w:r>
            <w:r w:rsidR="00A83463" w:rsidRPr="00017557">
              <w:rPr>
                <w:rFonts w:ascii="Calibri" w:eastAsia="仿宋" w:hAnsi="Calibri" w:cs="Calibri"/>
                <w:b/>
                <w:bCs/>
                <w:kern w:val="0"/>
                <w:sz w:val="28"/>
                <w:szCs w:val="28"/>
              </w:rPr>
              <w:t>²</w:t>
            </w:r>
            <w:r>
              <w:rPr>
                <w:rFonts w:ascii="仿宋" w:eastAsia="仿宋" w:hAnsi="仿宋" w:hint="eastAsia"/>
                <w:b/>
                <w:szCs w:val="21"/>
              </w:rPr>
              <w:t>）</w:t>
            </w:r>
          </w:p>
        </w:tc>
        <w:tc>
          <w:tcPr>
            <w:tcW w:w="1814" w:type="dxa"/>
            <w:vAlign w:val="center"/>
          </w:tcPr>
          <w:p w14:paraId="178EE21D" w14:textId="29A0E8C3" w:rsidR="0084759C" w:rsidRDefault="00A83463">
            <w:pPr>
              <w:spacing w:afterLines="0" w:line="440" w:lineRule="exact"/>
              <w:jc w:val="center"/>
              <w:rPr>
                <w:rFonts w:ascii="仿宋" w:eastAsia="仿宋" w:hAnsi="仿宋" w:hint="eastAsia"/>
                <w:b/>
                <w:szCs w:val="21"/>
              </w:rPr>
            </w:pPr>
            <w:r>
              <w:rPr>
                <w:rFonts w:ascii="仿宋" w:eastAsia="仿宋" w:hAnsi="仿宋" w:hint="eastAsia"/>
                <w:b/>
                <w:szCs w:val="21"/>
              </w:rPr>
              <w:t>*不含税单价（元）</w:t>
            </w:r>
          </w:p>
        </w:tc>
      </w:tr>
      <w:tr w:rsidR="0084759C" w14:paraId="39218DCA" w14:textId="77777777" w:rsidTr="00A83463">
        <w:trPr>
          <w:trHeight w:val="273"/>
          <w:jc w:val="center"/>
        </w:trPr>
        <w:tc>
          <w:tcPr>
            <w:tcW w:w="1188" w:type="dxa"/>
            <w:vAlign w:val="center"/>
          </w:tcPr>
          <w:p w14:paraId="11581B0B" w14:textId="77777777" w:rsidR="0084759C" w:rsidRDefault="0084759C" w:rsidP="008209F9">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369" w:type="dxa"/>
            <w:vAlign w:val="center"/>
          </w:tcPr>
          <w:p w14:paraId="7C122339" w14:textId="38E7D535" w:rsidR="0084759C" w:rsidRDefault="00A83463">
            <w:pPr>
              <w:spacing w:afterLines="0" w:line="440" w:lineRule="exact"/>
              <w:jc w:val="center"/>
              <w:rPr>
                <w:rFonts w:ascii="仿宋" w:eastAsia="仿宋" w:hAnsi="仿宋" w:hint="eastAsia"/>
                <w:szCs w:val="21"/>
              </w:rPr>
            </w:pPr>
            <w:r>
              <w:rPr>
                <w:rFonts w:ascii="仿宋" w:eastAsia="仿宋" w:hAnsi="仿宋" w:hint="eastAsia"/>
                <w:szCs w:val="21"/>
              </w:rPr>
              <w:t>围墙装饰性隔板</w:t>
            </w:r>
          </w:p>
        </w:tc>
        <w:tc>
          <w:tcPr>
            <w:tcW w:w="1896" w:type="dxa"/>
            <w:vAlign w:val="center"/>
          </w:tcPr>
          <w:p w14:paraId="2C8BCB5D" w14:textId="77777777" w:rsidR="00647F8A" w:rsidRPr="00647F8A" w:rsidRDefault="00647F8A" w:rsidP="00647F8A">
            <w:pPr>
              <w:spacing w:afterLines="0" w:line="440" w:lineRule="exact"/>
              <w:jc w:val="center"/>
              <w:rPr>
                <w:rFonts w:ascii="仿宋" w:eastAsia="仿宋" w:hAnsi="仿宋" w:hint="eastAsia"/>
                <w:szCs w:val="21"/>
              </w:rPr>
            </w:pPr>
            <w:r w:rsidRPr="00647F8A">
              <w:rPr>
                <w:rFonts w:ascii="仿宋" w:eastAsia="仿宋" w:hAnsi="仿宋" w:hint="eastAsia"/>
                <w:szCs w:val="21"/>
              </w:rPr>
              <w:t>41.8m长的围墙装饰性隔板，高度为3.8m；</w:t>
            </w:r>
          </w:p>
          <w:p w14:paraId="5EDE44AE" w14:textId="0A0570BA" w:rsidR="0084759C" w:rsidRDefault="00647F8A" w:rsidP="00647F8A">
            <w:pPr>
              <w:spacing w:afterLines="0" w:line="440" w:lineRule="exact"/>
              <w:jc w:val="center"/>
              <w:rPr>
                <w:rFonts w:ascii="仿宋" w:eastAsia="仿宋" w:hAnsi="仿宋" w:hint="eastAsia"/>
                <w:szCs w:val="21"/>
              </w:rPr>
            </w:pPr>
            <w:r w:rsidRPr="00647F8A">
              <w:rPr>
                <w:rFonts w:ascii="仿宋" w:eastAsia="仿宋" w:hAnsi="仿宋" w:hint="eastAsia"/>
                <w:szCs w:val="21"/>
              </w:rPr>
              <w:t>3.3m长的围墙装饰性隔板，高度为3.8m；包含挡板与支撑</w:t>
            </w:r>
          </w:p>
        </w:tc>
        <w:tc>
          <w:tcPr>
            <w:tcW w:w="715" w:type="dxa"/>
            <w:vAlign w:val="center"/>
          </w:tcPr>
          <w:p w14:paraId="0FFDB489" w14:textId="0553FE51" w:rsidR="0084759C" w:rsidRDefault="00A83463">
            <w:pPr>
              <w:spacing w:afterLines="0" w:line="440" w:lineRule="exact"/>
              <w:jc w:val="center"/>
              <w:rPr>
                <w:rFonts w:ascii="仿宋" w:eastAsia="仿宋" w:hAnsi="仿宋" w:hint="eastAsia"/>
                <w:szCs w:val="21"/>
              </w:rPr>
            </w:pPr>
            <w:r w:rsidRPr="00A83463">
              <w:rPr>
                <w:rFonts w:ascii="仿宋" w:eastAsia="仿宋" w:hAnsi="仿宋"/>
                <w:szCs w:val="21"/>
              </w:rPr>
              <w:t>m</w:t>
            </w:r>
            <w:r w:rsidRPr="00A83463">
              <w:rPr>
                <w:rFonts w:ascii="Calibri" w:eastAsia="仿宋" w:hAnsi="Calibri" w:cs="Calibri"/>
                <w:szCs w:val="21"/>
              </w:rPr>
              <w:t>²</w:t>
            </w:r>
          </w:p>
        </w:tc>
        <w:tc>
          <w:tcPr>
            <w:tcW w:w="937" w:type="dxa"/>
            <w:gridSpan w:val="2"/>
            <w:vAlign w:val="center"/>
          </w:tcPr>
          <w:p w14:paraId="13039FC6" w14:textId="1B98B9BF" w:rsidR="0084759C" w:rsidRDefault="007100EE">
            <w:pPr>
              <w:spacing w:afterLines="0" w:line="440" w:lineRule="exact"/>
              <w:jc w:val="center"/>
              <w:rPr>
                <w:rFonts w:ascii="仿宋" w:eastAsia="仿宋" w:hAnsi="仿宋" w:hint="eastAsia"/>
                <w:szCs w:val="21"/>
              </w:rPr>
            </w:pPr>
            <w:r>
              <w:rPr>
                <w:rFonts w:ascii="仿宋" w:eastAsia="仿宋" w:hAnsi="仿宋" w:hint="eastAsia"/>
                <w:szCs w:val="21"/>
              </w:rPr>
              <w:t>180.4</w:t>
            </w:r>
          </w:p>
        </w:tc>
        <w:tc>
          <w:tcPr>
            <w:tcW w:w="1828" w:type="dxa"/>
            <w:gridSpan w:val="2"/>
            <w:vAlign w:val="center"/>
          </w:tcPr>
          <w:p w14:paraId="0D1524A8" w14:textId="77777777" w:rsidR="0084759C" w:rsidRDefault="0084759C">
            <w:pPr>
              <w:spacing w:afterLines="0" w:line="440" w:lineRule="exact"/>
              <w:jc w:val="center"/>
              <w:rPr>
                <w:rFonts w:ascii="仿宋" w:eastAsia="仿宋" w:hAnsi="仿宋" w:hint="eastAsia"/>
                <w:szCs w:val="21"/>
              </w:rPr>
            </w:pPr>
          </w:p>
        </w:tc>
        <w:tc>
          <w:tcPr>
            <w:tcW w:w="1814" w:type="dxa"/>
            <w:vAlign w:val="center"/>
          </w:tcPr>
          <w:p w14:paraId="55ABC140" w14:textId="46DA24C7" w:rsidR="0084759C" w:rsidRDefault="0084759C">
            <w:pPr>
              <w:spacing w:afterLines="0" w:line="440" w:lineRule="exact"/>
              <w:jc w:val="center"/>
              <w:rPr>
                <w:rFonts w:ascii="仿宋" w:eastAsia="仿宋" w:hAnsi="仿宋" w:hint="eastAsia"/>
                <w:szCs w:val="21"/>
              </w:rPr>
            </w:pPr>
          </w:p>
        </w:tc>
      </w:tr>
      <w:tr w:rsidR="00AA5D20" w14:paraId="3423705F" w14:textId="77777777">
        <w:trPr>
          <w:trHeight w:val="315"/>
          <w:jc w:val="center"/>
        </w:trPr>
        <w:tc>
          <w:tcPr>
            <w:tcW w:w="9747" w:type="dxa"/>
            <w:gridSpan w:val="9"/>
            <w:vAlign w:val="center"/>
          </w:tcPr>
          <w:p w14:paraId="57495A8B" w14:textId="30E28679" w:rsidR="00AA5D20" w:rsidRDefault="0084759C">
            <w:pPr>
              <w:spacing w:afterLines="0" w:line="440" w:lineRule="exact"/>
              <w:rPr>
                <w:rFonts w:ascii="仿宋" w:eastAsia="仿宋" w:hAnsi="仿宋" w:hint="eastAsia"/>
                <w:szCs w:val="21"/>
              </w:rPr>
            </w:pPr>
            <w:r>
              <w:rPr>
                <w:rFonts w:ascii="仿宋" w:eastAsia="仿宋" w:hAnsi="仿宋" w:hint="eastAsia"/>
                <w:szCs w:val="21"/>
              </w:rPr>
              <w:t>不含税合计（元）：</w:t>
            </w:r>
          </w:p>
        </w:tc>
      </w:tr>
      <w:tr w:rsidR="00AA5D20" w14:paraId="72CB3A99" w14:textId="77777777">
        <w:trPr>
          <w:trHeight w:val="435"/>
          <w:jc w:val="center"/>
        </w:trPr>
        <w:tc>
          <w:tcPr>
            <w:tcW w:w="1188" w:type="dxa"/>
            <w:vAlign w:val="center"/>
          </w:tcPr>
          <w:p w14:paraId="4E9AB93D"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80" w:type="dxa"/>
            <w:gridSpan w:val="3"/>
            <w:vAlign w:val="center"/>
          </w:tcPr>
          <w:p w14:paraId="20C13300"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37" w:type="dxa"/>
            <w:gridSpan w:val="2"/>
            <w:vAlign w:val="center"/>
          </w:tcPr>
          <w:p w14:paraId="2ECE58AC"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642" w:type="dxa"/>
            <w:gridSpan w:val="3"/>
            <w:vAlign w:val="center"/>
          </w:tcPr>
          <w:p w14:paraId="3D2C97E0" w14:textId="2716AF41" w:rsidR="00AA5D20" w:rsidRDefault="00AA5D20">
            <w:pPr>
              <w:spacing w:afterLines="0" w:line="300" w:lineRule="exact"/>
              <w:jc w:val="center"/>
              <w:rPr>
                <w:rFonts w:ascii="仿宋" w:eastAsia="仿宋" w:hAnsi="仿宋" w:hint="eastAsia"/>
                <w:szCs w:val="21"/>
              </w:rPr>
            </w:pPr>
          </w:p>
        </w:tc>
      </w:tr>
      <w:tr w:rsidR="00AA5D20" w14:paraId="5723E331" w14:textId="77777777">
        <w:trPr>
          <w:trHeight w:val="259"/>
          <w:jc w:val="center"/>
        </w:trPr>
        <w:tc>
          <w:tcPr>
            <w:tcW w:w="1188" w:type="dxa"/>
            <w:vAlign w:val="center"/>
          </w:tcPr>
          <w:p w14:paraId="7993F1B2"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8"/>
            <w:vAlign w:val="center"/>
          </w:tcPr>
          <w:p w14:paraId="3BAC2C15" w14:textId="337EA35A" w:rsidR="00AA5D20" w:rsidRDefault="008209F9">
            <w:pPr>
              <w:spacing w:afterLines="0" w:line="300" w:lineRule="exact"/>
              <w:jc w:val="left"/>
              <w:rPr>
                <w:rFonts w:ascii="仿宋" w:eastAsia="仿宋" w:hAnsi="仿宋" w:hint="eastAsia"/>
                <w:szCs w:val="21"/>
              </w:rPr>
            </w:pPr>
            <w:r w:rsidRPr="008209F9">
              <w:rPr>
                <w:rFonts w:ascii="仿宋" w:eastAsia="仿宋" w:hAnsi="仿宋" w:hint="eastAsia"/>
                <w:szCs w:val="21"/>
              </w:rPr>
              <w:t>货到现场完成安装调试并验收合格后付款支付至合同金额的95%，质保期满后支付剩余尾款</w:t>
            </w:r>
            <w:r w:rsidR="0026468D" w:rsidRPr="0026468D">
              <w:rPr>
                <w:rFonts w:ascii="仿宋" w:eastAsia="仿宋" w:hAnsi="仿宋" w:hint="eastAsia"/>
                <w:szCs w:val="21"/>
              </w:rPr>
              <w:t>以双方协商确定</w:t>
            </w:r>
            <w:r>
              <w:rPr>
                <w:rFonts w:ascii="仿宋" w:eastAsia="仿宋" w:hAnsi="仿宋" w:hint="eastAsia"/>
                <w:szCs w:val="21"/>
              </w:rPr>
              <w:t>。</w:t>
            </w:r>
          </w:p>
        </w:tc>
      </w:tr>
      <w:tr w:rsidR="00AA5D20" w14:paraId="387B356A" w14:textId="77777777">
        <w:trPr>
          <w:trHeight w:val="377"/>
          <w:jc w:val="center"/>
        </w:trPr>
        <w:tc>
          <w:tcPr>
            <w:tcW w:w="1188" w:type="dxa"/>
            <w:vAlign w:val="center"/>
          </w:tcPr>
          <w:p w14:paraId="16CFA62C" w14:textId="3A182729" w:rsidR="00AA5D20" w:rsidRDefault="008209F9">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4034" w:type="dxa"/>
            <w:gridSpan w:val="4"/>
            <w:vAlign w:val="center"/>
          </w:tcPr>
          <w:p w14:paraId="37269185" w14:textId="7C8A9897" w:rsidR="00AA5D20" w:rsidRDefault="00AA5D20">
            <w:pPr>
              <w:spacing w:afterLines="0" w:line="300" w:lineRule="exact"/>
              <w:jc w:val="left"/>
              <w:rPr>
                <w:rFonts w:ascii="仿宋" w:eastAsia="仿宋" w:hAnsi="仿宋" w:hint="eastAsia"/>
                <w:szCs w:val="21"/>
              </w:rPr>
            </w:pPr>
          </w:p>
        </w:tc>
        <w:tc>
          <w:tcPr>
            <w:tcW w:w="935" w:type="dxa"/>
            <w:gridSpan w:val="2"/>
            <w:vAlign w:val="center"/>
          </w:tcPr>
          <w:p w14:paraId="5DA9633F"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590" w:type="dxa"/>
            <w:gridSpan w:val="2"/>
            <w:vAlign w:val="center"/>
          </w:tcPr>
          <w:p w14:paraId="4651501D" w14:textId="3676C34B" w:rsidR="00AA5D20" w:rsidRDefault="008209F9">
            <w:pPr>
              <w:spacing w:afterLines="0" w:line="300" w:lineRule="exact"/>
              <w:jc w:val="left"/>
              <w:rPr>
                <w:rFonts w:ascii="仿宋" w:eastAsia="仿宋" w:hAnsi="仿宋" w:hint="eastAsia"/>
                <w:szCs w:val="21"/>
              </w:rPr>
            </w:pPr>
            <w:r w:rsidRPr="008209F9">
              <w:rPr>
                <w:rFonts w:ascii="仿宋" w:eastAsia="仿宋" w:hAnsi="仿宋" w:hint="eastAsia"/>
                <w:szCs w:val="21"/>
              </w:rPr>
              <w:t>验收合格后一年</w:t>
            </w:r>
          </w:p>
        </w:tc>
      </w:tr>
      <w:tr w:rsidR="00AA5D20" w14:paraId="127F7E27" w14:textId="77777777">
        <w:trPr>
          <w:trHeight w:val="630"/>
          <w:jc w:val="center"/>
        </w:trPr>
        <w:tc>
          <w:tcPr>
            <w:tcW w:w="9747" w:type="dxa"/>
            <w:gridSpan w:val="9"/>
            <w:vAlign w:val="center"/>
          </w:tcPr>
          <w:p w14:paraId="24A4A8E7"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5BF06395" w14:textId="2084DCA4"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596CC5" w:rsidRPr="00596CC5">
              <w:rPr>
                <w:rFonts w:ascii="仿宋" w:eastAsia="仿宋" w:hAnsi="仿宋" w:hint="eastAsia"/>
                <w:szCs w:val="21"/>
              </w:rPr>
              <w:t>供应商</w:t>
            </w:r>
            <w:r w:rsidR="008209F9" w:rsidRPr="008209F9">
              <w:rPr>
                <w:rFonts w:ascii="仿宋" w:eastAsia="仿宋" w:hAnsi="仿宋" w:hint="eastAsia"/>
                <w:szCs w:val="21"/>
              </w:rPr>
              <w:t>报价应包含</w:t>
            </w:r>
            <w:r w:rsidR="00A83463" w:rsidRPr="00A83463">
              <w:rPr>
                <w:rFonts w:ascii="仿宋" w:eastAsia="仿宋" w:hAnsi="仿宋" w:hint="eastAsia"/>
                <w:szCs w:val="21"/>
              </w:rPr>
              <w:t>完成设备供货、安装、相关技术服务及履行本合同其他义务所需的全部费用，包括但不限于产品的价格，二次设计费用，安装费，安装过程中使用的专用工具、备品备件等的价格，质保服务费，增值税费，资料费以及为提供产品至买方指定交货地点而产生的商检费、包装费、装货费、运费、卸车费、保险费等全部费用</w:t>
            </w:r>
            <w:r>
              <w:rPr>
                <w:rFonts w:ascii="仿宋" w:eastAsia="仿宋" w:hAnsi="仿宋" w:hint="eastAsia"/>
                <w:szCs w:val="21"/>
              </w:rPr>
              <w:t>;</w:t>
            </w:r>
          </w:p>
          <w:p w14:paraId="302937C7" w14:textId="5255791A"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w:t>
            </w:r>
            <w:r w:rsidR="008209F9">
              <w:rPr>
                <w:rFonts w:hint="eastAsia"/>
              </w:rPr>
              <w:t xml:space="preserve"> </w:t>
            </w:r>
            <w:r w:rsidR="008209F9" w:rsidRPr="008209F9">
              <w:rPr>
                <w:rFonts w:ascii="仿宋" w:eastAsia="仿宋" w:hAnsi="仿宋" w:hint="eastAsia"/>
                <w:szCs w:val="21"/>
              </w:rPr>
              <w:t>深圳市宝安区松岗水质净化厂二期指定地点</w:t>
            </w:r>
            <w:r>
              <w:rPr>
                <w:rFonts w:ascii="仿宋" w:eastAsia="仿宋" w:hAnsi="仿宋" w:hint="eastAsia"/>
                <w:szCs w:val="21"/>
              </w:rPr>
              <w:t>；</w:t>
            </w:r>
          </w:p>
          <w:p w14:paraId="773DD238" w14:textId="77777777" w:rsidR="0084759C" w:rsidRPr="008209F9" w:rsidRDefault="00D37290">
            <w:pPr>
              <w:spacing w:afterLines="0" w:line="300" w:lineRule="exact"/>
              <w:jc w:val="left"/>
              <w:rPr>
                <w:rFonts w:ascii="仿宋" w:eastAsia="仿宋" w:hAnsi="仿宋" w:hint="eastAsia"/>
                <w:b/>
                <w:bCs/>
                <w:szCs w:val="21"/>
              </w:rPr>
            </w:pPr>
            <w:r>
              <w:rPr>
                <w:rFonts w:ascii="仿宋" w:eastAsia="仿宋" w:hAnsi="仿宋" w:hint="eastAsia"/>
                <w:szCs w:val="21"/>
              </w:rPr>
              <w:t>4、</w:t>
            </w:r>
            <w:bookmarkStart w:id="10" w:name="_Hlk187762091"/>
            <w:r w:rsidR="0084759C">
              <w:rPr>
                <w:rFonts w:ascii="仿宋" w:eastAsia="仿宋" w:hAnsi="仿宋" w:hint="eastAsia"/>
                <w:szCs w:val="21"/>
              </w:rPr>
              <w:t>本采购项目以不含税价进行对比，</w:t>
            </w:r>
            <w:r w:rsidR="0084759C" w:rsidRPr="008209F9">
              <w:rPr>
                <w:rFonts w:ascii="仿宋" w:eastAsia="仿宋" w:hAnsi="仿宋" w:hint="eastAsia"/>
                <w:b/>
                <w:bCs/>
                <w:szCs w:val="21"/>
              </w:rPr>
              <w:t>参选单位需填报不含税价及税率；</w:t>
            </w:r>
          </w:p>
          <w:p w14:paraId="79A0F49E" w14:textId="0DA9CCB9" w:rsidR="00D37290" w:rsidRPr="00D37290" w:rsidRDefault="0084759C">
            <w:pPr>
              <w:spacing w:afterLines="0" w:line="300" w:lineRule="exact"/>
              <w:jc w:val="left"/>
              <w:rPr>
                <w:rFonts w:ascii="仿宋" w:eastAsia="仿宋" w:hAnsi="仿宋" w:hint="eastAsia"/>
                <w:szCs w:val="21"/>
              </w:rPr>
            </w:pPr>
            <w:r>
              <w:rPr>
                <w:rFonts w:ascii="仿宋" w:eastAsia="仿宋" w:hAnsi="仿宋" w:hint="eastAsia"/>
                <w:szCs w:val="21"/>
              </w:rPr>
              <w:t>5、合同含税价计算方式：合同含税价=不含税价*（1+税率）</w:t>
            </w:r>
            <w:r w:rsidR="00D37290" w:rsidRPr="00D37290">
              <w:rPr>
                <w:rFonts w:ascii="仿宋" w:eastAsia="仿宋" w:hAnsi="仿宋" w:hint="eastAsia"/>
                <w:szCs w:val="21"/>
              </w:rPr>
              <w:t>；</w:t>
            </w:r>
          </w:p>
          <w:bookmarkEnd w:id="10"/>
          <w:p w14:paraId="384D8F4E" w14:textId="45357771" w:rsidR="00AA5D20" w:rsidRDefault="0084759C">
            <w:pPr>
              <w:spacing w:afterLines="0" w:line="300" w:lineRule="exact"/>
              <w:jc w:val="left"/>
            </w:pPr>
            <w:r>
              <w:rPr>
                <w:rFonts w:ascii="仿宋" w:eastAsia="仿宋" w:hAnsi="仿宋" w:hint="eastAsia"/>
                <w:szCs w:val="21"/>
              </w:rPr>
              <w:t>6</w:t>
            </w:r>
            <w:r w:rsidR="00D37290">
              <w:rPr>
                <w:rFonts w:ascii="仿宋" w:eastAsia="仿宋" w:hAnsi="仿宋" w:hint="eastAsia"/>
                <w:szCs w:val="21"/>
              </w:rPr>
              <w:t>、以上报价为最终报价，无现场议价，报价人参与报价即视为已知悉并接受该情况。</w:t>
            </w:r>
          </w:p>
        </w:tc>
      </w:tr>
    </w:tbl>
    <w:p w14:paraId="40175757" w14:textId="77777777" w:rsidR="00AA5D20" w:rsidRDefault="00AA5D20">
      <w:pPr>
        <w:snapToGrid w:val="0"/>
        <w:spacing w:afterLines="0" w:line="360" w:lineRule="auto"/>
        <w:rPr>
          <w:rFonts w:ascii="仿宋" w:eastAsia="仿宋" w:hAnsi="仿宋" w:cs="Arial" w:hint="eastAsia"/>
        </w:rPr>
      </w:pPr>
    </w:p>
    <w:p w14:paraId="5A7E6EC8" w14:textId="77777777" w:rsidR="00AA5D20" w:rsidRDefault="00AA5D20">
      <w:pPr>
        <w:snapToGrid w:val="0"/>
        <w:spacing w:afterLines="0" w:line="360" w:lineRule="auto"/>
        <w:ind w:firstLineChars="250" w:firstLine="525"/>
        <w:jc w:val="right"/>
        <w:rPr>
          <w:rFonts w:ascii="仿宋" w:eastAsia="仿宋" w:hAnsi="仿宋" w:cs="Arial" w:hint="eastAsia"/>
        </w:rPr>
      </w:pPr>
    </w:p>
    <w:p w14:paraId="3F6CE81E" w14:textId="77777777" w:rsidR="00AA5D20" w:rsidRDefault="00AA5D20">
      <w:pPr>
        <w:snapToGrid w:val="0"/>
        <w:spacing w:afterLines="0" w:line="360" w:lineRule="auto"/>
        <w:ind w:firstLineChars="250" w:firstLine="525"/>
        <w:jc w:val="right"/>
        <w:rPr>
          <w:rFonts w:ascii="仿宋" w:eastAsia="仿宋" w:hAnsi="仿宋" w:cs="Arial" w:hint="eastAsia"/>
        </w:rPr>
      </w:pPr>
    </w:p>
    <w:p w14:paraId="50118B3B" w14:textId="77777777" w:rsidR="00AA5D2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4C174973" w14:textId="77777777" w:rsidR="00AA5D20" w:rsidRDefault="00000000">
      <w:pPr>
        <w:spacing w:after="78" w:line="288" w:lineRule="auto"/>
        <w:jc w:val="right"/>
        <w:rPr>
          <w:rFonts w:ascii="仿宋" w:eastAsia="仿宋" w:hAnsi="仿宋" w:hint="eastAsia"/>
          <w:b/>
          <w:szCs w:val="21"/>
        </w:rPr>
      </w:pPr>
      <w:r>
        <w:rPr>
          <w:rFonts w:ascii="仿宋" w:eastAsia="仿宋" w:hAnsi="仿宋" w:cs="Arial" w:hint="eastAsia"/>
        </w:rPr>
        <w:lastRenderedPageBreak/>
        <w:t xml:space="preserve">时间：    年      月   日   </w:t>
      </w:r>
      <w:r>
        <w:rPr>
          <w:rFonts w:ascii="仿宋" w:eastAsia="仿宋" w:hAnsi="仿宋"/>
          <w:b/>
          <w:szCs w:val="21"/>
        </w:rPr>
        <w:br w:type="page"/>
      </w:r>
    </w:p>
    <w:p w14:paraId="346993A6" w14:textId="77777777" w:rsidR="00AA5D20" w:rsidRDefault="00AA5D20">
      <w:pPr>
        <w:spacing w:after="78" w:line="288" w:lineRule="auto"/>
        <w:rPr>
          <w:rFonts w:ascii="仿宋" w:eastAsia="仿宋" w:hAnsi="仿宋" w:hint="eastAsia"/>
          <w:b/>
          <w:szCs w:val="21"/>
        </w:rPr>
      </w:pPr>
    </w:p>
    <w:p w14:paraId="51521D19"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1" w:name="_Toc116850266"/>
      <w:bookmarkStart w:id="12" w:name="_Toc133335897"/>
      <w:r>
        <w:rPr>
          <w:rFonts w:ascii="仿宋" w:eastAsia="仿宋" w:hAnsi="仿宋" w:hint="eastAsia"/>
          <w:b/>
          <w:bCs/>
          <w:kern w:val="0"/>
          <w:sz w:val="24"/>
        </w:rPr>
        <w:t>响应供应商认为有必要提供的其他材料</w:t>
      </w:r>
      <w:bookmarkEnd w:id="11"/>
      <w:bookmarkEnd w:id="12"/>
    </w:p>
    <w:p w14:paraId="56332119" w14:textId="77777777" w:rsidR="00AA5D20" w:rsidRDefault="00AA5D20">
      <w:pPr>
        <w:spacing w:after="78" w:line="288" w:lineRule="auto"/>
        <w:rPr>
          <w:rFonts w:ascii="仿宋" w:eastAsia="仿宋" w:hAnsi="仿宋" w:hint="eastAsia"/>
          <w:b/>
          <w:szCs w:val="21"/>
        </w:rPr>
      </w:pPr>
    </w:p>
    <w:p w14:paraId="02898DD5" w14:textId="77777777" w:rsidR="00AA5D20" w:rsidRDefault="00AA5D20">
      <w:pPr>
        <w:spacing w:after="78" w:line="288" w:lineRule="auto"/>
        <w:rPr>
          <w:rFonts w:ascii="仿宋" w:eastAsia="仿宋" w:hAnsi="仿宋" w:hint="eastAsia"/>
          <w:b/>
          <w:szCs w:val="21"/>
        </w:rPr>
      </w:pPr>
    </w:p>
    <w:sectPr w:rsidR="00AA5D20">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5E592" w14:textId="77777777" w:rsidR="00E04103" w:rsidRDefault="00E04103">
      <w:pPr>
        <w:spacing w:after="60" w:line="240" w:lineRule="auto"/>
      </w:pPr>
      <w:r>
        <w:separator/>
      </w:r>
    </w:p>
  </w:endnote>
  <w:endnote w:type="continuationSeparator" w:id="0">
    <w:p w14:paraId="5C7FE264" w14:textId="77777777" w:rsidR="00E04103" w:rsidRDefault="00E0410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FBCE1" w14:textId="77777777" w:rsidR="00DD31EF" w:rsidRDefault="00DD31E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90937" w14:textId="77777777" w:rsidR="00DD31EF" w:rsidRDefault="00DD31E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FF770" w14:textId="77777777" w:rsidR="00AA5D20" w:rsidRDefault="00AA5D20">
    <w:pPr>
      <w:tabs>
        <w:tab w:val="center" w:pos="4153"/>
        <w:tab w:val="right" w:pos="8306"/>
      </w:tabs>
      <w:snapToGrid w:val="0"/>
      <w:spacing w:after="60"/>
      <w:jc w:val="left"/>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2B29C"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3364285B" wp14:editId="246CF1F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64285B" id="_x0000_t202" coordsize="21600,21600" o:spt="202" path="m,l,21600r21600,l21600,xe">
              <v:stroke joinstyle="miter"/>
              <v:path gradientshapeok="t" o:connecttype="rect"/>
            </v:shapetype>
            <v:shape id="文本框 12"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52847"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4384" behindDoc="0" locked="0" layoutInCell="1" allowOverlap="1" wp14:anchorId="028A7DF3" wp14:editId="160E8D2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A7DF3" id="_x0000_t202" coordsize="21600,21600" o:spt="202" path="m,l,21600r21600,l21600,xe">
              <v:stroke joinstyle="miter"/>
              <v:path gradientshapeok="t" o:connecttype="rect"/>
            </v:shapetype>
            <v:shape id="文本框 11"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B4EB4" w14:textId="77777777" w:rsidR="00AA5D20" w:rsidRDefault="00AA5D20">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1750AC2B" w14:textId="77777777" w:rsidR="00AA5D20" w:rsidRDefault="00000000">
        <w:pPr>
          <w:pStyle w:val="ab"/>
          <w:spacing w:after="60"/>
        </w:pPr>
        <w:r>
          <w:t xml:space="preserve">     </w:t>
        </w:r>
      </w:p>
    </w:sdtContent>
  </w:sdt>
  <w:p w14:paraId="0CE9AF90" w14:textId="77777777" w:rsidR="00AA5D20" w:rsidRDefault="00AA5D20">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A0111" w14:textId="77777777" w:rsidR="00AA5D20" w:rsidRDefault="00AA5D2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7A578" w14:textId="77777777" w:rsidR="00E04103" w:rsidRDefault="00E04103">
      <w:pPr>
        <w:spacing w:after="60"/>
      </w:pPr>
      <w:r>
        <w:separator/>
      </w:r>
    </w:p>
  </w:footnote>
  <w:footnote w:type="continuationSeparator" w:id="0">
    <w:p w14:paraId="33872B0D" w14:textId="77777777" w:rsidR="00E04103" w:rsidRDefault="00E0410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C81C9" w14:textId="77777777" w:rsidR="00DD31EF" w:rsidRDefault="00DD31E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D99E" w14:textId="77777777" w:rsidR="00DD31EF" w:rsidRDefault="00DD31E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04E45" w14:textId="77777777" w:rsidR="00DD31EF" w:rsidRDefault="00DD31EF">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9CE8" w14:textId="77777777" w:rsidR="00AA5D20" w:rsidRDefault="00AA5D20">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4FDB7" w14:textId="77777777" w:rsidR="00AA5D20" w:rsidRDefault="00AA5D20">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05367" w14:textId="77777777" w:rsidR="00AA5D20" w:rsidRDefault="00AA5D20">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BC6E65"/>
    <w:multiLevelType w:val="singleLevel"/>
    <w:tmpl w:val="EDBC6E65"/>
    <w:lvl w:ilvl="0">
      <w:start w:val="2"/>
      <w:numFmt w:val="chineseCounting"/>
      <w:suff w:val="nothing"/>
      <w:lvlText w:val="%1、"/>
      <w:lvlJc w:val="left"/>
      <w:rPr>
        <w:rFonts w:hint="eastAsia"/>
      </w:rPr>
    </w:lvl>
  </w:abstractNum>
  <w:abstractNum w:abstractNumId="1" w15:restartNumberingAfterBreak="0">
    <w:nsid w:val="F5F6E53E"/>
    <w:multiLevelType w:val="singleLevel"/>
    <w:tmpl w:val="F5F6E53E"/>
    <w:lvl w:ilvl="0">
      <w:start w:val="2"/>
      <w:numFmt w:val="decimal"/>
      <w:suff w:val="space"/>
      <w:lvlText w:val="（%1）"/>
      <w:lvlJc w:val="left"/>
    </w:lvl>
  </w:abstractNum>
  <w:abstractNum w:abstractNumId="2"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3"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73497979">
    <w:abstractNumId w:val="3"/>
  </w:num>
  <w:num w:numId="2" w16cid:durableId="372317009">
    <w:abstractNumId w:val="5"/>
  </w:num>
  <w:num w:numId="3" w16cid:durableId="1971086752">
    <w:abstractNumId w:val="1"/>
  </w:num>
  <w:num w:numId="4" w16cid:durableId="2027828523">
    <w:abstractNumId w:val="0"/>
  </w:num>
  <w:num w:numId="5" w16cid:durableId="1613902733">
    <w:abstractNumId w:val="4"/>
  </w:num>
  <w:num w:numId="6" w16cid:durableId="49835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4DB"/>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297"/>
    <w:rsid w:val="000A4DFF"/>
    <w:rsid w:val="000A55A4"/>
    <w:rsid w:val="000A6460"/>
    <w:rsid w:val="000B1967"/>
    <w:rsid w:val="000B1B9E"/>
    <w:rsid w:val="000B653D"/>
    <w:rsid w:val="000B70B3"/>
    <w:rsid w:val="000B7EE8"/>
    <w:rsid w:val="000C0155"/>
    <w:rsid w:val="000C0957"/>
    <w:rsid w:val="000C0E68"/>
    <w:rsid w:val="000C1F7E"/>
    <w:rsid w:val="000C22C2"/>
    <w:rsid w:val="000C255F"/>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CC"/>
    <w:rsid w:val="00261E8D"/>
    <w:rsid w:val="00262708"/>
    <w:rsid w:val="00262DF6"/>
    <w:rsid w:val="0026344E"/>
    <w:rsid w:val="0026468D"/>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49AA"/>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0C2D"/>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38D"/>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59BE"/>
    <w:rsid w:val="005B655D"/>
    <w:rsid w:val="005B7A0A"/>
    <w:rsid w:val="005C0362"/>
    <w:rsid w:val="005C09E9"/>
    <w:rsid w:val="005C4191"/>
    <w:rsid w:val="005C4752"/>
    <w:rsid w:val="005C6390"/>
    <w:rsid w:val="005C68B1"/>
    <w:rsid w:val="005C7E97"/>
    <w:rsid w:val="005D1066"/>
    <w:rsid w:val="005D1362"/>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47F8A"/>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4E1C"/>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405"/>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00EE"/>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235C"/>
    <w:rsid w:val="0076322B"/>
    <w:rsid w:val="0076388B"/>
    <w:rsid w:val="00764ECA"/>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977"/>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15B8"/>
    <w:rsid w:val="00954136"/>
    <w:rsid w:val="009541E4"/>
    <w:rsid w:val="00954A97"/>
    <w:rsid w:val="00954BC1"/>
    <w:rsid w:val="00954C10"/>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63"/>
    <w:rsid w:val="00A834FE"/>
    <w:rsid w:val="00A839D9"/>
    <w:rsid w:val="00A83BB0"/>
    <w:rsid w:val="00A83D09"/>
    <w:rsid w:val="00A866A5"/>
    <w:rsid w:val="00A86FF9"/>
    <w:rsid w:val="00AA5D20"/>
    <w:rsid w:val="00AA6498"/>
    <w:rsid w:val="00AA7A05"/>
    <w:rsid w:val="00AB1886"/>
    <w:rsid w:val="00AB291D"/>
    <w:rsid w:val="00AB3A90"/>
    <w:rsid w:val="00AB54FD"/>
    <w:rsid w:val="00AB6D84"/>
    <w:rsid w:val="00AB7F17"/>
    <w:rsid w:val="00AC047C"/>
    <w:rsid w:val="00AC1950"/>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58B6"/>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369E"/>
    <w:rsid w:val="00B75FCB"/>
    <w:rsid w:val="00B7620B"/>
    <w:rsid w:val="00B804FE"/>
    <w:rsid w:val="00B818FC"/>
    <w:rsid w:val="00B833B7"/>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5C59"/>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15F"/>
    <w:rsid w:val="00CA7F16"/>
    <w:rsid w:val="00CB1518"/>
    <w:rsid w:val="00CB1F64"/>
    <w:rsid w:val="00CB2AD2"/>
    <w:rsid w:val="00CB2BE2"/>
    <w:rsid w:val="00CB3FC3"/>
    <w:rsid w:val="00CB505E"/>
    <w:rsid w:val="00CB6926"/>
    <w:rsid w:val="00CB6A02"/>
    <w:rsid w:val="00CB6D71"/>
    <w:rsid w:val="00CB71C9"/>
    <w:rsid w:val="00CB7878"/>
    <w:rsid w:val="00CC000E"/>
    <w:rsid w:val="00CC01DD"/>
    <w:rsid w:val="00CC0C6F"/>
    <w:rsid w:val="00CC22FC"/>
    <w:rsid w:val="00CC243A"/>
    <w:rsid w:val="00CC3AB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1D97"/>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37290"/>
    <w:rsid w:val="00D42051"/>
    <w:rsid w:val="00D42324"/>
    <w:rsid w:val="00D42808"/>
    <w:rsid w:val="00D429C1"/>
    <w:rsid w:val="00D44B6B"/>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70F55"/>
    <w:rsid w:val="00D72F41"/>
    <w:rsid w:val="00D772D9"/>
    <w:rsid w:val="00D81186"/>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103"/>
    <w:rsid w:val="00E0434D"/>
    <w:rsid w:val="00E046EC"/>
    <w:rsid w:val="00E04D30"/>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0BD9"/>
    <w:rsid w:val="00E417CC"/>
    <w:rsid w:val="00E454CD"/>
    <w:rsid w:val="00E47EB6"/>
    <w:rsid w:val="00E5031B"/>
    <w:rsid w:val="00E5080E"/>
    <w:rsid w:val="00E51165"/>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1F87"/>
    <w:rsid w:val="00EE209C"/>
    <w:rsid w:val="00EE5492"/>
    <w:rsid w:val="00EE742F"/>
    <w:rsid w:val="00EE7A52"/>
    <w:rsid w:val="00EF018A"/>
    <w:rsid w:val="00EF198D"/>
    <w:rsid w:val="00EF2E77"/>
    <w:rsid w:val="00EF3A76"/>
    <w:rsid w:val="00EF3CE7"/>
    <w:rsid w:val="00EF6BF2"/>
    <w:rsid w:val="00EF7DE5"/>
    <w:rsid w:val="00F012EF"/>
    <w:rsid w:val="00F014FC"/>
    <w:rsid w:val="00F03E94"/>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47B8A"/>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8C"/>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C7856"/>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DF0467"/>
    <w:rsid w:val="06F9F432"/>
    <w:rsid w:val="0A886720"/>
    <w:rsid w:val="0B0E30C9"/>
    <w:rsid w:val="0D7F8C1E"/>
    <w:rsid w:val="0DAFDDD2"/>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38C1B25"/>
    <w:rsid w:val="24A55982"/>
    <w:rsid w:val="257FF5EF"/>
    <w:rsid w:val="27BED872"/>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81EA6E"/>
  <w15:docId w15:val="{ADA59A07-F1FB-45E2-A6BF-4EB1D8C0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9">
    <w:name w:val="￥正文"/>
    <w:basedOn w:val="a"/>
    <w:qFormat/>
    <w:rsid w:val="00D81186"/>
    <w:pPr>
      <w:widowControl/>
      <w:shd w:val="clear" w:color="auto" w:fill="FFFFFF"/>
      <w:tabs>
        <w:tab w:val="left" w:pos="426"/>
      </w:tabs>
      <w:adjustRightInd w:val="0"/>
      <w:snapToGrid w:val="0"/>
      <w:spacing w:afterLines="0" w:line="360" w:lineRule="auto"/>
      <w:ind w:firstLineChars="200" w:firstLine="200"/>
    </w:pPr>
    <w:rPr>
      <w:rFonts w:ascii="Calibri" w:hAnsi="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837504">
      <w:bodyDiv w:val="1"/>
      <w:marLeft w:val="0"/>
      <w:marRight w:val="0"/>
      <w:marTop w:val="0"/>
      <w:marBottom w:val="0"/>
      <w:divBdr>
        <w:top w:val="none" w:sz="0" w:space="0" w:color="auto"/>
        <w:left w:val="none" w:sz="0" w:space="0" w:color="auto"/>
        <w:bottom w:val="none" w:sz="0" w:space="0" w:color="auto"/>
        <w:right w:val="none" w:sz="0" w:space="0" w:color="auto"/>
      </w:divBdr>
    </w:div>
    <w:div w:id="153380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30</Pages>
  <Words>1657</Words>
  <Characters>9445</Characters>
  <Application>Microsoft Office Word</Application>
  <DocSecurity>0</DocSecurity>
  <Lines>78</Lines>
  <Paragraphs>22</Paragraphs>
  <ScaleCrop>false</ScaleCrop>
  <Company>Microsoft</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126</cp:revision>
  <cp:lastPrinted>2025-01-14T02:39:00Z</cp:lastPrinted>
  <dcterms:created xsi:type="dcterms:W3CDTF">2024-07-28T14:16:00Z</dcterms:created>
  <dcterms:modified xsi:type="dcterms:W3CDTF">2025-01-23T11:01:00Z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